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400" w14:textId="32CB1B5D" w:rsidR="00C32935" w:rsidRDefault="00C32935" w:rsidP="00C32935">
      <w:pPr>
        <w:rPr>
          <w:sz w:val="28"/>
          <w:szCs w:val="28"/>
        </w:rPr>
      </w:pPr>
      <w:r>
        <w:rPr>
          <w:noProof/>
          <w:sz w:val="28"/>
          <w:szCs w:val="28"/>
          <w:lang w:eastAsia="en-GB"/>
        </w:rPr>
        <w:drawing>
          <wp:anchor distT="0" distB="0" distL="114300" distR="114300" simplePos="0" relativeHeight="251658240" behindDoc="1" locked="0" layoutInCell="1" allowOverlap="1" wp14:anchorId="1F12FD29" wp14:editId="56631936">
            <wp:simplePos x="0" y="0"/>
            <wp:positionH relativeFrom="column">
              <wp:posOffset>0</wp:posOffset>
            </wp:positionH>
            <wp:positionV relativeFrom="page">
              <wp:posOffset>914400</wp:posOffset>
            </wp:positionV>
            <wp:extent cx="799200" cy="79920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F we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799200"/>
                    </a:xfrm>
                    <a:prstGeom prst="rect">
                      <a:avLst/>
                    </a:prstGeom>
                  </pic:spPr>
                </pic:pic>
              </a:graphicData>
            </a:graphic>
            <wp14:sizeRelH relativeFrom="margin">
              <wp14:pctWidth>0</wp14:pctWidth>
            </wp14:sizeRelH>
            <wp14:sizeRelV relativeFrom="margin">
              <wp14:pctHeight>0</wp14:pctHeight>
            </wp14:sizeRelV>
          </wp:anchor>
        </w:drawing>
      </w:r>
      <w:r w:rsidR="00495A26">
        <w:rPr>
          <w:sz w:val="28"/>
          <w:szCs w:val="28"/>
        </w:rPr>
        <w:tab/>
      </w:r>
      <w:r w:rsidR="00827018">
        <w:rPr>
          <w:sz w:val="28"/>
          <w:szCs w:val="28"/>
        </w:rPr>
        <w:tab/>
      </w:r>
      <w:r w:rsidR="00495A26">
        <w:rPr>
          <w:sz w:val="28"/>
          <w:szCs w:val="28"/>
        </w:rPr>
        <w:t>Central Ealing Neighbourhood Development Plan 2017 - 2026</w:t>
      </w:r>
    </w:p>
    <w:p w14:paraId="3E27C8A6" w14:textId="65A661D8" w:rsidR="00495A26" w:rsidRDefault="00495A26" w:rsidP="001505DB">
      <w:pPr>
        <w:jc w:val="center"/>
        <w:rPr>
          <w:i/>
          <w:sz w:val="28"/>
          <w:szCs w:val="28"/>
        </w:rPr>
      </w:pPr>
      <w:r>
        <w:rPr>
          <w:i/>
          <w:sz w:val="28"/>
          <w:szCs w:val="28"/>
        </w:rPr>
        <w:t>Submission version documents</w:t>
      </w:r>
    </w:p>
    <w:p w14:paraId="3ACAAD53" w14:textId="6C404E03" w:rsidR="00495A26" w:rsidRDefault="00495A26" w:rsidP="001505DB">
      <w:pPr>
        <w:jc w:val="center"/>
        <w:rPr>
          <w:sz w:val="28"/>
          <w:szCs w:val="28"/>
        </w:rPr>
      </w:pPr>
      <w:r>
        <w:rPr>
          <w:sz w:val="28"/>
          <w:szCs w:val="28"/>
        </w:rPr>
        <w:t>A</w:t>
      </w:r>
      <w:r w:rsidR="009762A8">
        <w:rPr>
          <w:sz w:val="28"/>
          <w:szCs w:val="28"/>
        </w:rPr>
        <w:t>ppendix L</w:t>
      </w:r>
      <w:r>
        <w:rPr>
          <w:sz w:val="28"/>
          <w:szCs w:val="28"/>
        </w:rPr>
        <w:t xml:space="preserve"> to </w:t>
      </w:r>
      <w:r w:rsidRPr="00495A26">
        <w:rPr>
          <w:sz w:val="28"/>
          <w:szCs w:val="28"/>
        </w:rPr>
        <w:t>Consultation statement</w:t>
      </w:r>
    </w:p>
    <w:p w14:paraId="79FDB37C" w14:textId="77777777" w:rsidR="009762A8" w:rsidRPr="00495A26" w:rsidRDefault="009762A8" w:rsidP="001505DB">
      <w:pPr>
        <w:jc w:val="center"/>
        <w:rPr>
          <w:sz w:val="28"/>
          <w:szCs w:val="28"/>
        </w:rPr>
      </w:pPr>
    </w:p>
    <w:p w14:paraId="02B4D8DE" w14:textId="7D177E29" w:rsidR="00C32935" w:rsidRDefault="00495A26" w:rsidP="009762A8">
      <w:pPr>
        <w:rPr>
          <w:sz w:val="28"/>
          <w:szCs w:val="28"/>
        </w:rPr>
      </w:pPr>
      <w:r>
        <w:rPr>
          <w:sz w:val="28"/>
          <w:szCs w:val="28"/>
        </w:rPr>
        <w:t>R</w:t>
      </w:r>
      <w:r w:rsidR="004D6477">
        <w:rPr>
          <w:sz w:val="28"/>
          <w:szCs w:val="28"/>
        </w:rPr>
        <w:t xml:space="preserve">eg 14 consultation: </w:t>
      </w:r>
      <w:r w:rsidR="004424C8">
        <w:rPr>
          <w:sz w:val="28"/>
          <w:szCs w:val="28"/>
        </w:rPr>
        <w:br/>
      </w:r>
      <w:r w:rsidR="004D6477">
        <w:rPr>
          <w:sz w:val="28"/>
          <w:szCs w:val="28"/>
        </w:rPr>
        <w:t>analysis of</w:t>
      </w:r>
      <w:r w:rsidR="001505DB" w:rsidRPr="001505DB">
        <w:rPr>
          <w:sz w:val="28"/>
          <w:szCs w:val="28"/>
        </w:rPr>
        <w:t xml:space="preserve"> </w:t>
      </w:r>
      <w:r w:rsidR="00C32935">
        <w:rPr>
          <w:sz w:val="28"/>
          <w:szCs w:val="28"/>
        </w:rPr>
        <w:t>comments</w:t>
      </w:r>
      <w:r>
        <w:rPr>
          <w:sz w:val="28"/>
          <w:szCs w:val="28"/>
        </w:rPr>
        <w:t xml:space="preserve"> received and </w:t>
      </w:r>
      <w:r w:rsidR="004424C8">
        <w:rPr>
          <w:sz w:val="28"/>
          <w:szCs w:val="28"/>
        </w:rPr>
        <w:t xml:space="preserve">consequential </w:t>
      </w:r>
      <w:r w:rsidR="00827018">
        <w:rPr>
          <w:sz w:val="28"/>
          <w:szCs w:val="28"/>
        </w:rPr>
        <w:t>alterations made</w:t>
      </w:r>
    </w:p>
    <w:p w14:paraId="24305EFF" w14:textId="06AA6958" w:rsidR="00C32935" w:rsidRDefault="00C32935" w:rsidP="00C32935">
      <w:r w:rsidRPr="00C32935">
        <w:t xml:space="preserve">This document sets out all the detailed </w:t>
      </w:r>
      <w:r>
        <w:t xml:space="preserve">comments </w:t>
      </w:r>
      <w:r w:rsidRPr="00C32935">
        <w:t xml:space="preserve">received in reply to the public consultation </w:t>
      </w:r>
      <w:r>
        <w:t xml:space="preserve">carried out </w:t>
      </w:r>
      <w:r w:rsidR="009762A8">
        <w:t xml:space="preserve">between 22 February and 18 April 2016, together with the </w:t>
      </w:r>
      <w:r w:rsidRPr="00C32935">
        <w:t>responses</w:t>
      </w:r>
      <w:r w:rsidR="009762A8">
        <w:t xml:space="preserve"> in terms of changes made to the draft Plan. </w:t>
      </w:r>
    </w:p>
    <w:p w14:paraId="7653C49B" w14:textId="34E58418" w:rsidR="009762A8" w:rsidRDefault="009762A8" w:rsidP="00C32935">
      <w:r>
        <w:t>The report</w:t>
      </w:r>
      <w:r w:rsidR="004424C8">
        <w:t xml:space="preserve"> deals with </w:t>
      </w:r>
      <w:r>
        <w:t>each policy</w:t>
      </w:r>
      <w:r w:rsidR="004424C8">
        <w:t xml:space="preserve"> </w:t>
      </w:r>
      <w:r w:rsidR="00827018">
        <w:t xml:space="preserve">and recommended action </w:t>
      </w:r>
      <w:r w:rsidR="004424C8">
        <w:t>in turn</w:t>
      </w:r>
      <w:r>
        <w:t xml:space="preserve">, </w:t>
      </w:r>
      <w:r w:rsidR="004424C8">
        <w:t xml:space="preserve">which are set out in four parts </w:t>
      </w:r>
      <w:r>
        <w:t>as follows:</w:t>
      </w:r>
    </w:p>
    <w:p w14:paraId="50CBF1F3" w14:textId="6409673B" w:rsidR="009762A8" w:rsidRDefault="004424C8" w:rsidP="004424C8">
      <w:pPr>
        <w:pStyle w:val="ListParagraph"/>
        <w:numPr>
          <w:ilvl w:val="0"/>
          <w:numId w:val="38"/>
        </w:numPr>
      </w:pPr>
      <w:r>
        <w:t xml:space="preserve">Statement of the policy </w:t>
      </w:r>
      <w:r w:rsidR="00827018">
        <w:t xml:space="preserve">or recommended action </w:t>
      </w:r>
      <w:r>
        <w:t>as proposed in the consultation</w:t>
      </w:r>
    </w:p>
    <w:p w14:paraId="309D309C" w14:textId="5BE58A9B" w:rsidR="004424C8" w:rsidRDefault="00827018" w:rsidP="004424C8">
      <w:pPr>
        <w:pStyle w:val="ListParagraph"/>
        <w:numPr>
          <w:ilvl w:val="0"/>
          <w:numId w:val="38"/>
        </w:numPr>
      </w:pPr>
      <w:r>
        <w:t>A.</w:t>
      </w:r>
      <w:r w:rsidR="004424C8">
        <w:t xml:space="preserve"> Replies to the </w:t>
      </w:r>
      <w:r w:rsidR="004424C8" w:rsidRPr="004424C8">
        <w:t>Survey Monkey questionnaire</w:t>
      </w:r>
      <w:r w:rsidR="004424C8">
        <w:t xml:space="preserve">, showing a summary of all input, the detailed </w:t>
      </w:r>
      <w:r w:rsidR="004424C8" w:rsidRPr="004424C8">
        <w:t>replies</w:t>
      </w:r>
      <w:r w:rsidR="004424C8">
        <w:t xml:space="preserve"> to the questionnaire and the considered response to each</w:t>
      </w:r>
    </w:p>
    <w:p w14:paraId="7A7F4352" w14:textId="6882E77B" w:rsidR="004424C8" w:rsidRDefault="00827018" w:rsidP="004424C8">
      <w:pPr>
        <w:pStyle w:val="ListParagraph"/>
        <w:numPr>
          <w:ilvl w:val="0"/>
          <w:numId w:val="38"/>
        </w:numPr>
      </w:pPr>
      <w:r>
        <w:t>B.</w:t>
      </w:r>
      <w:r w:rsidR="004424C8">
        <w:t xml:space="preserve"> Comments received other than through the questionnaire (letters, emails  and web site comments), also with considered responses</w:t>
      </w:r>
    </w:p>
    <w:p w14:paraId="7E26F6DF" w14:textId="5AB7FB55" w:rsidR="00827018" w:rsidRDefault="004424C8" w:rsidP="00703CE1">
      <w:pPr>
        <w:pStyle w:val="ListParagraph"/>
        <w:numPr>
          <w:ilvl w:val="0"/>
          <w:numId w:val="38"/>
        </w:numPr>
      </w:pPr>
      <w:r>
        <w:t>C</w:t>
      </w:r>
      <w:r w:rsidR="00827018">
        <w:t>.</w:t>
      </w:r>
      <w:r>
        <w:t xml:space="preserve"> </w:t>
      </w:r>
      <w:r w:rsidR="00827018">
        <w:t>Action taken: r</w:t>
      </w:r>
      <w:r>
        <w:t xml:space="preserve">evisions to the policies </w:t>
      </w:r>
      <w:bookmarkStart w:id="0" w:name="_GoBack"/>
      <w:bookmarkEnd w:id="0"/>
      <w:r>
        <w:t xml:space="preserve">made as a result of comments received. In this section, new text is indicated in </w:t>
      </w:r>
      <w:r w:rsidRPr="00C71DFC">
        <w:rPr>
          <w:color w:val="FF0000"/>
        </w:rPr>
        <w:t>red</w:t>
      </w:r>
      <w:r>
        <w:t xml:space="preserve"> type, and deletions and shown by </w:t>
      </w:r>
      <w:r w:rsidRPr="00C71DFC">
        <w:rPr>
          <w:strike/>
        </w:rPr>
        <w:t>scoring through</w:t>
      </w:r>
      <w:r>
        <w:t xml:space="preserve"> text removed.</w:t>
      </w:r>
      <w:r w:rsidR="00827018">
        <w:t xml:space="preserve"> </w:t>
      </w:r>
    </w:p>
    <w:p w14:paraId="52981256" w14:textId="2B7ED66C" w:rsidR="009762A8" w:rsidRDefault="00827018" w:rsidP="00827018">
      <w:r>
        <w:t xml:space="preserve">Subsequent input from LBE and </w:t>
      </w:r>
      <w:r w:rsidR="00C71DFC">
        <w:t xml:space="preserve">from </w:t>
      </w:r>
      <w:r>
        <w:t>the ‘health check’ conducted by Mr Martin Lee</w:t>
      </w:r>
      <w:r w:rsidR="00C71DFC">
        <w:t xml:space="preserve"> (contained separately in the bundle of documents submitted) has also been reflected in the final version of the policies contained in the submission version.</w:t>
      </w:r>
    </w:p>
    <w:p w14:paraId="02185F2C" w14:textId="77777777" w:rsidR="00827018" w:rsidRDefault="00827018" w:rsidP="00827018"/>
    <w:p w14:paraId="124E3EBC" w14:textId="5EC9725C" w:rsidR="00827018" w:rsidRPr="00C32935" w:rsidRDefault="00827018" w:rsidP="00827018">
      <w:r>
        <w:t>August 2016</w:t>
      </w:r>
    </w:p>
    <w:p w14:paraId="3B7EE94C" w14:textId="77777777" w:rsidR="00C32935" w:rsidRDefault="00C32935">
      <w:pPr>
        <w:rPr>
          <w:sz w:val="28"/>
          <w:szCs w:val="28"/>
        </w:rPr>
      </w:pPr>
      <w:r>
        <w:rPr>
          <w:sz w:val="28"/>
          <w:szCs w:val="28"/>
        </w:rPr>
        <w:br w:type="page"/>
      </w:r>
    </w:p>
    <w:p w14:paraId="403FB954" w14:textId="77777777" w:rsidR="00363E08" w:rsidRDefault="00363E08" w:rsidP="001505DB">
      <w:pPr>
        <w:jc w:val="center"/>
        <w:rPr>
          <w:sz w:val="28"/>
          <w:szCs w:val="28"/>
        </w:rPr>
      </w:pPr>
    </w:p>
    <w:tbl>
      <w:tblPr>
        <w:tblStyle w:val="TableGrid"/>
        <w:tblW w:w="0" w:type="auto"/>
        <w:tblLook w:val="04A0" w:firstRow="1" w:lastRow="0" w:firstColumn="1" w:lastColumn="0" w:noHBand="0" w:noVBand="1"/>
      </w:tblPr>
      <w:tblGrid>
        <w:gridCol w:w="715"/>
        <w:gridCol w:w="5495"/>
        <w:gridCol w:w="2806"/>
      </w:tblGrid>
      <w:tr w:rsidR="00B66ADA" w14:paraId="355B3423" w14:textId="77777777" w:rsidTr="00B66ADA">
        <w:tc>
          <w:tcPr>
            <w:tcW w:w="715" w:type="dxa"/>
          </w:tcPr>
          <w:p w14:paraId="6EF05E4A" w14:textId="77777777" w:rsidR="00B66ADA" w:rsidRDefault="00A44D4B" w:rsidP="002F271A">
            <w:r>
              <w:t>Ref</w:t>
            </w:r>
          </w:p>
        </w:tc>
        <w:tc>
          <w:tcPr>
            <w:tcW w:w="5495" w:type="dxa"/>
          </w:tcPr>
          <w:p w14:paraId="165E2C15" w14:textId="77777777" w:rsidR="00B66ADA" w:rsidRDefault="00B66ADA" w:rsidP="002F271A">
            <w:r>
              <w:t>Policy/Comment</w:t>
            </w:r>
          </w:p>
        </w:tc>
        <w:tc>
          <w:tcPr>
            <w:tcW w:w="2806" w:type="dxa"/>
          </w:tcPr>
          <w:p w14:paraId="35CDDB1A" w14:textId="77777777" w:rsidR="00B66ADA" w:rsidRDefault="00B66ADA" w:rsidP="002F271A">
            <w:r>
              <w:t>Response</w:t>
            </w:r>
          </w:p>
        </w:tc>
      </w:tr>
      <w:tr w:rsidR="00530EE0" w14:paraId="29407443" w14:textId="77777777" w:rsidTr="001474CE">
        <w:tc>
          <w:tcPr>
            <w:tcW w:w="715" w:type="dxa"/>
          </w:tcPr>
          <w:p w14:paraId="06EBE554" w14:textId="77777777" w:rsidR="00530EE0" w:rsidRDefault="00530EE0" w:rsidP="002F271A">
            <w:r>
              <w:t>E1</w:t>
            </w:r>
          </w:p>
        </w:tc>
        <w:tc>
          <w:tcPr>
            <w:tcW w:w="8301" w:type="dxa"/>
            <w:gridSpan w:val="2"/>
          </w:tcPr>
          <w:p w14:paraId="22C98D5A" w14:textId="1BDD670E" w:rsidR="00530EE0" w:rsidRDefault="00530EE0" w:rsidP="002F271A">
            <w:r w:rsidRPr="00D95DCA">
              <w:rPr>
                <w:rFonts w:cs="Arial-BoldMT"/>
                <w:b/>
                <w:bCs/>
                <w:color w:val="333333"/>
                <w:sz w:val="24"/>
                <w:szCs w:val="24"/>
              </w:rPr>
              <w:t>New retail frontages</w:t>
            </w:r>
            <w:r w:rsidRPr="002E070E">
              <w:rPr>
                <w:rFonts w:cs="Arial-BoldMT"/>
                <w:b/>
                <w:bCs/>
                <w:color w:val="333333"/>
              </w:rPr>
              <w:t xml:space="preserve"> </w:t>
            </w:r>
            <w:r w:rsidR="002A510B">
              <w:rPr>
                <w:rFonts w:cs="Arial-BoldMT"/>
                <w:b/>
                <w:bCs/>
                <w:color w:val="333333"/>
              </w:rPr>
              <w:t xml:space="preserve"> </w:t>
            </w:r>
            <w:r w:rsidRPr="00D95DCA">
              <w:rPr>
                <w:rFonts w:cs="Arial-BoldMT"/>
                <w:b/>
                <w:bCs/>
                <w:color w:val="333333"/>
              </w:rPr>
              <w:t>New and proposed retail frontages in the town centre will be designated as ‘primary’ or ‘secondary’ in accordance with Ealing Local Policy 4B. The introduction of non-retail units may be permitted within these new shopping frontages subject to an active street level frontage being maintained and the use being complementary to the functioning of the retail area</w:t>
            </w:r>
            <w:r>
              <w:rPr>
                <w:rFonts w:cs="Arial-BoldMT"/>
                <w:bCs/>
                <w:color w:val="333333"/>
              </w:rPr>
              <w:t>.</w:t>
            </w:r>
          </w:p>
        </w:tc>
      </w:tr>
      <w:tr w:rsidR="00A44D4B" w14:paraId="5B95D43D" w14:textId="77777777" w:rsidTr="003D0DE5">
        <w:tc>
          <w:tcPr>
            <w:tcW w:w="9016" w:type="dxa"/>
            <w:gridSpan w:val="3"/>
          </w:tcPr>
          <w:p w14:paraId="28B8FB85" w14:textId="77777777" w:rsidR="00A44D4B" w:rsidRDefault="00A44D4B" w:rsidP="001C1F80">
            <w:pPr>
              <w:pStyle w:val="ListParagraph"/>
              <w:numPr>
                <w:ilvl w:val="0"/>
                <w:numId w:val="3"/>
              </w:numPr>
            </w:pPr>
            <w:r w:rsidRPr="00A44D4B">
              <w:rPr>
                <w:b/>
              </w:rPr>
              <w:t>Survey Monkey questionnaire replies</w:t>
            </w:r>
          </w:p>
        </w:tc>
      </w:tr>
      <w:tr w:rsidR="00225791" w14:paraId="5E4050E4" w14:textId="77777777" w:rsidTr="00013058">
        <w:tc>
          <w:tcPr>
            <w:tcW w:w="715" w:type="dxa"/>
          </w:tcPr>
          <w:p w14:paraId="1DFC0779" w14:textId="77777777" w:rsidR="00225791" w:rsidRDefault="00225791" w:rsidP="002F271A">
            <w:r>
              <w:t>All</w:t>
            </w:r>
          </w:p>
        </w:tc>
        <w:tc>
          <w:tcPr>
            <w:tcW w:w="8301" w:type="dxa"/>
            <w:gridSpan w:val="2"/>
          </w:tcPr>
          <w:p w14:paraId="68B7623B" w14:textId="77777777" w:rsidR="00225791" w:rsidRDefault="00225791" w:rsidP="00013058">
            <w:r>
              <w:t>Agree:</w:t>
            </w:r>
            <w:r>
              <w:tab/>
            </w:r>
            <w:r w:rsidR="00013058">
              <w:t>26 (92.9%)</w:t>
            </w:r>
            <w:r>
              <w:tab/>
            </w:r>
            <w:r w:rsidR="00013058">
              <w:t>Disagree:</w:t>
            </w:r>
            <w:r w:rsidR="00013058">
              <w:tab/>
              <w:t>2 (7.1%)</w:t>
            </w:r>
            <w:r w:rsidR="00013058">
              <w:tab/>
            </w:r>
            <w:r>
              <w:t>Total</w:t>
            </w:r>
            <w:r>
              <w:tab/>
            </w:r>
            <w:r w:rsidR="00013058">
              <w:t>28</w:t>
            </w:r>
            <w:r>
              <w:tab/>
              <w:t>No answer</w:t>
            </w:r>
            <w:r>
              <w:tab/>
            </w:r>
            <w:r w:rsidR="00013058">
              <w:t>8</w:t>
            </w:r>
          </w:p>
        </w:tc>
      </w:tr>
      <w:tr w:rsidR="00B66ADA" w14:paraId="7DFA0584" w14:textId="77777777" w:rsidTr="00B66ADA">
        <w:tc>
          <w:tcPr>
            <w:tcW w:w="715" w:type="dxa"/>
          </w:tcPr>
          <w:p w14:paraId="646C2466" w14:textId="77777777" w:rsidR="00B66ADA" w:rsidRPr="00DF0B6F" w:rsidRDefault="009C0F21" w:rsidP="002F271A">
            <w:r>
              <w:t>1</w:t>
            </w:r>
          </w:p>
        </w:tc>
        <w:tc>
          <w:tcPr>
            <w:tcW w:w="5495" w:type="dxa"/>
          </w:tcPr>
          <w:p w14:paraId="23BD5AA3" w14:textId="77777777" w:rsidR="00B66ADA" w:rsidRDefault="00B66ADA" w:rsidP="002F271A">
            <w:r w:rsidRPr="00DF0B6F">
              <w:t>But do we really need so much retail frontage?</w:t>
            </w:r>
          </w:p>
        </w:tc>
        <w:tc>
          <w:tcPr>
            <w:tcW w:w="2806" w:type="dxa"/>
          </w:tcPr>
          <w:p w14:paraId="324AE32D" w14:textId="77777777" w:rsidR="00B66ADA" w:rsidRDefault="00B66ADA" w:rsidP="002F271A">
            <w:r>
              <w:t>This is committed as part of Ealing’s core strategy</w:t>
            </w:r>
          </w:p>
        </w:tc>
      </w:tr>
      <w:tr w:rsidR="00294735" w14:paraId="4DFDD794" w14:textId="77777777" w:rsidTr="00B66ADA">
        <w:tc>
          <w:tcPr>
            <w:tcW w:w="715" w:type="dxa"/>
          </w:tcPr>
          <w:p w14:paraId="7BB2A6CA" w14:textId="77777777" w:rsidR="00294735" w:rsidRPr="00DF0B6F" w:rsidRDefault="00294735" w:rsidP="002F271A">
            <w:r>
              <w:t>7</w:t>
            </w:r>
          </w:p>
        </w:tc>
        <w:tc>
          <w:tcPr>
            <w:tcW w:w="5495" w:type="dxa"/>
          </w:tcPr>
          <w:p w14:paraId="0FB58DBE" w14:textId="77777777" w:rsidR="00294735" w:rsidRDefault="00294735" w:rsidP="002F271A">
            <w:r w:rsidRPr="00DF0B6F">
              <w:t>The key is to maintain a sense of identi</w:t>
            </w:r>
            <w:r>
              <w:t>t</w:t>
            </w:r>
            <w:r w:rsidRPr="00DF0B6F">
              <w:t>y for Ealing through its "local" retail offer</w:t>
            </w:r>
          </w:p>
        </w:tc>
        <w:tc>
          <w:tcPr>
            <w:tcW w:w="2806" w:type="dxa"/>
            <w:vMerge w:val="restart"/>
          </w:tcPr>
          <w:p w14:paraId="430B7D54" w14:textId="77777777" w:rsidR="00294735" w:rsidRDefault="00294735" w:rsidP="002F271A"/>
          <w:p w14:paraId="2AD3C80C" w14:textId="77777777" w:rsidR="00294735" w:rsidRDefault="00294735" w:rsidP="002F271A">
            <w:r>
              <w:t>(Points 7 &amp; 8) Noted. Planning controls are limited to what can be done within the restrictions of permitted development rules, which the policy has tried to do.</w:t>
            </w:r>
          </w:p>
          <w:p w14:paraId="19AE479B" w14:textId="77777777" w:rsidR="00060E50" w:rsidRDefault="00006F37" w:rsidP="002F271A">
            <w:r>
              <w:t>Shop front policy is dealt with under HBE1.</w:t>
            </w:r>
          </w:p>
        </w:tc>
      </w:tr>
      <w:tr w:rsidR="00294735" w14:paraId="5BAACE74" w14:textId="77777777" w:rsidTr="00B66ADA">
        <w:tc>
          <w:tcPr>
            <w:tcW w:w="715" w:type="dxa"/>
          </w:tcPr>
          <w:p w14:paraId="1E44338A" w14:textId="77777777" w:rsidR="00294735" w:rsidRPr="00DF0B6F" w:rsidRDefault="00294735" w:rsidP="002F271A">
            <w:r>
              <w:t>8</w:t>
            </w:r>
          </w:p>
        </w:tc>
        <w:tc>
          <w:tcPr>
            <w:tcW w:w="5495" w:type="dxa"/>
          </w:tcPr>
          <w:p w14:paraId="397A08C1" w14:textId="77777777" w:rsidR="00294735" w:rsidRDefault="00294735" w:rsidP="002F271A">
            <w:r w:rsidRPr="00DF0B6F">
              <w:t>The type of 'complementary' use is important.  While a bank can be useful, an amusement arcade isn't, and one, or even several, quality estate agents may be welcome, but a concentration of letting agencies isn't.  In addition, it is not only non-retail uses that should be 'suitable', as a proliferation of poor quality A1 uses, including pound shops, repetitive convenience stores and charity shops are all detrimental.  Attention should be paid to quality standards for shop fronts too</w:t>
            </w:r>
          </w:p>
        </w:tc>
        <w:tc>
          <w:tcPr>
            <w:tcW w:w="2806" w:type="dxa"/>
            <w:vMerge/>
          </w:tcPr>
          <w:p w14:paraId="19AEA2DE" w14:textId="77777777" w:rsidR="00294735" w:rsidRDefault="00294735" w:rsidP="002F271A"/>
        </w:tc>
      </w:tr>
      <w:tr w:rsidR="00B66ADA" w14:paraId="408B81BE" w14:textId="77777777" w:rsidTr="00B66ADA">
        <w:tc>
          <w:tcPr>
            <w:tcW w:w="715" w:type="dxa"/>
          </w:tcPr>
          <w:p w14:paraId="42BF0DA2" w14:textId="77777777" w:rsidR="00B66ADA" w:rsidRDefault="009C0F21" w:rsidP="002F271A">
            <w:r>
              <w:t>9</w:t>
            </w:r>
          </w:p>
        </w:tc>
        <w:tc>
          <w:tcPr>
            <w:tcW w:w="5495" w:type="dxa"/>
          </w:tcPr>
          <w:p w14:paraId="367AE35B" w14:textId="77777777" w:rsidR="00B66ADA" w:rsidRDefault="00B66ADA" w:rsidP="002F271A">
            <w:r>
              <w:t>D</w:t>
            </w:r>
            <w:r w:rsidRPr="00DF0B6F">
              <w:t>on`t have enough information</w:t>
            </w:r>
          </w:p>
        </w:tc>
        <w:tc>
          <w:tcPr>
            <w:tcW w:w="2806" w:type="dxa"/>
          </w:tcPr>
          <w:p w14:paraId="2370FC4B" w14:textId="77777777" w:rsidR="00B66ADA" w:rsidRDefault="00B66ADA" w:rsidP="002F271A"/>
        </w:tc>
      </w:tr>
      <w:tr w:rsidR="00B66ADA" w14:paraId="791BEE74" w14:textId="77777777" w:rsidTr="00B66ADA">
        <w:tc>
          <w:tcPr>
            <w:tcW w:w="715" w:type="dxa"/>
          </w:tcPr>
          <w:p w14:paraId="42FD2E37" w14:textId="77777777" w:rsidR="00B66ADA" w:rsidRPr="00DF0B6F" w:rsidRDefault="00C23B69" w:rsidP="002F271A">
            <w:r>
              <w:t>12</w:t>
            </w:r>
          </w:p>
        </w:tc>
        <w:tc>
          <w:tcPr>
            <w:tcW w:w="5495" w:type="dxa"/>
          </w:tcPr>
          <w:p w14:paraId="05E2C5CE" w14:textId="77777777" w:rsidR="00B66ADA" w:rsidRDefault="00B66ADA" w:rsidP="002F271A">
            <w:r w:rsidRPr="00DF0B6F">
              <w:t>More small retail as in Richmond and Chiswick</w:t>
            </w:r>
          </w:p>
        </w:tc>
        <w:tc>
          <w:tcPr>
            <w:tcW w:w="2806" w:type="dxa"/>
          </w:tcPr>
          <w:p w14:paraId="67CB30CC" w14:textId="77777777" w:rsidR="00B66ADA" w:rsidRDefault="00294735" w:rsidP="002F271A">
            <w:r>
              <w:t xml:space="preserve">As </w:t>
            </w:r>
            <w:r w:rsidR="00060E50">
              <w:t xml:space="preserve">points </w:t>
            </w:r>
            <w:r>
              <w:t>7/8 above</w:t>
            </w:r>
          </w:p>
        </w:tc>
      </w:tr>
      <w:tr w:rsidR="00B66ADA" w14:paraId="48E7DB1E" w14:textId="77777777" w:rsidTr="00B66ADA">
        <w:tc>
          <w:tcPr>
            <w:tcW w:w="715" w:type="dxa"/>
          </w:tcPr>
          <w:p w14:paraId="3F97CB02" w14:textId="77777777" w:rsidR="00B66ADA" w:rsidRPr="00DF0B6F" w:rsidRDefault="009C0F21" w:rsidP="002F271A">
            <w:r>
              <w:t>13</w:t>
            </w:r>
          </w:p>
        </w:tc>
        <w:tc>
          <w:tcPr>
            <w:tcW w:w="5495" w:type="dxa"/>
          </w:tcPr>
          <w:p w14:paraId="3D53D0BC" w14:textId="77777777" w:rsidR="00B66ADA" w:rsidRDefault="00B66ADA" w:rsidP="002F271A">
            <w:r w:rsidRPr="00DF0B6F">
              <w:t>New shopping frontages to conform to Ealing's Shop Front Design policies also</w:t>
            </w:r>
          </w:p>
        </w:tc>
        <w:tc>
          <w:tcPr>
            <w:tcW w:w="2806" w:type="dxa"/>
          </w:tcPr>
          <w:p w14:paraId="537BA14D" w14:textId="77777777" w:rsidR="00B66ADA" w:rsidRPr="00727CF5" w:rsidRDefault="00060E50" w:rsidP="00060E50">
            <w:pPr>
              <w:rPr>
                <w:color w:val="000000" w:themeColor="text1"/>
              </w:rPr>
            </w:pPr>
            <w:r w:rsidRPr="00727CF5">
              <w:rPr>
                <w:color w:val="000000" w:themeColor="text1"/>
              </w:rPr>
              <w:t>Noted and new recommendation added.</w:t>
            </w:r>
          </w:p>
        </w:tc>
      </w:tr>
      <w:tr w:rsidR="00B66ADA" w14:paraId="7B56AF77" w14:textId="77777777" w:rsidTr="00B66ADA">
        <w:tc>
          <w:tcPr>
            <w:tcW w:w="715" w:type="dxa"/>
          </w:tcPr>
          <w:p w14:paraId="01CDE711" w14:textId="77777777" w:rsidR="00B66ADA" w:rsidRPr="00DF0B6F" w:rsidRDefault="00C23B69" w:rsidP="002F271A">
            <w:r>
              <w:t>22</w:t>
            </w:r>
          </w:p>
        </w:tc>
        <w:tc>
          <w:tcPr>
            <w:tcW w:w="5495" w:type="dxa"/>
          </w:tcPr>
          <w:p w14:paraId="5326307F" w14:textId="77777777" w:rsidR="00B66ADA" w:rsidRDefault="00B66ADA" w:rsidP="002F271A">
            <w:r w:rsidRPr="00DF0B6F">
              <w:t>Suggest some wording from Richmond PolIcy DM TC3  Non-retail-'proposed use retains a ''shop-like'' appearance' ' they will not create an unbroken run of three or more non-shop units.'</w:t>
            </w:r>
          </w:p>
        </w:tc>
        <w:tc>
          <w:tcPr>
            <w:tcW w:w="2806" w:type="dxa"/>
          </w:tcPr>
          <w:p w14:paraId="7B1F5040" w14:textId="77777777" w:rsidR="00B66ADA" w:rsidRPr="00727CF5" w:rsidRDefault="00294735" w:rsidP="00060E50">
            <w:pPr>
              <w:rPr>
                <w:color w:val="000000" w:themeColor="text1"/>
              </w:rPr>
            </w:pPr>
            <w:r w:rsidRPr="00727CF5">
              <w:rPr>
                <w:color w:val="000000" w:themeColor="text1"/>
              </w:rPr>
              <w:t>Noted</w:t>
            </w:r>
            <w:r w:rsidR="00060E50" w:rsidRPr="00727CF5">
              <w:rPr>
                <w:color w:val="000000" w:themeColor="text1"/>
              </w:rPr>
              <w:t xml:space="preserve"> and new wording added</w:t>
            </w:r>
            <w:r w:rsidRPr="00727CF5">
              <w:rPr>
                <w:color w:val="000000" w:themeColor="text1"/>
              </w:rPr>
              <w:t>.</w:t>
            </w:r>
          </w:p>
        </w:tc>
      </w:tr>
      <w:tr w:rsidR="00B66ADA" w14:paraId="720BBF54" w14:textId="77777777" w:rsidTr="00B66ADA">
        <w:tc>
          <w:tcPr>
            <w:tcW w:w="715" w:type="dxa"/>
          </w:tcPr>
          <w:p w14:paraId="47967120" w14:textId="77777777" w:rsidR="00B66ADA" w:rsidRDefault="00C23B69" w:rsidP="00B66ADA">
            <w:r>
              <w:t>2</w:t>
            </w:r>
            <w:r w:rsidR="00B66ADA">
              <w:t>8</w:t>
            </w:r>
          </w:p>
        </w:tc>
        <w:tc>
          <w:tcPr>
            <w:tcW w:w="5495" w:type="dxa"/>
          </w:tcPr>
          <w:p w14:paraId="717EAD11" w14:textId="77777777" w:rsidR="00B66ADA" w:rsidRPr="00DF0B6F" w:rsidRDefault="00B66ADA" w:rsidP="00B66ADA">
            <w:r>
              <w:t>G</w:t>
            </w:r>
            <w:r w:rsidRPr="00DF0B6F">
              <w:t>ood to see an organic mix - might be community organisations, etc</w:t>
            </w:r>
          </w:p>
        </w:tc>
        <w:tc>
          <w:tcPr>
            <w:tcW w:w="2806" w:type="dxa"/>
          </w:tcPr>
          <w:p w14:paraId="23C25A37" w14:textId="77777777" w:rsidR="00B66ADA" w:rsidRPr="00727CF5" w:rsidRDefault="00294735" w:rsidP="00294735">
            <w:pPr>
              <w:rPr>
                <w:color w:val="000000" w:themeColor="text1"/>
              </w:rPr>
            </w:pPr>
            <w:r w:rsidRPr="00727CF5">
              <w:rPr>
                <w:color w:val="000000" w:themeColor="text1"/>
              </w:rPr>
              <w:t>Noted</w:t>
            </w:r>
          </w:p>
        </w:tc>
      </w:tr>
      <w:tr w:rsidR="00B66ADA" w14:paraId="09FE9D6B" w14:textId="77777777" w:rsidTr="00B66ADA">
        <w:tc>
          <w:tcPr>
            <w:tcW w:w="715" w:type="dxa"/>
          </w:tcPr>
          <w:p w14:paraId="47B7E111" w14:textId="77777777" w:rsidR="00B66ADA" w:rsidRPr="00DF0B6F" w:rsidRDefault="00C23B69" w:rsidP="00B66ADA">
            <w:r>
              <w:t>2</w:t>
            </w:r>
            <w:r w:rsidR="00B66ADA">
              <w:t>9</w:t>
            </w:r>
          </w:p>
        </w:tc>
        <w:tc>
          <w:tcPr>
            <w:tcW w:w="5495" w:type="dxa"/>
          </w:tcPr>
          <w:p w14:paraId="74422436" w14:textId="77777777" w:rsidR="00B66ADA" w:rsidRPr="00DF0B6F" w:rsidRDefault="00B66ADA" w:rsidP="00B66ADA">
            <w:r w:rsidRPr="00DF0B6F">
              <w:t>Don't be rigid in defining retail frontage requirements as the nature of retail and town centres is changing quickly.  May need other activities eg dentists and community activity to ensure that centre remains vibrant if volume of retail reduces.</w:t>
            </w:r>
          </w:p>
        </w:tc>
        <w:tc>
          <w:tcPr>
            <w:tcW w:w="2806" w:type="dxa"/>
          </w:tcPr>
          <w:p w14:paraId="2874200F" w14:textId="2CEE0F4B" w:rsidR="00B66ADA" w:rsidRPr="00727CF5" w:rsidRDefault="00060E50" w:rsidP="00B22CB8">
            <w:pPr>
              <w:rPr>
                <w:color w:val="000000" w:themeColor="text1"/>
              </w:rPr>
            </w:pPr>
            <w:r w:rsidRPr="00727CF5">
              <w:rPr>
                <w:color w:val="000000" w:themeColor="text1"/>
              </w:rPr>
              <w:t>Reworded to clarify what</w:t>
            </w:r>
            <w:r w:rsidR="00294735" w:rsidRPr="00727CF5">
              <w:rPr>
                <w:color w:val="000000" w:themeColor="text1"/>
              </w:rPr>
              <w:t xml:space="preserve"> would be allowed under the policy.</w:t>
            </w:r>
          </w:p>
        </w:tc>
      </w:tr>
      <w:tr w:rsidR="000B0203" w14:paraId="2F83CAA6" w14:textId="77777777" w:rsidTr="000B0203">
        <w:tc>
          <w:tcPr>
            <w:tcW w:w="9016" w:type="dxa"/>
            <w:gridSpan w:val="3"/>
          </w:tcPr>
          <w:p w14:paraId="07E9CDAB" w14:textId="77777777" w:rsidR="000B0203" w:rsidRDefault="000B0203" w:rsidP="001C1F80">
            <w:pPr>
              <w:pStyle w:val="ListParagraph"/>
              <w:numPr>
                <w:ilvl w:val="0"/>
                <w:numId w:val="3"/>
              </w:numPr>
            </w:pPr>
            <w:r w:rsidRPr="00A44D4B">
              <w:rPr>
                <w:b/>
              </w:rPr>
              <w:t>Other comments received</w:t>
            </w:r>
          </w:p>
        </w:tc>
      </w:tr>
      <w:tr w:rsidR="004843B2" w14:paraId="7D8CE6E2" w14:textId="77777777" w:rsidTr="00B66ADA">
        <w:tc>
          <w:tcPr>
            <w:tcW w:w="715" w:type="dxa"/>
          </w:tcPr>
          <w:p w14:paraId="6E021E9D" w14:textId="77777777" w:rsidR="004843B2" w:rsidRDefault="00366969" w:rsidP="00B66ADA">
            <w:r>
              <w:t>B</w:t>
            </w:r>
          </w:p>
        </w:tc>
        <w:tc>
          <w:tcPr>
            <w:tcW w:w="5495" w:type="dxa"/>
          </w:tcPr>
          <w:p w14:paraId="625D64D8" w14:textId="77777777" w:rsidR="004843B2" w:rsidRPr="00DF0B6F" w:rsidRDefault="00366969" w:rsidP="00B66ADA">
            <w:r>
              <w:t>Difficult to see what this policy adds to existing approach</w:t>
            </w:r>
          </w:p>
        </w:tc>
        <w:tc>
          <w:tcPr>
            <w:tcW w:w="2806" w:type="dxa"/>
          </w:tcPr>
          <w:p w14:paraId="33F29D64" w14:textId="77777777" w:rsidR="004843B2" w:rsidRDefault="004843B2" w:rsidP="00B66ADA"/>
        </w:tc>
      </w:tr>
      <w:tr w:rsidR="004843B2" w14:paraId="4B555F61" w14:textId="77777777" w:rsidTr="00B66ADA">
        <w:tc>
          <w:tcPr>
            <w:tcW w:w="715" w:type="dxa"/>
          </w:tcPr>
          <w:p w14:paraId="218258F9" w14:textId="77777777" w:rsidR="004843B2" w:rsidRDefault="00FB5632" w:rsidP="00B66ADA">
            <w:r>
              <w:t>H</w:t>
            </w:r>
          </w:p>
        </w:tc>
        <w:tc>
          <w:tcPr>
            <w:tcW w:w="5495" w:type="dxa"/>
          </w:tcPr>
          <w:p w14:paraId="209C1F73" w14:textId="77777777" w:rsidR="004843B2" w:rsidRPr="00DF0B6F" w:rsidRDefault="00FB5632" w:rsidP="00B66ADA">
            <w:r w:rsidRPr="00FB5632">
              <w:t>British Land supports the recognition within draft Policy E1 that there should be greater flexibility permitted within new shopping frontages, subject to a number of appropriate considerations. We would ask that such an approach be extended to all retail frontages within the neighbourhood area, as they can help to deliver a wider range of goods and services to the local population, thereby helping make the centre more attractive and encourage people to stay longer.</w:t>
            </w:r>
          </w:p>
        </w:tc>
        <w:tc>
          <w:tcPr>
            <w:tcW w:w="2806" w:type="dxa"/>
          </w:tcPr>
          <w:p w14:paraId="206F5433" w14:textId="77777777" w:rsidR="004843B2" w:rsidRDefault="00006F37" w:rsidP="00B66ADA">
            <w:r>
              <w:t xml:space="preserve">As 29 above. </w:t>
            </w:r>
          </w:p>
          <w:p w14:paraId="69FDDEB3" w14:textId="69056492" w:rsidR="00006F37" w:rsidRDefault="00910CFB" w:rsidP="00910CFB">
            <w:r>
              <w:t>Flexibility for existing secondary frontages is already allowed under Ealing Local Policy 4B.</w:t>
            </w:r>
            <w:r w:rsidR="00CC6462">
              <w:t xml:space="preserve"> Primary frontages </w:t>
            </w:r>
            <w:r w:rsidR="002A510B">
              <w:t>should remain protected.</w:t>
            </w:r>
            <w:r>
              <w:t xml:space="preserve"> </w:t>
            </w:r>
          </w:p>
        </w:tc>
      </w:tr>
      <w:tr w:rsidR="000B0203" w14:paraId="6300C68F" w14:textId="77777777" w:rsidTr="00B66ADA">
        <w:tc>
          <w:tcPr>
            <w:tcW w:w="715" w:type="dxa"/>
          </w:tcPr>
          <w:p w14:paraId="2538EABA" w14:textId="77777777" w:rsidR="000B0203" w:rsidRDefault="00F664D8" w:rsidP="00B66ADA">
            <w:r>
              <w:t>P</w:t>
            </w:r>
          </w:p>
        </w:tc>
        <w:tc>
          <w:tcPr>
            <w:tcW w:w="5495" w:type="dxa"/>
          </w:tcPr>
          <w:p w14:paraId="139196EC" w14:textId="77777777" w:rsidR="000B0203" w:rsidRPr="00DF0B6F" w:rsidRDefault="00F664D8" w:rsidP="00B66ADA">
            <w:r w:rsidRPr="00F664D8">
              <w:t>5.1.5 Policy E1. Non-retail units should not be permitted within ‘primary’ frontages. This is an unacceptable weakening of adopted Ealing Plan policies. For ‘secondary’ frontages – which generally offer gr</w:t>
            </w:r>
            <w:r w:rsidR="00A44D4B">
              <w:t>e</w:t>
            </w:r>
            <w:r w:rsidRPr="00F664D8">
              <w:t>ater opportunities for small and/or independent businesses – the scope can be widened as long as the usage is complementary to the retail priorities of the area (e,g. would exclude ‘Adult Gaming Centres’).</w:t>
            </w:r>
          </w:p>
        </w:tc>
        <w:tc>
          <w:tcPr>
            <w:tcW w:w="2806" w:type="dxa"/>
          </w:tcPr>
          <w:p w14:paraId="53579BCC" w14:textId="77777777" w:rsidR="000B0203" w:rsidRDefault="000E542E" w:rsidP="009263AD">
            <w:r>
              <w:t xml:space="preserve">Revised policy wording </w:t>
            </w:r>
            <w:r w:rsidR="009263AD">
              <w:t>has</w:t>
            </w:r>
            <w:r>
              <w:t xml:space="preserve"> clarif</w:t>
            </w:r>
            <w:r w:rsidR="009263AD">
              <w:t>ied</w:t>
            </w:r>
            <w:r>
              <w:t xml:space="preserve"> this.</w:t>
            </w:r>
          </w:p>
        </w:tc>
      </w:tr>
      <w:tr w:rsidR="00A44D4B" w14:paraId="1A5BD9B9" w14:textId="77777777" w:rsidTr="003D0DE5">
        <w:tc>
          <w:tcPr>
            <w:tcW w:w="9016" w:type="dxa"/>
            <w:gridSpan w:val="3"/>
          </w:tcPr>
          <w:p w14:paraId="2FCE59E8" w14:textId="338BF456" w:rsidR="00A44D4B" w:rsidRDefault="00A44D4B" w:rsidP="001C1F80">
            <w:pPr>
              <w:pStyle w:val="ListParagraph"/>
              <w:numPr>
                <w:ilvl w:val="0"/>
                <w:numId w:val="3"/>
              </w:numPr>
            </w:pPr>
            <w:r w:rsidRPr="00A44D4B">
              <w:rPr>
                <w:b/>
              </w:rPr>
              <w:t xml:space="preserve"> </w:t>
            </w:r>
            <w:r w:rsidR="00416F16">
              <w:rPr>
                <w:b/>
              </w:rPr>
              <w:t>A</w:t>
            </w:r>
            <w:r w:rsidR="002A510B">
              <w:rPr>
                <w:b/>
              </w:rPr>
              <w:t>ction</w:t>
            </w:r>
            <w:r w:rsidR="007A7451">
              <w:rPr>
                <w:b/>
              </w:rPr>
              <w:t xml:space="preserve"> </w:t>
            </w:r>
            <w:r w:rsidRPr="00A44D4B">
              <w:rPr>
                <w:b/>
              </w:rPr>
              <w:t>take</w:t>
            </w:r>
            <w:r>
              <w:rPr>
                <w:b/>
              </w:rPr>
              <w:t>n</w:t>
            </w:r>
          </w:p>
        </w:tc>
      </w:tr>
      <w:tr w:rsidR="00416F16" w14:paraId="043FB305" w14:textId="77777777" w:rsidTr="00AE0DD4">
        <w:tc>
          <w:tcPr>
            <w:tcW w:w="9016" w:type="dxa"/>
            <w:gridSpan w:val="3"/>
          </w:tcPr>
          <w:p w14:paraId="06227AB0" w14:textId="77777777" w:rsidR="00657050" w:rsidRDefault="00416F16" w:rsidP="007A7451">
            <w:pPr>
              <w:spacing w:after="120" w:line="264" w:lineRule="auto"/>
              <w:rPr>
                <w:rFonts w:eastAsiaTheme="minorEastAsia"/>
                <w:i/>
              </w:rPr>
            </w:pPr>
            <w:r w:rsidRPr="007547D7">
              <w:rPr>
                <w:rFonts w:eastAsiaTheme="minorEastAsia"/>
                <w:i/>
              </w:rPr>
              <w:t>Policy re-worded as follows:</w:t>
            </w:r>
          </w:p>
          <w:p w14:paraId="09AE336D" w14:textId="20517974" w:rsidR="00416F16" w:rsidRPr="00727CF5" w:rsidRDefault="00657050" w:rsidP="00933EB9">
            <w:pPr>
              <w:spacing w:after="120" w:line="264" w:lineRule="auto"/>
              <w:rPr>
                <w:rFonts w:cs="Arial"/>
                <w:color w:val="000000" w:themeColor="text1"/>
              </w:rPr>
            </w:pPr>
            <w:r w:rsidRPr="00933EB9">
              <w:rPr>
                <w:rFonts w:eastAsiaTheme="minorEastAsia"/>
                <w:b/>
              </w:rPr>
              <w:t xml:space="preserve">Policy E1 </w:t>
            </w:r>
            <w:r>
              <w:rPr>
                <w:rFonts w:eastAsiaTheme="minorEastAsia"/>
                <w:b/>
              </w:rPr>
              <w:t>New retail frontages</w:t>
            </w:r>
            <w:r>
              <w:rPr>
                <w:rFonts w:eastAsiaTheme="minorEastAsia"/>
              </w:rPr>
              <w:t xml:space="preserve"> </w:t>
            </w:r>
            <w:r w:rsidR="00416F16" w:rsidRPr="007547D7">
              <w:rPr>
                <w:rFonts w:eastAsiaTheme="minorEastAsia"/>
              </w:rPr>
              <w:br/>
            </w:r>
            <w:r w:rsidR="008B6A87" w:rsidRPr="00933EB9">
              <w:rPr>
                <w:rFonts w:eastAsiaTheme="minorEastAsia"/>
                <w:color w:val="FF0000"/>
              </w:rPr>
              <w:t>All</w:t>
            </w:r>
            <w:r w:rsidR="008B6A87">
              <w:rPr>
                <w:rFonts w:eastAsiaTheme="minorEastAsia"/>
              </w:rPr>
              <w:t xml:space="preserve"> n</w:t>
            </w:r>
            <w:r w:rsidR="008B6A87" w:rsidRPr="007A7451">
              <w:rPr>
                <w:rFonts w:eastAsiaTheme="minorEastAsia"/>
              </w:rPr>
              <w:t>ew and proposed retail frontages in the town centre will be designated as “</w:t>
            </w:r>
            <w:r w:rsidR="008B6A87" w:rsidRPr="00933EB9">
              <w:rPr>
                <w:rFonts w:eastAsiaTheme="minorEastAsia"/>
              </w:rPr>
              <w:t>primary” or</w:t>
            </w:r>
            <w:r w:rsidR="008B6A87" w:rsidRPr="007A7451">
              <w:rPr>
                <w:rFonts w:eastAsiaTheme="minorEastAsia"/>
              </w:rPr>
              <w:t xml:space="preserve"> “secondary</w:t>
            </w:r>
            <w:r w:rsidR="008B6A87">
              <w:rPr>
                <w:rFonts w:eastAsiaTheme="minorEastAsia"/>
              </w:rPr>
              <w:t>”. I</w:t>
            </w:r>
            <w:r w:rsidR="008B6A87" w:rsidRPr="007A7451">
              <w:rPr>
                <w:rFonts w:eastAsiaTheme="minorEastAsia"/>
              </w:rPr>
              <w:t>n accordance with Ealing Local Policy 4B</w:t>
            </w:r>
            <w:r w:rsidR="008B6A87">
              <w:rPr>
                <w:rFonts w:eastAsiaTheme="minorEastAsia"/>
              </w:rPr>
              <w:t>, t</w:t>
            </w:r>
            <w:r w:rsidR="008B6A87" w:rsidRPr="007A7451">
              <w:rPr>
                <w:rFonts w:eastAsiaTheme="minorEastAsia"/>
              </w:rPr>
              <w:t xml:space="preserve">he introduction of non-retail units </w:t>
            </w:r>
            <w:r w:rsidR="008B6A87">
              <w:rPr>
                <w:rFonts w:eastAsiaTheme="minorEastAsia"/>
                <w:color w:val="FF0000"/>
              </w:rPr>
              <w:t xml:space="preserve">will not be permitted within primary frontages, but </w:t>
            </w:r>
            <w:r w:rsidR="008B6A87" w:rsidRPr="007A7451">
              <w:rPr>
                <w:rFonts w:eastAsiaTheme="minorEastAsia"/>
              </w:rPr>
              <w:t xml:space="preserve">may be permitted within </w:t>
            </w:r>
            <w:r w:rsidR="008B6A87" w:rsidRPr="00933EB9">
              <w:rPr>
                <w:rFonts w:eastAsiaTheme="minorEastAsia"/>
                <w:color w:val="FF0000"/>
              </w:rPr>
              <w:t xml:space="preserve">those </w:t>
            </w:r>
            <w:r w:rsidR="008B6A87" w:rsidRPr="007A7451">
              <w:rPr>
                <w:rFonts w:eastAsiaTheme="minorEastAsia"/>
              </w:rPr>
              <w:t xml:space="preserve">new shopping frontages </w:t>
            </w:r>
            <w:r w:rsidR="008B6A87">
              <w:rPr>
                <w:rFonts w:eastAsiaTheme="minorEastAsia"/>
              </w:rPr>
              <w:t xml:space="preserve">designated as </w:t>
            </w:r>
            <w:r w:rsidR="008B6A87">
              <w:rPr>
                <w:rFonts w:eastAsiaTheme="minorEastAsia"/>
                <w:color w:val="FF0000"/>
              </w:rPr>
              <w:t>secondary</w:t>
            </w:r>
            <w:r w:rsidR="008B6A87" w:rsidRPr="00EE7B48">
              <w:rPr>
                <w:rFonts w:eastAsiaTheme="minorEastAsia"/>
              </w:rPr>
              <w:t xml:space="preserve">, </w:t>
            </w:r>
            <w:r w:rsidR="008B6A87">
              <w:rPr>
                <w:rFonts w:eastAsiaTheme="minorEastAsia"/>
                <w:color w:val="FF0000"/>
              </w:rPr>
              <w:t>provided that</w:t>
            </w:r>
            <w:r w:rsidR="008B6A87" w:rsidRPr="00933EB9">
              <w:rPr>
                <w:rFonts w:eastAsiaTheme="minorEastAsia"/>
                <w:color w:val="FF0000"/>
              </w:rPr>
              <w:t xml:space="preserve"> </w:t>
            </w:r>
            <w:r w:rsidR="008B6A87" w:rsidRPr="008B6A87">
              <w:rPr>
                <w:rFonts w:eastAsiaTheme="minorEastAsia"/>
                <w:color w:val="000000" w:themeColor="text1"/>
              </w:rPr>
              <w:t>[</w:t>
            </w:r>
            <w:r w:rsidR="008B6A87" w:rsidRPr="008B6A87">
              <w:rPr>
                <w:rFonts w:eastAsiaTheme="minorEastAsia"/>
                <w:strike/>
                <w:color w:val="000000" w:themeColor="text1"/>
              </w:rPr>
              <w:t>an active street level frontage being maintained and the use being complementary to the functioning of the retail area</w:t>
            </w:r>
            <w:r w:rsidR="008B6A87" w:rsidRPr="008B6A87">
              <w:rPr>
                <w:rFonts w:eastAsiaTheme="minorEastAsia"/>
                <w:color w:val="000000" w:themeColor="text1"/>
              </w:rPr>
              <w:t>].</w:t>
            </w:r>
            <w:r w:rsidR="008B6A87">
              <w:rPr>
                <w:rFonts w:eastAsiaTheme="minorEastAsia"/>
                <w:sz w:val="20"/>
                <w:szCs w:val="20"/>
              </w:rPr>
              <w:br/>
            </w:r>
            <w:r w:rsidR="008B6A87" w:rsidRPr="007A7451">
              <w:rPr>
                <w:rFonts w:eastAsiaTheme="minorEastAsia"/>
                <w:sz w:val="20"/>
                <w:szCs w:val="20"/>
              </w:rPr>
              <w:t>a. an active street level frontage is maintained and the uses are complementary to the functioning of the retail area</w:t>
            </w:r>
            <w:r w:rsidR="008B6A87" w:rsidRPr="007A7451">
              <w:rPr>
                <w:color w:val="FF0000"/>
              </w:rPr>
              <w:t xml:space="preserve"> </w:t>
            </w:r>
            <w:r w:rsidR="008B6A87" w:rsidRPr="007A7451">
              <w:rPr>
                <w:rFonts w:cs="Arial"/>
                <w:color w:val="FF0000"/>
              </w:rPr>
              <w:t>by</w:t>
            </w:r>
            <w:r w:rsidR="008B6A87" w:rsidRPr="007A7451">
              <w:rPr>
                <w:color w:val="FF0000"/>
              </w:rPr>
              <w:t xml:space="preserve"> providing a direct service to the public meet</w:t>
            </w:r>
            <w:r w:rsidR="008B6A87">
              <w:rPr>
                <w:color w:val="FF0000"/>
              </w:rPr>
              <w:t xml:space="preserve">ing </w:t>
            </w:r>
            <w:r w:rsidR="008B6A87" w:rsidRPr="007A7451">
              <w:rPr>
                <w:color w:val="FF0000"/>
              </w:rPr>
              <w:t>community</w:t>
            </w:r>
            <w:r w:rsidR="008B6A87" w:rsidRPr="007A7451" w:rsidDel="005F0923">
              <w:rPr>
                <w:color w:val="FF0000"/>
              </w:rPr>
              <w:t xml:space="preserve"> </w:t>
            </w:r>
            <w:r w:rsidR="008B6A87" w:rsidRPr="007A7451">
              <w:rPr>
                <w:color w:val="FF0000"/>
              </w:rPr>
              <w:t xml:space="preserve">needs; </w:t>
            </w:r>
            <w:r w:rsidR="008B6A87">
              <w:rPr>
                <w:rFonts w:cs="Arial"/>
                <w:color w:val="FF0000"/>
              </w:rPr>
              <w:br/>
              <w:t>b. it</w:t>
            </w:r>
            <w:r w:rsidR="008B6A87" w:rsidRPr="007A7451">
              <w:rPr>
                <w:rFonts w:cs="Arial"/>
                <w:color w:val="FF0000"/>
              </w:rPr>
              <w:t xml:space="preserve"> will not create an unbroken run of three or more non-shop units;.</w:t>
            </w:r>
            <w:r w:rsidR="008B6A87">
              <w:rPr>
                <w:rFonts w:cs="Arial"/>
                <w:color w:val="FF0000"/>
              </w:rPr>
              <w:br/>
              <w:t>c. i</w:t>
            </w:r>
            <w:r w:rsidR="008B6A87" w:rsidRPr="007A7451">
              <w:rPr>
                <w:rFonts w:cs="Arial"/>
                <w:color w:val="FF0000"/>
              </w:rPr>
              <w:t xml:space="preserve">t will not result in an </w:t>
            </w:r>
            <w:r w:rsidR="008B6A87">
              <w:rPr>
                <w:rFonts w:cs="Arial"/>
                <w:color w:val="FF0000"/>
              </w:rPr>
              <w:t>o</w:t>
            </w:r>
            <w:r w:rsidR="008B6A87" w:rsidRPr="007A7451">
              <w:rPr>
                <w:rFonts w:cs="Arial"/>
                <w:color w:val="FF0000"/>
              </w:rPr>
              <w:t xml:space="preserve">ver-concentration of such uses in the </w:t>
            </w:r>
            <w:r w:rsidR="008B6A87">
              <w:rPr>
                <w:rFonts w:cs="Arial"/>
                <w:color w:val="FF0000"/>
              </w:rPr>
              <w:t>frontage.</w:t>
            </w:r>
          </w:p>
          <w:p w14:paraId="7AF781E9" w14:textId="13B7D86B" w:rsidR="00416F16" w:rsidRPr="007A7451" w:rsidRDefault="00416F16">
            <w:r w:rsidRPr="007A7451">
              <w:rPr>
                <w:i/>
              </w:rPr>
              <w:t>New explanatory paragraph 5.1.7 inserted</w:t>
            </w:r>
            <w:r>
              <w:rPr>
                <w:i/>
              </w:rPr>
              <w:t>:</w:t>
            </w:r>
            <w:r>
              <w:t xml:space="preserve"> </w:t>
            </w:r>
            <w:r>
              <w:br/>
            </w:r>
            <w:r w:rsidR="0006493C">
              <w:t>C</w:t>
            </w:r>
            <w:r w:rsidRPr="007A7451">
              <w:t xml:space="preserve">omplementary uses meeting community needs are defined as dentists, clinics or health centres, veterinary surgeries, gyms, fitness studios, facilities which would enable the public better access to police services or other community use directly serving the public (often D1 uses), or are financial or professional services, cafés </w:t>
            </w:r>
            <w:r w:rsidRPr="00933EB9">
              <w:t>or</w:t>
            </w:r>
            <w:r w:rsidRPr="007547D7">
              <w:rPr>
                <w:color w:val="00B050"/>
              </w:rPr>
              <w:t xml:space="preserve"> </w:t>
            </w:r>
            <w:r w:rsidRPr="007A7451">
              <w:t>restaurants (A2-A3</w:t>
            </w:r>
            <w:r w:rsidRPr="007547D7">
              <w:rPr>
                <w:color w:val="00B050"/>
              </w:rPr>
              <w:t xml:space="preserve"> </w:t>
            </w:r>
            <w:r w:rsidRPr="007A7451">
              <w:t>uses).</w:t>
            </w:r>
            <w:r w:rsidRPr="007A7451">
              <w:br/>
            </w:r>
            <w:r w:rsidR="00307F48">
              <w:t>An</w:t>
            </w:r>
            <w:r w:rsidR="00FC2028">
              <w:t xml:space="preserve"> </w:t>
            </w:r>
            <w:r w:rsidR="00307F48">
              <w:t>over-concentration of a particular use occurs when the numbers and size of that type of use begin to dominate a street or area and the consequential effects of their operations including the numbers of people attracted begins to have a detrimental effect on the local environment and residential amenity.</w:t>
            </w:r>
          </w:p>
        </w:tc>
      </w:tr>
    </w:tbl>
    <w:p w14:paraId="7CCFFC5B" w14:textId="77777777" w:rsidR="00363E08" w:rsidRDefault="00363E08">
      <w:r>
        <w:br w:type="page"/>
      </w:r>
    </w:p>
    <w:p w14:paraId="5211357B" w14:textId="77777777" w:rsidR="00363E08" w:rsidRDefault="00363E08" w:rsidP="00363E08"/>
    <w:tbl>
      <w:tblPr>
        <w:tblStyle w:val="TableGrid"/>
        <w:tblW w:w="0" w:type="auto"/>
        <w:tblLook w:val="04A0" w:firstRow="1" w:lastRow="0" w:firstColumn="1" w:lastColumn="0" w:noHBand="0" w:noVBand="1"/>
      </w:tblPr>
      <w:tblGrid>
        <w:gridCol w:w="715"/>
        <w:gridCol w:w="5177"/>
        <w:gridCol w:w="3124"/>
      </w:tblGrid>
      <w:tr w:rsidR="002E070E" w14:paraId="09040D2D" w14:textId="77777777" w:rsidTr="002E070E">
        <w:tc>
          <w:tcPr>
            <w:tcW w:w="715" w:type="dxa"/>
          </w:tcPr>
          <w:p w14:paraId="793D846D" w14:textId="77777777" w:rsidR="002E070E" w:rsidRDefault="002E070E" w:rsidP="002F271A">
            <w:r>
              <w:t>No</w:t>
            </w:r>
          </w:p>
        </w:tc>
        <w:tc>
          <w:tcPr>
            <w:tcW w:w="5177" w:type="dxa"/>
          </w:tcPr>
          <w:p w14:paraId="480E3425" w14:textId="77777777" w:rsidR="002E070E" w:rsidRDefault="002E070E" w:rsidP="002F271A">
            <w:r>
              <w:t>Policy/Comment</w:t>
            </w:r>
          </w:p>
        </w:tc>
        <w:tc>
          <w:tcPr>
            <w:tcW w:w="3124" w:type="dxa"/>
          </w:tcPr>
          <w:p w14:paraId="63F354AB" w14:textId="77777777" w:rsidR="002E070E" w:rsidRDefault="002E070E" w:rsidP="002F271A">
            <w:r>
              <w:t>Response</w:t>
            </w:r>
          </w:p>
        </w:tc>
      </w:tr>
      <w:tr w:rsidR="00530EE0" w14:paraId="18EEFA92" w14:textId="77777777" w:rsidTr="001474CE">
        <w:tc>
          <w:tcPr>
            <w:tcW w:w="715" w:type="dxa"/>
          </w:tcPr>
          <w:p w14:paraId="7B7A1DC8" w14:textId="77777777" w:rsidR="00530EE0" w:rsidRDefault="00530EE0" w:rsidP="002F271A">
            <w:r>
              <w:t>E2</w:t>
            </w:r>
          </w:p>
        </w:tc>
        <w:tc>
          <w:tcPr>
            <w:tcW w:w="8301" w:type="dxa"/>
            <w:gridSpan w:val="2"/>
          </w:tcPr>
          <w:p w14:paraId="16D588D4" w14:textId="77777777" w:rsidR="00530EE0" w:rsidRDefault="00416087" w:rsidP="002F271A">
            <w:r>
              <w:rPr>
                <w:b/>
                <w:sz w:val="24"/>
                <w:szCs w:val="24"/>
              </w:rPr>
              <w:t xml:space="preserve">Diversity </w:t>
            </w:r>
            <w:r w:rsidR="00530EE0" w:rsidRPr="00D95DCA">
              <w:rPr>
                <w:b/>
                <w:sz w:val="24"/>
                <w:szCs w:val="24"/>
              </w:rPr>
              <w:t>of retail provision</w:t>
            </w:r>
            <w:r w:rsidR="00530EE0" w:rsidRPr="002E070E">
              <w:rPr>
                <w:b/>
              </w:rPr>
              <w:t>.</w:t>
            </w:r>
            <w:r w:rsidR="00530EE0">
              <w:t xml:space="preserve">  </w:t>
            </w:r>
            <w:r w:rsidR="00530EE0" w:rsidRPr="00D95DCA">
              <w:rPr>
                <w:b/>
              </w:rPr>
              <w:t>In considering applications for change of use in central Ealing, particular attention will be paid to the need for a diverse retail offer which reflects the individual character of the town centre, the</w:t>
            </w:r>
            <w:r w:rsidR="00530EE0">
              <w:rPr>
                <w:b/>
              </w:rPr>
              <w:t xml:space="preserve"> </w:t>
            </w:r>
            <w:r w:rsidR="00530EE0" w:rsidRPr="00D95DCA">
              <w:rPr>
                <w:b/>
              </w:rPr>
              <w:t>broad character of recreational activity and the social environment generally. Decisions will take into account the need to avoid over-concentration of licensed uses such as gambling and sale of alcohol where this use may erode local amenity, including the need for control of opening hours and types of premises</w:t>
            </w:r>
            <w:r w:rsidR="00530EE0">
              <w:t>.</w:t>
            </w:r>
          </w:p>
        </w:tc>
      </w:tr>
      <w:tr w:rsidR="00801372" w14:paraId="20D9C7C2" w14:textId="77777777" w:rsidTr="00060E50">
        <w:tc>
          <w:tcPr>
            <w:tcW w:w="9016" w:type="dxa"/>
            <w:gridSpan w:val="3"/>
          </w:tcPr>
          <w:p w14:paraId="230F6671" w14:textId="77777777" w:rsidR="00801372" w:rsidRDefault="00801372" w:rsidP="00801372">
            <w:r>
              <w:rPr>
                <w:b/>
              </w:rPr>
              <w:t>A</w:t>
            </w:r>
            <w:r>
              <w:rPr>
                <w:b/>
              </w:rPr>
              <w:tab/>
            </w:r>
            <w:r w:rsidRPr="00801372">
              <w:rPr>
                <w:b/>
              </w:rPr>
              <w:t>Survey Monkey questionnaire replies</w:t>
            </w:r>
          </w:p>
        </w:tc>
      </w:tr>
      <w:tr w:rsidR="00F764B3" w14:paraId="5E054518" w14:textId="77777777" w:rsidTr="00013058">
        <w:tc>
          <w:tcPr>
            <w:tcW w:w="715" w:type="dxa"/>
          </w:tcPr>
          <w:p w14:paraId="5DD1149F" w14:textId="77777777" w:rsidR="00F764B3" w:rsidRDefault="00F764B3" w:rsidP="00F764B3">
            <w:r>
              <w:t>All</w:t>
            </w:r>
          </w:p>
        </w:tc>
        <w:tc>
          <w:tcPr>
            <w:tcW w:w="8301" w:type="dxa"/>
            <w:gridSpan w:val="2"/>
          </w:tcPr>
          <w:p w14:paraId="39110BFA" w14:textId="77777777" w:rsidR="00F764B3" w:rsidRDefault="00013058" w:rsidP="00013058">
            <w:r>
              <w:t>Agree:</w:t>
            </w:r>
            <w:r>
              <w:tab/>
              <w:t>29 (93.6%)</w:t>
            </w:r>
            <w:r w:rsidR="00F764B3">
              <w:tab/>
              <w:t>Disagree:</w:t>
            </w:r>
            <w:r w:rsidR="00F764B3">
              <w:tab/>
            </w:r>
            <w:r>
              <w:t>2 (6.4%)</w:t>
            </w:r>
            <w:r w:rsidR="00F764B3">
              <w:tab/>
              <w:t xml:space="preserve">Total </w:t>
            </w:r>
            <w:r w:rsidR="00F764B3">
              <w:tab/>
            </w:r>
            <w:r>
              <w:t>31</w:t>
            </w:r>
            <w:r w:rsidR="00F764B3">
              <w:tab/>
              <w:t>No answer</w:t>
            </w:r>
            <w:r w:rsidR="00F764B3">
              <w:tab/>
            </w:r>
            <w:r>
              <w:t>5</w:t>
            </w:r>
          </w:p>
        </w:tc>
      </w:tr>
      <w:tr w:rsidR="00251A6C" w14:paraId="686ECAFC" w14:textId="77777777" w:rsidTr="00927594">
        <w:tc>
          <w:tcPr>
            <w:tcW w:w="715" w:type="dxa"/>
          </w:tcPr>
          <w:p w14:paraId="3E62F50B" w14:textId="7D6E205A" w:rsidR="00251A6C" w:rsidRDefault="00251A6C" w:rsidP="00F764B3">
            <w:r>
              <w:t>7.</w:t>
            </w:r>
          </w:p>
        </w:tc>
        <w:tc>
          <w:tcPr>
            <w:tcW w:w="5177" w:type="dxa"/>
          </w:tcPr>
          <w:p w14:paraId="18368CED" w14:textId="77777777" w:rsidR="00251A6C" w:rsidRDefault="00251A6C" w:rsidP="00251A6C">
            <w:pPr>
              <w:ind w:left="-108" w:firstLine="108"/>
            </w:pPr>
            <w:r>
              <w:t>This is vital</w:t>
            </w:r>
          </w:p>
        </w:tc>
        <w:tc>
          <w:tcPr>
            <w:tcW w:w="3124" w:type="dxa"/>
            <w:vMerge w:val="restart"/>
          </w:tcPr>
          <w:p w14:paraId="755F69E7" w14:textId="1E2C7CA4" w:rsidR="00251A6C" w:rsidRDefault="00251A6C">
            <w:r w:rsidRPr="00251A6C">
              <w:t>General thrust of responses noted as supportive of policy, but many suggestions cannot be accommodated within planning legislation e.g. type of premises within a use class and blanket ban on new licences.</w:t>
            </w:r>
          </w:p>
        </w:tc>
      </w:tr>
      <w:tr w:rsidR="00251A6C" w14:paraId="5E7FD711" w14:textId="77777777" w:rsidTr="00251A6C">
        <w:tc>
          <w:tcPr>
            <w:tcW w:w="715" w:type="dxa"/>
          </w:tcPr>
          <w:p w14:paraId="5B3927CB" w14:textId="696A7EEA" w:rsidR="00251A6C" w:rsidRDefault="00251A6C" w:rsidP="00F764B3">
            <w:r>
              <w:t>8</w:t>
            </w:r>
          </w:p>
        </w:tc>
        <w:tc>
          <w:tcPr>
            <w:tcW w:w="5177" w:type="dxa"/>
          </w:tcPr>
          <w:p w14:paraId="3AB86AD1" w14:textId="181A854F" w:rsidR="00251A6C" w:rsidRDefault="00251A6C" w:rsidP="00933EB9">
            <w:r>
              <w:t>Clustering of in particular gambling premises has been a prevalent problem in recent years.</w:t>
            </w:r>
          </w:p>
        </w:tc>
        <w:tc>
          <w:tcPr>
            <w:tcW w:w="3124" w:type="dxa"/>
            <w:vMerge/>
          </w:tcPr>
          <w:p w14:paraId="4FE6A61F" w14:textId="77777777" w:rsidR="00251A6C" w:rsidRDefault="00251A6C" w:rsidP="00933EB9"/>
        </w:tc>
      </w:tr>
      <w:tr w:rsidR="00251A6C" w14:paraId="3930FB12" w14:textId="77777777" w:rsidTr="00251A6C">
        <w:tc>
          <w:tcPr>
            <w:tcW w:w="715" w:type="dxa"/>
          </w:tcPr>
          <w:p w14:paraId="7C130EEC" w14:textId="4038B541" w:rsidR="00251A6C" w:rsidRDefault="00251A6C" w:rsidP="00F764B3">
            <w:r>
              <w:t>12</w:t>
            </w:r>
          </w:p>
        </w:tc>
        <w:tc>
          <w:tcPr>
            <w:tcW w:w="5177" w:type="dxa"/>
          </w:tcPr>
          <w:p w14:paraId="0230603C" w14:textId="14D4BBE3" w:rsidR="00251A6C" w:rsidRDefault="00251A6C" w:rsidP="00251A6C">
            <w:r w:rsidRPr="00251A6C">
              <w:t>No return to the late night club/pub licensing which existed before LBE had powers to control alcohol licensing</w:t>
            </w:r>
          </w:p>
        </w:tc>
        <w:tc>
          <w:tcPr>
            <w:tcW w:w="3124" w:type="dxa"/>
            <w:vMerge/>
          </w:tcPr>
          <w:p w14:paraId="14E891E0" w14:textId="77777777" w:rsidR="00251A6C" w:rsidRDefault="00251A6C" w:rsidP="00727CF5"/>
        </w:tc>
      </w:tr>
      <w:tr w:rsidR="00251A6C" w14:paraId="635A28C1" w14:textId="77777777" w:rsidTr="00251A6C">
        <w:tc>
          <w:tcPr>
            <w:tcW w:w="715" w:type="dxa"/>
          </w:tcPr>
          <w:p w14:paraId="41EB1A52" w14:textId="13E44216" w:rsidR="00251A6C" w:rsidRDefault="00251A6C" w:rsidP="00F764B3">
            <w:r>
              <w:t>14</w:t>
            </w:r>
          </w:p>
        </w:tc>
        <w:tc>
          <w:tcPr>
            <w:tcW w:w="5177" w:type="dxa"/>
          </w:tcPr>
          <w:p w14:paraId="735D9B78" w14:textId="00609296" w:rsidR="00251A6C" w:rsidRPr="00251A6C" w:rsidRDefault="00251A6C" w:rsidP="00251A6C">
            <w:r>
              <w:t>I am concerned about the overconcentration of licensed uses in the past. There is another issue arising from the proliferation of restaurants in the town centre which could lead to another type of "monoculture" squeezing out other retail offers.</w:t>
            </w:r>
          </w:p>
        </w:tc>
        <w:tc>
          <w:tcPr>
            <w:tcW w:w="3124" w:type="dxa"/>
          </w:tcPr>
          <w:p w14:paraId="69224912" w14:textId="097AD6EB" w:rsidR="00251A6C" w:rsidRDefault="00251A6C" w:rsidP="00933EB9">
            <w:r w:rsidRPr="00D17A6D">
              <w:t>A definition of concentration of uses has been added.</w:t>
            </w:r>
          </w:p>
        </w:tc>
      </w:tr>
      <w:tr w:rsidR="00251A6C" w14:paraId="004B6061" w14:textId="77777777" w:rsidTr="00251A6C">
        <w:tc>
          <w:tcPr>
            <w:tcW w:w="715" w:type="dxa"/>
          </w:tcPr>
          <w:p w14:paraId="02810105" w14:textId="66859907" w:rsidR="00251A6C" w:rsidRDefault="00251A6C" w:rsidP="00F764B3">
            <w:r>
              <w:t>16</w:t>
            </w:r>
          </w:p>
        </w:tc>
        <w:tc>
          <w:tcPr>
            <w:tcW w:w="5177" w:type="dxa"/>
          </w:tcPr>
          <w:p w14:paraId="2A10D29E" w14:textId="2E4C947C" w:rsidR="00251A6C" w:rsidRPr="00251A6C" w:rsidRDefault="00251A6C" w:rsidP="00251A6C">
            <w:r>
              <w:t>There should be no further licences given to betting shops or gambling facilities as we already have sufficient.</w:t>
            </w:r>
          </w:p>
        </w:tc>
        <w:tc>
          <w:tcPr>
            <w:tcW w:w="3124" w:type="dxa"/>
          </w:tcPr>
          <w:p w14:paraId="626CBAE9" w14:textId="6AAC07EF" w:rsidR="00251A6C" w:rsidRDefault="00251A6C" w:rsidP="00933EB9">
            <w:r>
              <w:t xml:space="preserve">As </w:t>
            </w:r>
            <w:r w:rsidR="001A46C6">
              <w:t xml:space="preserve">14 </w:t>
            </w:r>
            <w:r>
              <w:t>above</w:t>
            </w:r>
          </w:p>
        </w:tc>
      </w:tr>
      <w:tr w:rsidR="0034354B" w14:paraId="02862111" w14:textId="77777777" w:rsidTr="00251A6C">
        <w:tc>
          <w:tcPr>
            <w:tcW w:w="715" w:type="dxa"/>
          </w:tcPr>
          <w:p w14:paraId="5444A498" w14:textId="7116E43E" w:rsidR="0034354B" w:rsidRDefault="0034354B" w:rsidP="00F764B3">
            <w:r>
              <w:t>17</w:t>
            </w:r>
          </w:p>
        </w:tc>
        <w:tc>
          <w:tcPr>
            <w:tcW w:w="5177" w:type="dxa"/>
          </w:tcPr>
          <w:p w14:paraId="686B3CFF" w14:textId="00A2655A" w:rsidR="0034354B" w:rsidRDefault="0034354B" w:rsidP="00251A6C">
            <w:r w:rsidRPr="0034354B">
              <w:t>Please bear in mind that some well-behaved night life is desirable in the town centre; and that well-run licensed premises make a considerable contribution. Night life is being lost all over London. Provided that there is alcohol related violence and nuisance is prevented, late night premises should still have a place.</w:t>
            </w:r>
          </w:p>
        </w:tc>
        <w:tc>
          <w:tcPr>
            <w:tcW w:w="3124" w:type="dxa"/>
          </w:tcPr>
          <w:p w14:paraId="75100469" w14:textId="322C5B01" w:rsidR="0034354B" w:rsidRDefault="001A46C6" w:rsidP="00933EB9">
            <w:r>
              <w:t>Noted</w:t>
            </w:r>
          </w:p>
        </w:tc>
      </w:tr>
      <w:tr w:rsidR="0034354B" w14:paraId="097A8D13" w14:textId="77777777" w:rsidTr="00251A6C">
        <w:tc>
          <w:tcPr>
            <w:tcW w:w="715" w:type="dxa"/>
          </w:tcPr>
          <w:p w14:paraId="7B8B9F73" w14:textId="4F7FA221" w:rsidR="0034354B" w:rsidRDefault="0034354B" w:rsidP="00F764B3">
            <w:r>
              <w:t>22</w:t>
            </w:r>
          </w:p>
        </w:tc>
        <w:tc>
          <w:tcPr>
            <w:tcW w:w="5177" w:type="dxa"/>
          </w:tcPr>
          <w:p w14:paraId="3671002E" w14:textId="100FF6E6" w:rsidR="0034354B" w:rsidRDefault="0034354B" w:rsidP="00251A6C">
            <w:r w:rsidRPr="0034354B">
              <w:t>Also suggest -from Richmond-certain changes of use will no longer be allowed due to existing concentrations of A3 &amp; A4.The areas should be specified. Suggest Haven Green, Bond Street &amp; Dickens Yard (the latter is due to have nearly 50% A3/A4)</w:t>
            </w:r>
          </w:p>
        </w:tc>
        <w:tc>
          <w:tcPr>
            <w:tcW w:w="3124" w:type="dxa"/>
          </w:tcPr>
          <w:p w14:paraId="2820B2DD" w14:textId="7C294108" w:rsidR="0034354B" w:rsidRDefault="001A46C6" w:rsidP="00933EB9">
            <w:r>
              <w:t>This is probably too prescriptive and it should be sufficiently covered by new definition of concentration of uses</w:t>
            </w:r>
          </w:p>
        </w:tc>
      </w:tr>
      <w:tr w:rsidR="0034354B" w14:paraId="40332C4D" w14:textId="77777777" w:rsidTr="00251A6C">
        <w:tc>
          <w:tcPr>
            <w:tcW w:w="715" w:type="dxa"/>
          </w:tcPr>
          <w:p w14:paraId="690F3AD7" w14:textId="05D3FA23" w:rsidR="0034354B" w:rsidRDefault="0034354B" w:rsidP="00F764B3">
            <w:r>
              <w:t>23</w:t>
            </w:r>
          </w:p>
        </w:tc>
        <w:tc>
          <w:tcPr>
            <w:tcW w:w="5177" w:type="dxa"/>
          </w:tcPr>
          <w:p w14:paraId="08513F12" w14:textId="323A68D1" w:rsidR="0034354B" w:rsidRPr="0034354B" w:rsidRDefault="0034354B" w:rsidP="00251A6C">
            <w:r w:rsidRPr="0034354B">
              <w:t>Ealing sorely needs a quality department store or shops.  Currently there is no incentive to shop here, apart from at a few independent small shops near Ealing Green</w:t>
            </w:r>
          </w:p>
        </w:tc>
        <w:tc>
          <w:tcPr>
            <w:tcW w:w="3124" w:type="dxa"/>
          </w:tcPr>
          <w:p w14:paraId="2FED5DC5" w14:textId="0949C0E9" w:rsidR="0034354B" w:rsidRDefault="001A46C6">
            <w:r w:rsidRPr="001A46C6">
              <w:t>This can only be a commercial decision</w:t>
            </w:r>
            <w:r w:rsidR="00213AFC">
              <w:t xml:space="preserve"> and cannot be controlled by planning uses</w:t>
            </w:r>
          </w:p>
        </w:tc>
      </w:tr>
      <w:tr w:rsidR="0034354B" w14:paraId="6EC112F2" w14:textId="77777777" w:rsidTr="00251A6C">
        <w:tc>
          <w:tcPr>
            <w:tcW w:w="715" w:type="dxa"/>
          </w:tcPr>
          <w:p w14:paraId="1759B015" w14:textId="05BDCC7E" w:rsidR="0034354B" w:rsidRDefault="0034354B" w:rsidP="00F764B3">
            <w:r>
              <w:t>28</w:t>
            </w:r>
          </w:p>
        </w:tc>
        <w:tc>
          <w:tcPr>
            <w:tcW w:w="5177" w:type="dxa"/>
          </w:tcPr>
          <w:p w14:paraId="66C4C881" w14:textId="7903E881" w:rsidR="0034354B" w:rsidRPr="0034354B" w:rsidRDefault="0034354B" w:rsidP="00251A6C">
            <w:r w:rsidRPr="0034354B">
              <w:t>Our involvement with street pastors has made us especially sensitive to this need - without wanting to deny folk a good time in Ealing.</w:t>
            </w:r>
          </w:p>
        </w:tc>
        <w:tc>
          <w:tcPr>
            <w:tcW w:w="3124" w:type="dxa"/>
          </w:tcPr>
          <w:p w14:paraId="264CE384" w14:textId="55B0C638" w:rsidR="0034354B" w:rsidRDefault="001A46C6" w:rsidP="00933EB9">
            <w:r>
              <w:t>Noted</w:t>
            </w:r>
          </w:p>
        </w:tc>
      </w:tr>
      <w:tr w:rsidR="0034354B" w14:paraId="55686E8C" w14:textId="77777777" w:rsidTr="00251A6C">
        <w:tc>
          <w:tcPr>
            <w:tcW w:w="715" w:type="dxa"/>
          </w:tcPr>
          <w:p w14:paraId="6874378F" w14:textId="4CD8C9A4" w:rsidR="0034354B" w:rsidRDefault="0034354B" w:rsidP="00F764B3">
            <w:r>
              <w:t>29</w:t>
            </w:r>
          </w:p>
        </w:tc>
        <w:tc>
          <w:tcPr>
            <w:tcW w:w="5177" w:type="dxa"/>
          </w:tcPr>
          <w:p w14:paraId="4D8453DF" w14:textId="5B4DA5A6" w:rsidR="0034354B" w:rsidRPr="0034354B" w:rsidRDefault="0034354B" w:rsidP="00251A6C">
            <w:r w:rsidRPr="0034354B">
              <w:t>Agreed prevent leisure economy takeover.  However as above, not just classic retail.  Define what you don't want, not what you do want.</w:t>
            </w:r>
          </w:p>
        </w:tc>
        <w:tc>
          <w:tcPr>
            <w:tcW w:w="3124" w:type="dxa"/>
          </w:tcPr>
          <w:p w14:paraId="68927391" w14:textId="79B124FD" w:rsidR="0034354B" w:rsidRDefault="001A46C6" w:rsidP="00933EB9">
            <w:r>
              <w:t>Noted</w:t>
            </w:r>
          </w:p>
        </w:tc>
      </w:tr>
      <w:tr w:rsidR="0034354B" w14:paraId="59F2A538" w14:textId="77777777" w:rsidTr="00251A6C">
        <w:tc>
          <w:tcPr>
            <w:tcW w:w="715" w:type="dxa"/>
          </w:tcPr>
          <w:p w14:paraId="02EA5217" w14:textId="4CB94E94" w:rsidR="0034354B" w:rsidRDefault="0034354B" w:rsidP="00F764B3">
            <w:r>
              <w:t>34</w:t>
            </w:r>
          </w:p>
        </w:tc>
        <w:tc>
          <w:tcPr>
            <w:tcW w:w="5177" w:type="dxa"/>
          </w:tcPr>
          <w:p w14:paraId="725BF12D" w14:textId="650255E1" w:rsidR="0034354B" w:rsidRPr="0034354B" w:rsidRDefault="0034354B" w:rsidP="00251A6C">
            <w:r>
              <w:t>This should be extended to include money lending (except financial institutions such as banks).</w:t>
            </w:r>
          </w:p>
        </w:tc>
        <w:tc>
          <w:tcPr>
            <w:tcW w:w="3124" w:type="dxa"/>
          </w:tcPr>
          <w:p w14:paraId="4C404DBA" w14:textId="077A5793" w:rsidR="0034354B" w:rsidRDefault="001A46C6" w:rsidP="00933EB9">
            <w:r w:rsidRPr="00727CF5">
              <w:rPr>
                <w:color w:val="000000" w:themeColor="text1"/>
              </w:rPr>
              <w:t xml:space="preserve">These </w:t>
            </w:r>
            <w:r w:rsidRPr="00727CF5">
              <w:rPr>
                <w:i/>
                <w:color w:val="000000" w:themeColor="text1"/>
              </w:rPr>
              <w:t xml:space="preserve">sui generis </w:t>
            </w:r>
            <w:r w:rsidRPr="00727CF5">
              <w:rPr>
                <w:color w:val="000000" w:themeColor="text1"/>
              </w:rPr>
              <w:t>classes have been added</w:t>
            </w:r>
            <w:r w:rsidR="00B22CB8" w:rsidRPr="00727CF5">
              <w:rPr>
                <w:color w:val="000000" w:themeColor="text1"/>
              </w:rPr>
              <w:t>.</w:t>
            </w:r>
            <w:r w:rsidRPr="00727CF5">
              <w:rPr>
                <w:color w:val="000000" w:themeColor="text1"/>
              </w:rPr>
              <w:t xml:space="preserve">  </w:t>
            </w:r>
          </w:p>
        </w:tc>
      </w:tr>
      <w:tr w:rsidR="00994134" w14:paraId="25154935" w14:textId="77777777" w:rsidTr="00994134">
        <w:tc>
          <w:tcPr>
            <w:tcW w:w="9016" w:type="dxa"/>
            <w:gridSpan w:val="3"/>
          </w:tcPr>
          <w:p w14:paraId="6555BBDF" w14:textId="77777777" w:rsidR="00994134" w:rsidRDefault="009263AD" w:rsidP="009263AD">
            <w:pPr>
              <w:ind w:left="-108" w:firstLine="108"/>
            </w:pPr>
            <w:r>
              <w:rPr>
                <w:b/>
              </w:rPr>
              <w:tab/>
              <w:t>B .</w:t>
            </w:r>
            <w:r w:rsidR="00994134" w:rsidRPr="00366969">
              <w:rPr>
                <w:b/>
              </w:rPr>
              <w:t>Other comments received</w:t>
            </w:r>
          </w:p>
        </w:tc>
      </w:tr>
      <w:tr w:rsidR="00366969" w14:paraId="27D01DD7" w14:textId="77777777" w:rsidTr="002E070E">
        <w:tc>
          <w:tcPr>
            <w:tcW w:w="715" w:type="dxa"/>
          </w:tcPr>
          <w:p w14:paraId="3CA63F03" w14:textId="77777777" w:rsidR="00366969" w:rsidRDefault="009263AD" w:rsidP="002F271A">
            <w:r>
              <w:t>B.</w:t>
            </w:r>
          </w:p>
        </w:tc>
        <w:tc>
          <w:tcPr>
            <w:tcW w:w="5177" w:type="dxa"/>
          </w:tcPr>
          <w:p w14:paraId="50CC17E0" w14:textId="77777777" w:rsidR="00366969" w:rsidRDefault="00366969" w:rsidP="00366969">
            <w:pPr>
              <w:ind w:left="-108"/>
            </w:pPr>
            <w:r>
              <w:t xml:space="preserve">Points on amenity are considered to repeat DM Policy 4C. Difficult to see </w:t>
            </w:r>
            <w:r w:rsidR="00043B04">
              <w:t>how diversity provisions would be implemented in practice.</w:t>
            </w:r>
          </w:p>
        </w:tc>
        <w:tc>
          <w:tcPr>
            <w:tcW w:w="3124" w:type="dxa"/>
          </w:tcPr>
          <w:p w14:paraId="40BCD8A6" w14:textId="04B2AE34" w:rsidR="00366969" w:rsidRDefault="00E758D6" w:rsidP="002F271A">
            <w:r>
              <w:t>Definition of concentration of uses has been added.</w:t>
            </w:r>
          </w:p>
        </w:tc>
      </w:tr>
      <w:tr w:rsidR="00162779" w14:paraId="7CC03467" w14:textId="77777777" w:rsidTr="00AE0DD4">
        <w:tc>
          <w:tcPr>
            <w:tcW w:w="9016" w:type="dxa"/>
            <w:gridSpan w:val="3"/>
          </w:tcPr>
          <w:p w14:paraId="505F8D65" w14:textId="3829FF02" w:rsidR="00162779" w:rsidRPr="00162779" w:rsidRDefault="00162779" w:rsidP="002A510B">
            <w:pPr>
              <w:rPr>
                <w:b/>
              </w:rPr>
            </w:pPr>
            <w:r>
              <w:tab/>
            </w:r>
            <w:r w:rsidRPr="00162779">
              <w:rPr>
                <w:b/>
              </w:rPr>
              <w:t xml:space="preserve">C. </w:t>
            </w:r>
            <w:r w:rsidR="00416F16">
              <w:rPr>
                <w:b/>
              </w:rPr>
              <w:t>Action</w:t>
            </w:r>
            <w:r w:rsidRPr="00162779">
              <w:rPr>
                <w:b/>
              </w:rPr>
              <w:t xml:space="preserve"> taken</w:t>
            </w:r>
          </w:p>
        </w:tc>
      </w:tr>
      <w:tr w:rsidR="00162779" w14:paraId="529BC85F" w14:textId="77777777" w:rsidTr="00AE0DD4">
        <w:tc>
          <w:tcPr>
            <w:tcW w:w="9016" w:type="dxa"/>
            <w:gridSpan w:val="3"/>
          </w:tcPr>
          <w:p w14:paraId="2C62B289" w14:textId="5C026676" w:rsidR="00416F16" w:rsidRDefault="00416F16" w:rsidP="00416F16">
            <w:pPr>
              <w:rPr>
                <w:i/>
              </w:rPr>
            </w:pPr>
            <w:r w:rsidRPr="00416F16">
              <w:rPr>
                <w:i/>
              </w:rPr>
              <w:t>Re-word</w:t>
            </w:r>
            <w:r w:rsidR="008B6A87">
              <w:rPr>
                <w:i/>
              </w:rPr>
              <w:t>ed</w:t>
            </w:r>
            <w:r w:rsidRPr="00416F16">
              <w:rPr>
                <w:i/>
              </w:rPr>
              <w:t xml:space="preserve"> as follows:</w:t>
            </w:r>
          </w:p>
          <w:p w14:paraId="49659305" w14:textId="58C5F650" w:rsidR="00307F48" w:rsidRPr="00933EB9" w:rsidRDefault="00307F48" w:rsidP="00416F16">
            <w:pPr>
              <w:rPr>
                <w:b/>
              </w:rPr>
            </w:pPr>
            <w:r w:rsidRPr="00933EB9">
              <w:rPr>
                <w:b/>
              </w:rPr>
              <w:t>E2 Diversity of retail provision</w:t>
            </w:r>
          </w:p>
          <w:p w14:paraId="4760CB88" w14:textId="77777777" w:rsidR="008B6A87" w:rsidRDefault="008B6A87" w:rsidP="008B6A87">
            <w:r>
              <w:t>In considering applications for change of use in central Ealing, particular attention will be paid to the need for a diverse retail offer which reflects the individual historic character of the town centre</w:t>
            </w:r>
            <w:r w:rsidRPr="00CA3DF1">
              <w:rPr>
                <w:strike/>
              </w:rPr>
              <w:t>, the broad character of recreational activity and the social environment generally</w:t>
            </w:r>
            <w:r>
              <w:t xml:space="preserve">. Changes of use will not be allowed where there are existing over-concentrations of certain uses or where the proposed use, including the need for control of opening hours and types of premises, may erode local amenity.  </w:t>
            </w:r>
          </w:p>
          <w:p w14:paraId="676D0269" w14:textId="77777777" w:rsidR="008B6A87" w:rsidRPr="00B22CB8" w:rsidRDefault="008B6A87" w:rsidP="008B6A87">
            <w:r>
              <w:t xml:space="preserve">Decisions will take into account the need to avoid an over-concentration of licensed uses such as gambling and sale of alcohol where this use may erode local amenity, including the need for control of opening hours and types of premises. </w:t>
            </w:r>
            <w:r w:rsidRPr="00933EB9">
              <w:rPr>
                <w:color w:val="FF0000"/>
              </w:rPr>
              <w:t xml:space="preserve">Applications for new </w:t>
            </w:r>
            <w:r w:rsidRPr="006D293B">
              <w:rPr>
                <w:i/>
                <w:color w:val="FF0000"/>
              </w:rPr>
              <w:t xml:space="preserve">sui generis </w:t>
            </w:r>
            <w:r w:rsidRPr="006D293B">
              <w:rPr>
                <w:color w:val="FF0000"/>
              </w:rPr>
              <w:t xml:space="preserve">class </w:t>
            </w:r>
            <w:r w:rsidRPr="00933EB9">
              <w:rPr>
                <w:color w:val="FF0000"/>
              </w:rPr>
              <w:t>uses for money lenders, amusement arcades and casinos will be refused.</w:t>
            </w:r>
          </w:p>
          <w:p w14:paraId="6C5B0117" w14:textId="254446E7" w:rsidR="00162779" w:rsidRPr="00B22CB8" w:rsidRDefault="00162779" w:rsidP="00416F16"/>
          <w:p w14:paraId="154088B2" w14:textId="77777777" w:rsidR="00523262" w:rsidRDefault="00523262" w:rsidP="00416F16">
            <w:pPr>
              <w:rPr>
                <w:i/>
              </w:rPr>
            </w:pPr>
          </w:p>
          <w:p w14:paraId="67C8DA58" w14:textId="41EEC892" w:rsidR="00523262" w:rsidRDefault="00523262" w:rsidP="00416F16">
            <w:pPr>
              <w:rPr>
                <w:i/>
              </w:rPr>
            </w:pPr>
            <w:r>
              <w:rPr>
                <w:i/>
              </w:rPr>
              <w:t>Add new explanatory paragraph:</w:t>
            </w:r>
          </w:p>
          <w:p w14:paraId="00916594" w14:textId="447BCC7E" w:rsidR="00523262" w:rsidRPr="00933EB9" w:rsidRDefault="00E758D6" w:rsidP="00416F16">
            <w:r>
              <w:t>An over-</w:t>
            </w:r>
            <w:r w:rsidR="00523262">
              <w:t>concentration of uses is as defined in paragraph 5.1.7 above.</w:t>
            </w:r>
          </w:p>
          <w:p w14:paraId="74A75604" w14:textId="2F08F6E1" w:rsidR="00416F16" w:rsidRPr="00416F16" w:rsidRDefault="00416F16">
            <w:pPr>
              <w:rPr>
                <w:i/>
              </w:rPr>
            </w:pPr>
          </w:p>
        </w:tc>
      </w:tr>
    </w:tbl>
    <w:p w14:paraId="3D62B429" w14:textId="77777777" w:rsidR="00363E08" w:rsidRDefault="00363E08">
      <w:r>
        <w:br w:type="page"/>
      </w:r>
    </w:p>
    <w:tbl>
      <w:tblPr>
        <w:tblStyle w:val="TableGrid"/>
        <w:tblW w:w="0" w:type="auto"/>
        <w:tblLook w:val="04A0" w:firstRow="1" w:lastRow="0" w:firstColumn="1" w:lastColumn="0" w:noHBand="0" w:noVBand="1"/>
      </w:tblPr>
      <w:tblGrid>
        <w:gridCol w:w="715"/>
        <w:gridCol w:w="5404"/>
        <w:gridCol w:w="2897"/>
      </w:tblGrid>
      <w:tr w:rsidR="00435E6D" w14:paraId="5B5581FD" w14:textId="77777777" w:rsidTr="00435E6D">
        <w:tc>
          <w:tcPr>
            <w:tcW w:w="715" w:type="dxa"/>
          </w:tcPr>
          <w:p w14:paraId="0EA665F5" w14:textId="77777777" w:rsidR="00435E6D" w:rsidRDefault="00435E6D" w:rsidP="00435E6D">
            <w:r>
              <w:t>No</w:t>
            </w:r>
          </w:p>
        </w:tc>
        <w:tc>
          <w:tcPr>
            <w:tcW w:w="5404" w:type="dxa"/>
          </w:tcPr>
          <w:p w14:paraId="20A23269" w14:textId="77777777" w:rsidR="00435E6D" w:rsidRDefault="00435E6D" w:rsidP="00435E6D">
            <w:r>
              <w:t>Policy/Comment</w:t>
            </w:r>
          </w:p>
        </w:tc>
        <w:tc>
          <w:tcPr>
            <w:tcW w:w="2897" w:type="dxa"/>
          </w:tcPr>
          <w:p w14:paraId="0974A7C9" w14:textId="77777777" w:rsidR="00435E6D" w:rsidRDefault="00435E6D" w:rsidP="00435E6D">
            <w:r>
              <w:t>Response</w:t>
            </w:r>
          </w:p>
        </w:tc>
      </w:tr>
      <w:tr w:rsidR="00530EE0" w14:paraId="1273B353" w14:textId="77777777" w:rsidTr="001474CE">
        <w:tc>
          <w:tcPr>
            <w:tcW w:w="715" w:type="dxa"/>
          </w:tcPr>
          <w:p w14:paraId="7A68BB0C" w14:textId="77777777" w:rsidR="00530EE0" w:rsidRPr="00DF0B6F" w:rsidRDefault="00530EE0" w:rsidP="00435E6D">
            <w:r>
              <w:t>E3</w:t>
            </w:r>
          </w:p>
        </w:tc>
        <w:tc>
          <w:tcPr>
            <w:tcW w:w="8301" w:type="dxa"/>
            <w:gridSpan w:val="2"/>
          </w:tcPr>
          <w:p w14:paraId="1EDCAA08" w14:textId="77777777" w:rsidR="00530EE0" w:rsidRDefault="00530EE0" w:rsidP="00435E6D">
            <w:r w:rsidRPr="002F271A">
              <w:rPr>
                <w:b/>
                <w:bCs/>
              </w:rPr>
              <w:t>Mixed use development</w:t>
            </w:r>
            <w:r w:rsidR="007C19A2">
              <w:rPr>
                <w:b/>
                <w:bCs/>
              </w:rPr>
              <w:t>.</w:t>
            </w:r>
            <w:r>
              <w:rPr>
                <w:b/>
                <w:bCs/>
              </w:rPr>
              <w:t xml:space="preserve"> </w:t>
            </w:r>
            <w:r w:rsidRPr="002F271A">
              <w:rPr>
                <w:b/>
                <w:bCs/>
              </w:rPr>
              <w:t xml:space="preserve"> Major or</w:t>
            </w:r>
            <w:r>
              <w:rPr>
                <w:b/>
                <w:bCs/>
              </w:rPr>
              <w:t xml:space="preserve"> </w:t>
            </w:r>
            <w:r w:rsidRPr="002F271A">
              <w:rPr>
                <w:b/>
                <w:bCs/>
              </w:rPr>
              <w:t>strategic development should incorporate a</w:t>
            </w:r>
            <w:r>
              <w:rPr>
                <w:b/>
                <w:bCs/>
              </w:rPr>
              <w:t xml:space="preserve"> </w:t>
            </w:r>
            <w:r w:rsidRPr="002F271A">
              <w:rPr>
                <w:b/>
                <w:bCs/>
              </w:rPr>
              <w:t>mix of uses consistent with supporting the</w:t>
            </w:r>
            <w:r>
              <w:rPr>
                <w:b/>
                <w:bCs/>
              </w:rPr>
              <w:t xml:space="preserve"> </w:t>
            </w:r>
            <w:r w:rsidRPr="002F271A">
              <w:rPr>
                <w:b/>
                <w:bCs/>
              </w:rPr>
              <w:t>local distinctiveness, vitality, function and</w:t>
            </w:r>
            <w:r>
              <w:rPr>
                <w:b/>
                <w:bCs/>
              </w:rPr>
              <w:t xml:space="preserve"> </w:t>
            </w:r>
            <w:r w:rsidRPr="002F271A">
              <w:rPr>
                <w:b/>
                <w:bCs/>
              </w:rPr>
              <w:t>character of Ealing town centre. The</w:t>
            </w:r>
            <w:r>
              <w:rPr>
                <w:b/>
                <w:bCs/>
              </w:rPr>
              <w:t xml:space="preserve"> </w:t>
            </w:r>
            <w:r w:rsidRPr="002F271A">
              <w:rPr>
                <w:b/>
                <w:bCs/>
              </w:rPr>
              <w:t>retention or re-provision of floor space</w:t>
            </w:r>
            <w:r>
              <w:rPr>
                <w:b/>
                <w:bCs/>
              </w:rPr>
              <w:t xml:space="preserve"> </w:t>
            </w:r>
            <w:r w:rsidRPr="002F271A">
              <w:rPr>
                <w:b/>
                <w:bCs/>
              </w:rPr>
              <w:t>suitable for a range of social, cultural and</w:t>
            </w:r>
            <w:r>
              <w:rPr>
                <w:b/>
                <w:bCs/>
              </w:rPr>
              <w:t xml:space="preserve"> </w:t>
            </w:r>
            <w:r w:rsidRPr="002F271A">
              <w:rPr>
                <w:b/>
                <w:bCs/>
              </w:rPr>
              <w:t>community uses sufficient to meet the</w:t>
            </w:r>
            <w:r>
              <w:rPr>
                <w:b/>
                <w:bCs/>
              </w:rPr>
              <w:t xml:space="preserve"> </w:t>
            </w:r>
            <w:r w:rsidRPr="002F271A">
              <w:rPr>
                <w:b/>
                <w:bCs/>
              </w:rPr>
              <w:t>needs of the increasing population will</w:t>
            </w:r>
            <w:r>
              <w:rPr>
                <w:b/>
                <w:bCs/>
              </w:rPr>
              <w:t xml:space="preserve"> </w:t>
            </w:r>
            <w:r w:rsidRPr="002F271A">
              <w:rPr>
                <w:b/>
                <w:bCs/>
              </w:rPr>
              <w:t>therefore be required in accordance with</w:t>
            </w:r>
            <w:r>
              <w:rPr>
                <w:b/>
                <w:bCs/>
              </w:rPr>
              <w:t xml:space="preserve"> </w:t>
            </w:r>
            <w:r w:rsidRPr="002F271A">
              <w:rPr>
                <w:b/>
                <w:bCs/>
              </w:rPr>
              <w:t>the priorities</w:t>
            </w:r>
            <w:r>
              <w:rPr>
                <w:b/>
                <w:bCs/>
              </w:rPr>
              <w:t xml:space="preserve"> identified in Policy CC3. Where </w:t>
            </w:r>
            <w:r w:rsidRPr="002F271A">
              <w:rPr>
                <w:b/>
                <w:bCs/>
              </w:rPr>
              <w:t>development increases commercial or</w:t>
            </w:r>
            <w:r>
              <w:rPr>
                <w:b/>
                <w:bCs/>
              </w:rPr>
              <w:t xml:space="preserve"> </w:t>
            </w:r>
            <w:r w:rsidRPr="002F271A">
              <w:rPr>
                <w:b/>
                <w:bCs/>
              </w:rPr>
              <w:t>residential floor space by more than 30%</w:t>
            </w:r>
            <w:r>
              <w:rPr>
                <w:b/>
                <w:bCs/>
              </w:rPr>
              <w:t xml:space="preserve"> </w:t>
            </w:r>
            <w:r w:rsidRPr="002F271A">
              <w:rPr>
                <w:b/>
                <w:bCs/>
              </w:rPr>
              <w:t>gross external floor area, additional floor</w:t>
            </w:r>
            <w:r>
              <w:rPr>
                <w:b/>
                <w:bCs/>
              </w:rPr>
              <w:t xml:space="preserve"> </w:t>
            </w:r>
            <w:r w:rsidRPr="002F271A">
              <w:rPr>
                <w:b/>
                <w:bCs/>
              </w:rPr>
              <w:t>space accessible to and suitable for these</w:t>
            </w:r>
            <w:r>
              <w:rPr>
                <w:b/>
                <w:bCs/>
              </w:rPr>
              <w:t xml:space="preserve"> </w:t>
            </w:r>
            <w:r w:rsidRPr="002F271A">
              <w:rPr>
                <w:b/>
                <w:bCs/>
              </w:rPr>
              <w:t>activities should be provided within the</w:t>
            </w:r>
            <w:r>
              <w:rPr>
                <w:b/>
                <w:bCs/>
              </w:rPr>
              <w:t xml:space="preserve"> </w:t>
            </w:r>
            <w:r w:rsidRPr="002F271A">
              <w:rPr>
                <w:b/>
                <w:bCs/>
              </w:rPr>
              <w:t>develop</w:t>
            </w:r>
            <w:r>
              <w:rPr>
                <w:b/>
                <w:bCs/>
              </w:rPr>
              <w:t xml:space="preserve">ment at a level adequate to meet </w:t>
            </w:r>
            <w:r w:rsidRPr="002F271A">
              <w:rPr>
                <w:b/>
                <w:bCs/>
              </w:rPr>
              <w:t>reasonable demand as evidenced by local</w:t>
            </w:r>
            <w:r>
              <w:rPr>
                <w:b/>
                <w:bCs/>
              </w:rPr>
              <w:t xml:space="preserve"> </w:t>
            </w:r>
            <w:r w:rsidRPr="002F271A">
              <w:rPr>
                <w:b/>
                <w:bCs/>
              </w:rPr>
              <w:t>consultation</w:t>
            </w:r>
          </w:p>
        </w:tc>
      </w:tr>
      <w:tr w:rsidR="00801372" w14:paraId="253A7FDC" w14:textId="77777777" w:rsidTr="00060E50">
        <w:tc>
          <w:tcPr>
            <w:tcW w:w="9016" w:type="dxa"/>
            <w:gridSpan w:val="3"/>
          </w:tcPr>
          <w:p w14:paraId="7BB33663" w14:textId="77777777" w:rsidR="00801372" w:rsidRPr="00801372" w:rsidRDefault="00801372" w:rsidP="001C1F80">
            <w:pPr>
              <w:pStyle w:val="ListParagraph"/>
              <w:numPr>
                <w:ilvl w:val="0"/>
                <w:numId w:val="4"/>
              </w:numPr>
              <w:rPr>
                <w:b/>
                <w:bCs/>
              </w:rPr>
            </w:pPr>
            <w:r w:rsidRPr="00801372">
              <w:rPr>
                <w:b/>
              </w:rPr>
              <w:t>Survey Monkey questionnaire replies</w:t>
            </w:r>
          </w:p>
        </w:tc>
      </w:tr>
      <w:tr w:rsidR="00F764B3" w14:paraId="6F4B61F6" w14:textId="77777777" w:rsidTr="001474CE">
        <w:tc>
          <w:tcPr>
            <w:tcW w:w="715" w:type="dxa"/>
          </w:tcPr>
          <w:p w14:paraId="5047D331" w14:textId="77777777" w:rsidR="00F764B3" w:rsidRDefault="00F764B3" w:rsidP="00F764B3">
            <w:r>
              <w:t>All</w:t>
            </w:r>
          </w:p>
        </w:tc>
        <w:tc>
          <w:tcPr>
            <w:tcW w:w="8301" w:type="dxa"/>
            <w:gridSpan w:val="2"/>
          </w:tcPr>
          <w:p w14:paraId="6E7DE872" w14:textId="77777777" w:rsidR="00F764B3" w:rsidRDefault="00F764B3" w:rsidP="00013058">
            <w:r>
              <w:t>Agree:</w:t>
            </w:r>
            <w:r>
              <w:tab/>
            </w:r>
            <w:r w:rsidR="00013058">
              <w:t>28 (93.3%)</w:t>
            </w:r>
            <w:r>
              <w:tab/>
              <w:t>Disagree:</w:t>
            </w:r>
            <w:r>
              <w:tab/>
            </w:r>
            <w:r w:rsidR="00013058">
              <w:t>2 (6.7%)</w:t>
            </w:r>
            <w:r>
              <w:tab/>
              <w:t xml:space="preserve">Total </w:t>
            </w:r>
            <w:r>
              <w:tab/>
            </w:r>
            <w:r w:rsidR="00013058">
              <w:t>30</w:t>
            </w:r>
            <w:r>
              <w:tab/>
              <w:t>No answer</w:t>
            </w:r>
            <w:r>
              <w:tab/>
            </w:r>
            <w:r w:rsidR="00013058">
              <w:t>6</w:t>
            </w:r>
          </w:p>
        </w:tc>
      </w:tr>
      <w:tr w:rsidR="00256E84" w14:paraId="1449D430" w14:textId="77777777" w:rsidTr="00256E84">
        <w:tc>
          <w:tcPr>
            <w:tcW w:w="715" w:type="dxa"/>
          </w:tcPr>
          <w:p w14:paraId="39FA00A5" w14:textId="77777777" w:rsidR="00256E84" w:rsidRPr="00DF0B6F" w:rsidRDefault="00C23B69" w:rsidP="00256E84">
            <w:r>
              <w:t>4</w:t>
            </w:r>
          </w:p>
        </w:tc>
        <w:tc>
          <w:tcPr>
            <w:tcW w:w="5404" w:type="dxa"/>
            <w:tcBorders>
              <w:top w:val="nil"/>
              <w:left w:val="nil"/>
              <w:bottom w:val="nil"/>
              <w:right w:val="nil"/>
            </w:tcBorders>
            <w:shd w:val="clear" w:color="auto" w:fill="auto"/>
            <w:vAlign w:val="bottom"/>
          </w:tcPr>
          <w:p w14:paraId="46F79188" w14:textId="77777777" w:rsidR="00256E84" w:rsidRDefault="00256E84" w:rsidP="00256E84">
            <w:pPr>
              <w:rPr>
                <w:rFonts w:ascii="Segoe UI" w:hAnsi="Segoe UI" w:cs="Segoe UI"/>
                <w:sz w:val="20"/>
                <w:szCs w:val="20"/>
              </w:rPr>
            </w:pPr>
            <w:r>
              <w:rPr>
                <w:rFonts w:ascii="Segoe UI" w:hAnsi="Segoe UI" w:cs="Segoe UI"/>
                <w:sz w:val="20"/>
                <w:szCs w:val="20"/>
              </w:rPr>
              <w:t>I don</w:t>
            </w:r>
            <w:r w:rsidR="001474CE">
              <w:rPr>
                <w:rFonts w:ascii="Segoe UI" w:hAnsi="Segoe UI" w:cs="Segoe UI"/>
                <w:sz w:val="20"/>
                <w:szCs w:val="20"/>
              </w:rPr>
              <w:t>’</w:t>
            </w:r>
            <w:r>
              <w:rPr>
                <w:rFonts w:ascii="Segoe UI" w:hAnsi="Segoe UI" w:cs="Segoe UI"/>
                <w:sz w:val="20"/>
                <w:szCs w:val="20"/>
              </w:rPr>
              <w:t>t see why t</w:t>
            </w:r>
            <w:r w:rsidR="009263AD">
              <w:rPr>
                <w:rFonts w:ascii="Segoe UI" w:hAnsi="Segoe UI" w:cs="Segoe UI"/>
                <w:sz w:val="20"/>
                <w:szCs w:val="20"/>
              </w:rPr>
              <w:t>his additional space necessaril</w:t>
            </w:r>
            <w:r>
              <w:rPr>
                <w:rFonts w:ascii="Segoe UI" w:hAnsi="Segoe UI" w:cs="Segoe UI"/>
                <w:sz w:val="20"/>
                <w:szCs w:val="20"/>
              </w:rPr>
              <w:t>y has to be within the development. This policy could lead to a multitude of disconnected and underused social/cultural spaces.</w:t>
            </w:r>
          </w:p>
        </w:tc>
        <w:tc>
          <w:tcPr>
            <w:tcW w:w="2897" w:type="dxa"/>
          </w:tcPr>
          <w:p w14:paraId="2296F536" w14:textId="77777777" w:rsidR="00256E84" w:rsidRPr="00727CF5" w:rsidRDefault="005F08DB" w:rsidP="00256E84">
            <w:pPr>
              <w:rPr>
                <w:color w:val="000000" w:themeColor="text1"/>
              </w:rPr>
            </w:pPr>
            <w:r w:rsidRPr="00727CF5">
              <w:rPr>
                <w:color w:val="000000" w:themeColor="text1"/>
              </w:rPr>
              <w:t>Good point but difficult to ensure joined up approach</w:t>
            </w:r>
          </w:p>
        </w:tc>
      </w:tr>
      <w:tr w:rsidR="00256E84" w14:paraId="7C8F5203" w14:textId="77777777" w:rsidTr="00416F16">
        <w:tc>
          <w:tcPr>
            <w:tcW w:w="715" w:type="dxa"/>
          </w:tcPr>
          <w:p w14:paraId="6F5DF86C" w14:textId="77777777" w:rsidR="00256E84" w:rsidRDefault="00C23B69" w:rsidP="00256E84">
            <w:r>
              <w:t>1</w:t>
            </w:r>
            <w:r w:rsidR="007C19A2">
              <w:t>2</w:t>
            </w:r>
          </w:p>
        </w:tc>
        <w:tc>
          <w:tcPr>
            <w:tcW w:w="5404" w:type="dxa"/>
            <w:tcBorders>
              <w:top w:val="nil"/>
              <w:left w:val="nil"/>
              <w:bottom w:val="nil"/>
              <w:right w:val="nil"/>
            </w:tcBorders>
            <w:shd w:val="clear" w:color="auto" w:fill="auto"/>
          </w:tcPr>
          <w:p w14:paraId="03102FEA" w14:textId="77777777" w:rsidR="00256E84" w:rsidRDefault="00530EE0" w:rsidP="00416F16">
            <w:pPr>
              <w:rPr>
                <w:rFonts w:ascii="Segoe UI" w:hAnsi="Segoe UI" w:cs="Segoe UI"/>
                <w:sz w:val="20"/>
                <w:szCs w:val="20"/>
              </w:rPr>
            </w:pPr>
            <w:r>
              <w:rPr>
                <w:rFonts w:ascii="Segoe UI" w:hAnsi="Segoe UI" w:cs="Segoe UI"/>
                <w:sz w:val="20"/>
                <w:szCs w:val="20"/>
              </w:rPr>
              <w:t>Essential that local population should have adequate medical and educational facilities for increasing population</w:t>
            </w:r>
          </w:p>
        </w:tc>
        <w:tc>
          <w:tcPr>
            <w:tcW w:w="2897" w:type="dxa"/>
          </w:tcPr>
          <w:p w14:paraId="1F0ACE0C" w14:textId="755F85BE" w:rsidR="00256E84" w:rsidRPr="00727CF5" w:rsidRDefault="00416F16" w:rsidP="00416F16">
            <w:pPr>
              <w:rPr>
                <w:color w:val="000000" w:themeColor="text1"/>
              </w:rPr>
            </w:pPr>
            <w:r w:rsidRPr="00727CF5">
              <w:rPr>
                <w:color w:val="000000" w:themeColor="text1"/>
              </w:rPr>
              <w:t xml:space="preserve">Is </w:t>
            </w:r>
            <w:r w:rsidR="009B45AC" w:rsidRPr="00727CF5">
              <w:rPr>
                <w:color w:val="000000" w:themeColor="text1"/>
              </w:rPr>
              <w:t>‘</w:t>
            </w:r>
            <w:r w:rsidRPr="00727CF5">
              <w:rPr>
                <w:color w:val="000000" w:themeColor="text1"/>
              </w:rPr>
              <w:t>strategic</w:t>
            </w:r>
            <w:r w:rsidR="009B45AC" w:rsidRPr="00727CF5">
              <w:rPr>
                <w:color w:val="000000" w:themeColor="text1"/>
              </w:rPr>
              <w:t>’</w:t>
            </w:r>
            <w:r w:rsidRPr="00727CF5">
              <w:rPr>
                <w:color w:val="000000" w:themeColor="text1"/>
              </w:rPr>
              <w:t xml:space="preserve"> so</w:t>
            </w:r>
            <w:r w:rsidR="005F08DB" w:rsidRPr="00727CF5">
              <w:rPr>
                <w:color w:val="000000" w:themeColor="text1"/>
              </w:rPr>
              <w:t xml:space="preserve"> cannot be prescribed</w:t>
            </w:r>
            <w:r w:rsidRPr="00727CF5">
              <w:rPr>
                <w:color w:val="000000" w:themeColor="text1"/>
              </w:rPr>
              <w:t xml:space="preserve"> in neighbourhood plan</w:t>
            </w:r>
            <w:r w:rsidR="005F08DB" w:rsidRPr="00727CF5">
              <w:rPr>
                <w:color w:val="000000" w:themeColor="text1"/>
              </w:rPr>
              <w:t>.</w:t>
            </w:r>
          </w:p>
        </w:tc>
      </w:tr>
      <w:tr w:rsidR="00256E84" w14:paraId="31A8969F" w14:textId="77777777" w:rsidTr="00256E84">
        <w:tc>
          <w:tcPr>
            <w:tcW w:w="715" w:type="dxa"/>
          </w:tcPr>
          <w:p w14:paraId="214A4204" w14:textId="77777777" w:rsidR="00256E84" w:rsidRDefault="00C23B69" w:rsidP="00C23B69">
            <w:r>
              <w:t>14</w:t>
            </w:r>
          </w:p>
        </w:tc>
        <w:tc>
          <w:tcPr>
            <w:tcW w:w="5404" w:type="dxa"/>
            <w:tcBorders>
              <w:top w:val="nil"/>
              <w:left w:val="nil"/>
              <w:bottom w:val="nil"/>
              <w:right w:val="nil"/>
            </w:tcBorders>
            <w:shd w:val="clear" w:color="auto" w:fill="auto"/>
            <w:vAlign w:val="bottom"/>
          </w:tcPr>
          <w:p w14:paraId="38D34FEC" w14:textId="77777777" w:rsidR="00256E84" w:rsidRDefault="007C19A2" w:rsidP="00256E84">
            <w:pPr>
              <w:rPr>
                <w:sz w:val="20"/>
                <w:szCs w:val="20"/>
              </w:rPr>
            </w:pPr>
            <w:r>
              <w:rPr>
                <w:rFonts w:ascii="Segoe UI" w:hAnsi="Segoe UI" w:cs="Segoe UI"/>
                <w:sz w:val="20"/>
                <w:szCs w:val="20"/>
              </w:rPr>
              <w:t>S</w:t>
            </w:r>
            <w:r w:rsidR="00530EE0">
              <w:rPr>
                <w:rFonts w:ascii="Segoe UI" w:hAnsi="Segoe UI" w:cs="Segoe UI"/>
                <w:sz w:val="20"/>
                <w:szCs w:val="20"/>
              </w:rPr>
              <w:t>trongly agree with the need to provide community, social and cultural uses in the town centre to cater for the needs of the steadily increasing population in the area.</w:t>
            </w:r>
          </w:p>
        </w:tc>
        <w:tc>
          <w:tcPr>
            <w:tcW w:w="2897" w:type="dxa"/>
          </w:tcPr>
          <w:p w14:paraId="1DADDA9E" w14:textId="18405844" w:rsidR="00256E84" w:rsidRPr="00727CF5" w:rsidRDefault="00256E84" w:rsidP="00256E84">
            <w:pPr>
              <w:rPr>
                <w:color w:val="000000" w:themeColor="text1"/>
              </w:rPr>
            </w:pPr>
          </w:p>
        </w:tc>
      </w:tr>
      <w:tr w:rsidR="00256E84" w14:paraId="15766807" w14:textId="77777777" w:rsidTr="00256E84">
        <w:tc>
          <w:tcPr>
            <w:tcW w:w="715" w:type="dxa"/>
          </w:tcPr>
          <w:p w14:paraId="2BA72695" w14:textId="77777777" w:rsidR="00256E84" w:rsidRDefault="00C23B69" w:rsidP="00256E84">
            <w:r>
              <w:t>16</w:t>
            </w:r>
          </w:p>
        </w:tc>
        <w:tc>
          <w:tcPr>
            <w:tcW w:w="5404" w:type="dxa"/>
            <w:tcBorders>
              <w:top w:val="nil"/>
              <w:left w:val="nil"/>
              <w:bottom w:val="nil"/>
              <w:right w:val="nil"/>
            </w:tcBorders>
            <w:shd w:val="clear" w:color="auto" w:fill="auto"/>
            <w:vAlign w:val="bottom"/>
          </w:tcPr>
          <w:p w14:paraId="467FED48" w14:textId="77777777" w:rsidR="00256E84" w:rsidRDefault="00530EE0" w:rsidP="00256E84">
            <w:pPr>
              <w:rPr>
                <w:sz w:val="20"/>
                <w:szCs w:val="20"/>
              </w:rPr>
            </w:pPr>
            <w:r>
              <w:rPr>
                <w:rFonts w:ascii="Segoe UI" w:hAnsi="Segoe UI" w:cs="Segoe UI"/>
                <w:sz w:val="20"/>
                <w:szCs w:val="20"/>
              </w:rPr>
              <w:t>There needs to be ready access for disabled people.</w:t>
            </w:r>
            <w:r w:rsidR="001474CE">
              <w:rPr>
                <w:rFonts w:ascii="Segoe UI" w:hAnsi="Segoe UI" w:cs="Segoe UI"/>
                <w:sz w:val="20"/>
                <w:szCs w:val="20"/>
              </w:rPr>
              <w:t xml:space="preserve"> </w:t>
            </w:r>
            <w:r>
              <w:rPr>
                <w:rFonts w:ascii="Segoe UI" w:hAnsi="Segoe UI" w:cs="Segoe UI"/>
                <w:sz w:val="20"/>
                <w:szCs w:val="20"/>
              </w:rPr>
              <w:t>We need a variety of commercial premises. At present we have too many shops selling cheap clothes, mobile phones and cheap restaurants.</w:t>
            </w:r>
          </w:p>
        </w:tc>
        <w:tc>
          <w:tcPr>
            <w:tcW w:w="2897" w:type="dxa"/>
          </w:tcPr>
          <w:p w14:paraId="34BEC41D" w14:textId="65472557" w:rsidR="00256E84" w:rsidRPr="00727CF5" w:rsidRDefault="005F08DB" w:rsidP="00416F16">
            <w:pPr>
              <w:rPr>
                <w:color w:val="000000" w:themeColor="text1"/>
              </w:rPr>
            </w:pPr>
            <w:r w:rsidRPr="00727CF5">
              <w:rPr>
                <w:color w:val="000000" w:themeColor="text1"/>
              </w:rPr>
              <w:t xml:space="preserve">As </w:t>
            </w:r>
            <w:r w:rsidR="00416F16" w:rsidRPr="00727CF5">
              <w:rPr>
                <w:color w:val="000000" w:themeColor="text1"/>
              </w:rPr>
              <w:t>Policy E2</w:t>
            </w:r>
          </w:p>
        </w:tc>
      </w:tr>
      <w:tr w:rsidR="00256E84" w14:paraId="5703E50F" w14:textId="77777777" w:rsidTr="00256E84">
        <w:tc>
          <w:tcPr>
            <w:tcW w:w="715" w:type="dxa"/>
          </w:tcPr>
          <w:p w14:paraId="7A817FB3" w14:textId="77777777" w:rsidR="00256E84" w:rsidRDefault="00C23B69" w:rsidP="00256E84">
            <w:r>
              <w:t>22</w:t>
            </w:r>
          </w:p>
        </w:tc>
        <w:tc>
          <w:tcPr>
            <w:tcW w:w="5404" w:type="dxa"/>
            <w:tcBorders>
              <w:top w:val="nil"/>
              <w:left w:val="nil"/>
              <w:bottom w:val="nil"/>
              <w:right w:val="nil"/>
            </w:tcBorders>
            <w:shd w:val="clear" w:color="auto" w:fill="auto"/>
            <w:vAlign w:val="bottom"/>
          </w:tcPr>
          <w:p w14:paraId="550CE7D8" w14:textId="77777777" w:rsidR="00256E84" w:rsidRDefault="00530EE0" w:rsidP="00256E84">
            <w:pPr>
              <w:rPr>
                <w:sz w:val="20"/>
                <w:szCs w:val="20"/>
              </w:rPr>
            </w:pPr>
            <w:r w:rsidRPr="00530EE0">
              <w:rPr>
                <w:sz w:val="20"/>
                <w:szCs w:val="20"/>
              </w:rPr>
              <w:t>The term mixed use is a rather vague term &amp; usually just means flats &amp; shops.  There should be an interim report produced by the Council that shows exactly how many flats are proposed for Central Ealing and developers asked to include more community,</w:t>
            </w:r>
            <w:r w:rsidR="001474CE">
              <w:rPr>
                <w:sz w:val="20"/>
                <w:szCs w:val="20"/>
              </w:rPr>
              <w:t xml:space="preserve"> </w:t>
            </w:r>
            <w:r w:rsidRPr="00530EE0">
              <w:rPr>
                <w:sz w:val="20"/>
                <w:szCs w:val="20"/>
              </w:rPr>
              <w:t>nursery</w:t>
            </w:r>
            <w:r w:rsidR="001474CE">
              <w:rPr>
                <w:sz w:val="20"/>
                <w:szCs w:val="20"/>
              </w:rPr>
              <w:t xml:space="preserve"> </w:t>
            </w:r>
            <w:r w:rsidRPr="00530EE0">
              <w:rPr>
                <w:sz w:val="20"/>
                <w:szCs w:val="20"/>
              </w:rPr>
              <w:t>&amp; health facilities to accommodate the increased population of Central Ealing.</w:t>
            </w:r>
          </w:p>
        </w:tc>
        <w:tc>
          <w:tcPr>
            <w:tcW w:w="2897" w:type="dxa"/>
          </w:tcPr>
          <w:p w14:paraId="6B272002" w14:textId="7570545E" w:rsidR="00256E84" w:rsidRPr="00727CF5" w:rsidRDefault="005F08DB" w:rsidP="00256E84">
            <w:pPr>
              <w:rPr>
                <w:color w:val="000000" w:themeColor="text1"/>
              </w:rPr>
            </w:pPr>
            <w:r w:rsidRPr="00727CF5">
              <w:rPr>
                <w:color w:val="000000" w:themeColor="text1"/>
              </w:rPr>
              <w:t>Again, cannot be prescribed</w:t>
            </w:r>
            <w:r w:rsidR="00416F16" w:rsidRPr="00727CF5">
              <w:rPr>
                <w:color w:val="000000" w:themeColor="text1"/>
              </w:rPr>
              <w:t xml:space="preserve"> - </w:t>
            </w:r>
          </w:p>
        </w:tc>
      </w:tr>
      <w:tr w:rsidR="00256E84" w14:paraId="211152E8" w14:textId="77777777" w:rsidTr="00256E84">
        <w:tc>
          <w:tcPr>
            <w:tcW w:w="715" w:type="dxa"/>
          </w:tcPr>
          <w:p w14:paraId="4B7765DD" w14:textId="77777777" w:rsidR="00256E84" w:rsidRDefault="00C23B69" w:rsidP="00256E84">
            <w:r>
              <w:t>24</w:t>
            </w:r>
          </w:p>
        </w:tc>
        <w:tc>
          <w:tcPr>
            <w:tcW w:w="5404" w:type="dxa"/>
            <w:tcBorders>
              <w:top w:val="nil"/>
              <w:left w:val="nil"/>
              <w:bottom w:val="nil"/>
              <w:right w:val="nil"/>
            </w:tcBorders>
            <w:shd w:val="clear" w:color="auto" w:fill="auto"/>
            <w:vAlign w:val="bottom"/>
          </w:tcPr>
          <w:p w14:paraId="3E8B9AF7" w14:textId="77777777" w:rsidR="00256E84" w:rsidRDefault="00530EE0" w:rsidP="001474CE">
            <w:pPr>
              <w:rPr>
                <w:sz w:val="20"/>
                <w:szCs w:val="20"/>
              </w:rPr>
            </w:pPr>
            <w:r w:rsidRPr="00530EE0">
              <w:rPr>
                <w:sz w:val="20"/>
                <w:szCs w:val="20"/>
              </w:rPr>
              <w:t>The principle of providing mixed use development is supported. The policy wording in relation to provision of additional floor</w:t>
            </w:r>
            <w:r w:rsidR="007C19A2">
              <w:rPr>
                <w:sz w:val="20"/>
                <w:szCs w:val="20"/>
              </w:rPr>
              <w:t xml:space="preserve"> </w:t>
            </w:r>
            <w:r w:rsidRPr="00530EE0">
              <w:rPr>
                <w:sz w:val="20"/>
                <w:szCs w:val="20"/>
              </w:rPr>
              <w:t>space is, however, imprecise and overly prescriptive.</w:t>
            </w:r>
          </w:p>
        </w:tc>
        <w:tc>
          <w:tcPr>
            <w:tcW w:w="2897" w:type="dxa"/>
          </w:tcPr>
          <w:p w14:paraId="0CC4BABE" w14:textId="0A80770F" w:rsidR="005F08DB" w:rsidRPr="00727CF5" w:rsidRDefault="009B45AC" w:rsidP="005F08DB">
            <w:pPr>
              <w:rPr>
                <w:color w:val="000000" w:themeColor="text1"/>
              </w:rPr>
            </w:pPr>
            <w:r w:rsidRPr="00727CF5">
              <w:rPr>
                <w:color w:val="000000" w:themeColor="text1"/>
              </w:rPr>
              <w:t>Wording</w:t>
            </w:r>
            <w:r w:rsidR="005F08DB" w:rsidRPr="00727CF5">
              <w:rPr>
                <w:color w:val="000000" w:themeColor="text1"/>
              </w:rPr>
              <w:t xml:space="preserve"> changed.</w:t>
            </w:r>
          </w:p>
          <w:p w14:paraId="723CC9A9" w14:textId="77777777" w:rsidR="00256E84" w:rsidRPr="00727CF5" w:rsidRDefault="005F08DB" w:rsidP="005F08DB">
            <w:pPr>
              <w:rPr>
                <w:color w:val="000000" w:themeColor="text1"/>
              </w:rPr>
            </w:pPr>
            <w:r w:rsidRPr="00727CF5">
              <w:rPr>
                <w:color w:val="000000" w:themeColor="text1"/>
              </w:rPr>
              <w:t>.</w:t>
            </w:r>
          </w:p>
        </w:tc>
      </w:tr>
      <w:tr w:rsidR="00256E84" w14:paraId="50C13100" w14:textId="77777777" w:rsidTr="00256E84">
        <w:tc>
          <w:tcPr>
            <w:tcW w:w="715" w:type="dxa"/>
          </w:tcPr>
          <w:p w14:paraId="30A64129" w14:textId="77777777" w:rsidR="00256E84" w:rsidRDefault="00C23B69" w:rsidP="00256E84">
            <w:r>
              <w:t>25</w:t>
            </w:r>
          </w:p>
        </w:tc>
        <w:tc>
          <w:tcPr>
            <w:tcW w:w="5404" w:type="dxa"/>
            <w:tcBorders>
              <w:top w:val="nil"/>
              <w:left w:val="nil"/>
              <w:bottom w:val="nil"/>
              <w:right w:val="nil"/>
            </w:tcBorders>
            <w:shd w:val="clear" w:color="auto" w:fill="auto"/>
            <w:vAlign w:val="bottom"/>
          </w:tcPr>
          <w:p w14:paraId="751E822E" w14:textId="77777777" w:rsidR="00256E84" w:rsidRDefault="00530EE0" w:rsidP="00256E84">
            <w:pPr>
              <w:rPr>
                <w:sz w:val="20"/>
                <w:szCs w:val="20"/>
              </w:rPr>
            </w:pPr>
            <w:r w:rsidRPr="00530EE0">
              <w:rPr>
                <w:sz w:val="20"/>
                <w:szCs w:val="20"/>
              </w:rPr>
              <w:t>We need a much stronger cultural centre with a decent cinema, theatre and other sites for cultural activities</w:t>
            </w:r>
          </w:p>
        </w:tc>
        <w:tc>
          <w:tcPr>
            <w:tcW w:w="2897" w:type="dxa"/>
          </w:tcPr>
          <w:p w14:paraId="2E751912" w14:textId="77777777" w:rsidR="005F08DB" w:rsidRPr="00727CF5" w:rsidRDefault="005F08DB" w:rsidP="005F08DB">
            <w:pPr>
              <w:rPr>
                <w:color w:val="000000" w:themeColor="text1"/>
              </w:rPr>
            </w:pPr>
            <w:r w:rsidRPr="00727CF5">
              <w:rPr>
                <w:color w:val="000000" w:themeColor="text1"/>
              </w:rPr>
              <w:t>Noted.</w:t>
            </w:r>
          </w:p>
          <w:p w14:paraId="5D4F92D7" w14:textId="77777777" w:rsidR="00256E84" w:rsidRPr="00727CF5" w:rsidRDefault="00256E84" w:rsidP="005F08DB">
            <w:pPr>
              <w:rPr>
                <w:color w:val="000000" w:themeColor="text1"/>
              </w:rPr>
            </w:pPr>
          </w:p>
        </w:tc>
      </w:tr>
      <w:tr w:rsidR="00256E84" w14:paraId="2E06E408" w14:textId="77777777" w:rsidTr="00256E84">
        <w:tc>
          <w:tcPr>
            <w:tcW w:w="715" w:type="dxa"/>
          </w:tcPr>
          <w:p w14:paraId="1E81A03F" w14:textId="77777777" w:rsidR="00256E84" w:rsidRDefault="00C23B69" w:rsidP="00256E84">
            <w:r>
              <w:t>2</w:t>
            </w:r>
            <w:r w:rsidR="007C19A2">
              <w:t>8</w:t>
            </w:r>
          </w:p>
        </w:tc>
        <w:tc>
          <w:tcPr>
            <w:tcW w:w="5404" w:type="dxa"/>
            <w:tcBorders>
              <w:top w:val="nil"/>
              <w:left w:val="nil"/>
              <w:bottom w:val="nil"/>
              <w:right w:val="nil"/>
            </w:tcBorders>
            <w:shd w:val="clear" w:color="auto" w:fill="auto"/>
            <w:vAlign w:val="bottom"/>
          </w:tcPr>
          <w:p w14:paraId="6DED6328" w14:textId="77777777" w:rsidR="00256E84" w:rsidRDefault="00530EE0" w:rsidP="00530EE0">
            <w:pPr>
              <w:rPr>
                <w:sz w:val="20"/>
                <w:szCs w:val="20"/>
              </w:rPr>
            </w:pPr>
            <w:r>
              <w:rPr>
                <w:sz w:val="20"/>
                <w:szCs w:val="20"/>
              </w:rPr>
              <w:t>O</w:t>
            </w:r>
            <w:r w:rsidRPr="00530EE0">
              <w:rPr>
                <w:sz w:val="20"/>
                <w:szCs w:val="20"/>
              </w:rPr>
              <w:t>versubscription of our church halls and end of community use in town hall shows this to be a priority.  This is also many small service businesses like tai chi classes or other community lessons, which add value and economic rigour</w:t>
            </w:r>
          </w:p>
        </w:tc>
        <w:tc>
          <w:tcPr>
            <w:tcW w:w="2897" w:type="dxa"/>
          </w:tcPr>
          <w:p w14:paraId="4701E04E" w14:textId="77777777" w:rsidR="00256E84" w:rsidRPr="00727CF5" w:rsidRDefault="005F08DB" w:rsidP="00256E84">
            <w:pPr>
              <w:rPr>
                <w:color w:val="000000" w:themeColor="text1"/>
              </w:rPr>
            </w:pPr>
            <w:r w:rsidRPr="00727CF5">
              <w:rPr>
                <w:color w:val="000000" w:themeColor="text1"/>
              </w:rPr>
              <w:t>Noted</w:t>
            </w:r>
          </w:p>
        </w:tc>
      </w:tr>
      <w:tr w:rsidR="00994134" w14:paraId="33E845DA" w14:textId="77777777" w:rsidTr="00994134">
        <w:tc>
          <w:tcPr>
            <w:tcW w:w="9016" w:type="dxa"/>
            <w:gridSpan w:val="3"/>
          </w:tcPr>
          <w:p w14:paraId="5A2AB82C" w14:textId="4DC4C9A5" w:rsidR="00994134" w:rsidRDefault="00994134" w:rsidP="001C1F80">
            <w:pPr>
              <w:pStyle w:val="ListParagraph"/>
              <w:numPr>
                <w:ilvl w:val="0"/>
                <w:numId w:val="4"/>
              </w:numPr>
            </w:pPr>
            <w:r w:rsidRPr="009B45AC">
              <w:rPr>
                <w:b/>
                <w:sz w:val="20"/>
                <w:szCs w:val="20"/>
              </w:rPr>
              <w:t>Other comments received</w:t>
            </w:r>
          </w:p>
        </w:tc>
      </w:tr>
      <w:tr w:rsidR="00043B04" w14:paraId="033FE27B" w14:textId="77777777" w:rsidTr="00D8564A">
        <w:tc>
          <w:tcPr>
            <w:tcW w:w="715" w:type="dxa"/>
          </w:tcPr>
          <w:p w14:paraId="70CC9C2D" w14:textId="77777777" w:rsidR="00043B04" w:rsidRDefault="00043B04" w:rsidP="00256E84">
            <w:r>
              <w:t>B</w:t>
            </w:r>
          </w:p>
        </w:tc>
        <w:tc>
          <w:tcPr>
            <w:tcW w:w="5404" w:type="dxa"/>
            <w:tcBorders>
              <w:top w:val="nil"/>
              <w:left w:val="nil"/>
              <w:bottom w:val="nil"/>
              <w:right w:val="nil"/>
            </w:tcBorders>
            <w:shd w:val="clear" w:color="auto" w:fill="auto"/>
          </w:tcPr>
          <w:p w14:paraId="74905E55" w14:textId="77777777" w:rsidR="00043B04" w:rsidRDefault="00043B04" w:rsidP="00D8564A">
            <w:pPr>
              <w:rPr>
                <w:sz w:val="20"/>
                <w:szCs w:val="20"/>
              </w:rPr>
            </w:pPr>
            <w:r>
              <w:rPr>
                <w:sz w:val="20"/>
                <w:szCs w:val="20"/>
              </w:rPr>
              <w:t>Local consultation is not an adequate basis for determining need; evidence required</w:t>
            </w:r>
          </w:p>
        </w:tc>
        <w:tc>
          <w:tcPr>
            <w:tcW w:w="2897" w:type="dxa"/>
          </w:tcPr>
          <w:p w14:paraId="617FE9F9" w14:textId="6561F92D" w:rsidR="00043B04" w:rsidRDefault="009B45AC" w:rsidP="009B45AC">
            <w:r>
              <w:t>Evidence is given in support of</w:t>
            </w:r>
            <w:r w:rsidR="00D8564A">
              <w:t xml:space="preserve"> policies E4 and CC1.</w:t>
            </w:r>
          </w:p>
        </w:tc>
      </w:tr>
      <w:tr w:rsidR="00043B04" w14:paraId="479DF694" w14:textId="77777777" w:rsidTr="00256E84">
        <w:tc>
          <w:tcPr>
            <w:tcW w:w="715" w:type="dxa"/>
          </w:tcPr>
          <w:p w14:paraId="44E0472C" w14:textId="77777777" w:rsidR="00043B04" w:rsidRDefault="00FB5632" w:rsidP="00256E84">
            <w:r>
              <w:t>H</w:t>
            </w:r>
          </w:p>
        </w:tc>
        <w:tc>
          <w:tcPr>
            <w:tcW w:w="5404" w:type="dxa"/>
            <w:tcBorders>
              <w:top w:val="nil"/>
              <w:left w:val="nil"/>
              <w:bottom w:val="nil"/>
              <w:right w:val="nil"/>
            </w:tcBorders>
            <w:shd w:val="clear" w:color="auto" w:fill="auto"/>
            <w:vAlign w:val="bottom"/>
          </w:tcPr>
          <w:p w14:paraId="6B174F8E" w14:textId="77777777" w:rsidR="00043B04" w:rsidRDefault="00FB5632" w:rsidP="00FB5632">
            <w:pPr>
              <w:rPr>
                <w:sz w:val="20"/>
                <w:szCs w:val="20"/>
              </w:rPr>
            </w:pPr>
            <w:r>
              <w:rPr>
                <w:sz w:val="20"/>
                <w:szCs w:val="20"/>
              </w:rPr>
              <w:t>W</w:t>
            </w:r>
            <w:r w:rsidRPr="00FB5632">
              <w:rPr>
                <w:sz w:val="20"/>
                <w:szCs w:val="20"/>
              </w:rPr>
              <w:t>e object to the requirement within draft Policy E3 that development which increases the amount of floor space by 30% must provide space for social, cultural and community activities. The viability of regenerating sites in town centres is often marginal and it is already difficult to deliver good quality schemes that meet the residential and commercial needs identified within the Neighbourhood Plan. Requiring all such development proposals to provide space for these other uses, which generate little or no income, will prevent development from coming forward altogether.</w:t>
            </w:r>
            <w:r>
              <w:rPr>
                <w:sz w:val="20"/>
                <w:szCs w:val="20"/>
              </w:rPr>
              <w:t xml:space="preserve"> </w:t>
            </w:r>
          </w:p>
        </w:tc>
        <w:tc>
          <w:tcPr>
            <w:tcW w:w="2897" w:type="dxa"/>
          </w:tcPr>
          <w:p w14:paraId="7853F2FE" w14:textId="77777777" w:rsidR="00043B04" w:rsidRDefault="001A7125" w:rsidP="001A7125">
            <w:r>
              <w:t>The 30%s element has been deleted.</w:t>
            </w:r>
          </w:p>
        </w:tc>
      </w:tr>
      <w:tr w:rsidR="00C31A33" w14:paraId="3955B02F" w14:textId="77777777" w:rsidTr="00256E84">
        <w:tc>
          <w:tcPr>
            <w:tcW w:w="715" w:type="dxa"/>
          </w:tcPr>
          <w:p w14:paraId="120972CC" w14:textId="77777777" w:rsidR="00C31A33" w:rsidRDefault="00C31A33" w:rsidP="00256E84">
            <w:r>
              <w:t>I</w:t>
            </w:r>
          </w:p>
        </w:tc>
        <w:tc>
          <w:tcPr>
            <w:tcW w:w="5404" w:type="dxa"/>
            <w:tcBorders>
              <w:top w:val="nil"/>
              <w:left w:val="nil"/>
              <w:bottom w:val="nil"/>
              <w:right w:val="nil"/>
            </w:tcBorders>
            <w:shd w:val="clear" w:color="auto" w:fill="auto"/>
            <w:vAlign w:val="bottom"/>
          </w:tcPr>
          <w:p w14:paraId="0F85A639" w14:textId="77777777" w:rsidR="00C31A33" w:rsidRPr="00C31A33" w:rsidRDefault="00C31A33" w:rsidP="00C31A33">
            <w:pPr>
              <w:rPr>
                <w:sz w:val="20"/>
                <w:szCs w:val="20"/>
              </w:rPr>
            </w:pPr>
            <w:r w:rsidRPr="00C31A33">
              <w:rPr>
                <w:sz w:val="20"/>
                <w:szCs w:val="20"/>
              </w:rPr>
              <w:t>This policy seeks additional social / cultural / community uses in strategic and major schemes increasing commercial or residential floorspace by more than 30% at a level adequate to meet reasonable demand as evidence by local consultation.</w:t>
            </w:r>
          </w:p>
          <w:p w14:paraId="15468F55" w14:textId="77777777" w:rsidR="00C31A33" w:rsidRPr="00F664D8" w:rsidRDefault="00C31A33" w:rsidP="00C31A33">
            <w:pPr>
              <w:rPr>
                <w:sz w:val="20"/>
                <w:szCs w:val="20"/>
              </w:rPr>
            </w:pPr>
            <w:r w:rsidRPr="00C31A33">
              <w:rPr>
                <w:sz w:val="20"/>
                <w:szCs w:val="20"/>
              </w:rPr>
              <w:t>We would query the sound basis for this policy as we are not aware of any evidence supporting the 30% threshold to trigger the provision of social / cultural / community uses and local consultation is not considered a sound basis for determining the quantum of that use that should be provided within the scheme. Any requirement should be evidenced by need.</w:t>
            </w:r>
          </w:p>
        </w:tc>
        <w:tc>
          <w:tcPr>
            <w:tcW w:w="2897" w:type="dxa"/>
          </w:tcPr>
          <w:p w14:paraId="4EF57350" w14:textId="77777777" w:rsidR="00C31A33" w:rsidRDefault="001A7125" w:rsidP="00256E84">
            <w:r>
              <w:t>As reply to H above.</w:t>
            </w:r>
          </w:p>
        </w:tc>
      </w:tr>
      <w:tr w:rsidR="00F664D8" w14:paraId="0B6F6F53" w14:textId="77777777" w:rsidTr="00256E84">
        <w:tc>
          <w:tcPr>
            <w:tcW w:w="715" w:type="dxa"/>
          </w:tcPr>
          <w:p w14:paraId="2754D909" w14:textId="77777777" w:rsidR="00F664D8" w:rsidRDefault="00F664D8" w:rsidP="00256E84">
            <w:r>
              <w:t>P</w:t>
            </w:r>
          </w:p>
        </w:tc>
        <w:tc>
          <w:tcPr>
            <w:tcW w:w="5404" w:type="dxa"/>
            <w:tcBorders>
              <w:top w:val="nil"/>
              <w:left w:val="nil"/>
              <w:bottom w:val="nil"/>
              <w:right w:val="nil"/>
            </w:tcBorders>
            <w:shd w:val="clear" w:color="auto" w:fill="auto"/>
            <w:vAlign w:val="bottom"/>
          </w:tcPr>
          <w:p w14:paraId="7D16FF90" w14:textId="77777777" w:rsidR="00F664D8" w:rsidRDefault="00F664D8" w:rsidP="00FB5632">
            <w:pPr>
              <w:rPr>
                <w:sz w:val="20"/>
                <w:szCs w:val="20"/>
              </w:rPr>
            </w:pPr>
            <w:r w:rsidRPr="00F664D8">
              <w:rPr>
                <w:sz w:val="20"/>
                <w:szCs w:val="20"/>
              </w:rPr>
              <w:t>The promotion of mixed-use development is supported but implementation of the Policy would be assisted if the precise nature of, and demand/need for, social, cultural and community uses could be identified, specified and justified. If this is not possible, the 30% 'trigger' for the incorporation of such uses in developments may prove to be unworkable.</w:t>
            </w:r>
          </w:p>
        </w:tc>
        <w:tc>
          <w:tcPr>
            <w:tcW w:w="2897" w:type="dxa"/>
          </w:tcPr>
          <w:p w14:paraId="76573A95" w14:textId="77777777" w:rsidR="00D8564A" w:rsidRDefault="00D8564A" w:rsidP="00D8564A">
            <w:r>
              <w:t>Noted. See response to B &amp; H above.</w:t>
            </w:r>
          </w:p>
        </w:tc>
      </w:tr>
      <w:tr w:rsidR="009B45AC" w14:paraId="385CE91A" w14:textId="77777777" w:rsidTr="00AE0DD4">
        <w:tc>
          <w:tcPr>
            <w:tcW w:w="9016" w:type="dxa"/>
            <w:gridSpan w:val="3"/>
          </w:tcPr>
          <w:p w14:paraId="3CAF9E69" w14:textId="2FC15AEF" w:rsidR="009B45AC" w:rsidRPr="00CA3DF1" w:rsidRDefault="009B45AC" w:rsidP="00CA3DF1">
            <w:pPr>
              <w:pStyle w:val="ListParagraph"/>
              <w:numPr>
                <w:ilvl w:val="0"/>
                <w:numId w:val="4"/>
              </w:numPr>
              <w:rPr>
                <w:b/>
              </w:rPr>
            </w:pPr>
            <w:r w:rsidRPr="00CA3DF1">
              <w:rPr>
                <w:b/>
              </w:rPr>
              <w:t>Action taken</w:t>
            </w:r>
          </w:p>
        </w:tc>
      </w:tr>
      <w:tr w:rsidR="009B45AC" w14:paraId="21E56475" w14:textId="77777777" w:rsidTr="00AE0DD4">
        <w:tc>
          <w:tcPr>
            <w:tcW w:w="9016" w:type="dxa"/>
            <w:gridSpan w:val="3"/>
          </w:tcPr>
          <w:p w14:paraId="323F7979" w14:textId="77777777" w:rsidR="008B6A87" w:rsidRDefault="00283AB9" w:rsidP="00D8564A">
            <w:pPr>
              <w:rPr>
                <w:rFonts w:eastAsiaTheme="minorEastAsia"/>
                <w:sz w:val="20"/>
                <w:szCs w:val="20"/>
              </w:rPr>
            </w:pPr>
            <w:r>
              <w:rPr>
                <w:i/>
              </w:rPr>
              <w:t xml:space="preserve">E3 </w:t>
            </w:r>
            <w:r w:rsidR="009B45AC" w:rsidRPr="009B45AC">
              <w:rPr>
                <w:i/>
              </w:rPr>
              <w:t xml:space="preserve">Policy </w:t>
            </w:r>
            <w:r w:rsidR="008B6A87">
              <w:rPr>
                <w:i/>
              </w:rPr>
              <w:t>re</w:t>
            </w:r>
            <w:r w:rsidR="009B45AC" w:rsidRPr="009B45AC">
              <w:rPr>
                <w:i/>
              </w:rPr>
              <w:t>word</w:t>
            </w:r>
            <w:r w:rsidR="008B6A87">
              <w:rPr>
                <w:i/>
              </w:rPr>
              <w:t>ed as follows</w:t>
            </w:r>
            <w:r w:rsidR="009B45AC">
              <w:t>:</w:t>
            </w:r>
            <w:r w:rsidR="009B45AC">
              <w:br/>
            </w:r>
            <w:r w:rsidR="008B6A87" w:rsidRPr="000E7B73">
              <w:rPr>
                <w:rFonts w:eastAsiaTheme="minorEastAsia"/>
                <w:sz w:val="20"/>
                <w:szCs w:val="20"/>
              </w:rPr>
              <w:t xml:space="preserve">Major or strategic development should incorporate a mix of uses consistent with supporting the local distinctiveness, vitality, function and character of Ealing town centre. The retention or re-provision of floor space suitable for a range of social, cultural and community uses </w:t>
            </w:r>
            <w:r w:rsidR="008B6A87" w:rsidRPr="000E7B73">
              <w:rPr>
                <w:rFonts w:eastAsiaTheme="minorEastAsia"/>
                <w:strike/>
                <w:sz w:val="20"/>
                <w:szCs w:val="20"/>
              </w:rPr>
              <w:t xml:space="preserve">sufficient </w:t>
            </w:r>
            <w:r w:rsidR="008B6A87" w:rsidRPr="000E7B73">
              <w:rPr>
                <w:rFonts w:eastAsiaTheme="minorEastAsia"/>
                <w:sz w:val="20"/>
                <w:szCs w:val="20"/>
              </w:rPr>
              <w:t xml:space="preserve">to meet the needs of the increasing population will </w:t>
            </w:r>
            <w:r w:rsidR="008B6A87" w:rsidRPr="000E7B73">
              <w:rPr>
                <w:rFonts w:eastAsiaTheme="minorEastAsia"/>
                <w:strike/>
                <w:sz w:val="20"/>
                <w:szCs w:val="20"/>
              </w:rPr>
              <w:t xml:space="preserve">therefore </w:t>
            </w:r>
            <w:r w:rsidR="008B6A87" w:rsidRPr="000E7B73">
              <w:rPr>
                <w:rFonts w:eastAsiaTheme="minorEastAsia"/>
                <w:sz w:val="20"/>
                <w:szCs w:val="20"/>
              </w:rPr>
              <w:t>be required in accordance with the priorities identified in Policy CC3 and with Policy E4.</w:t>
            </w:r>
            <w:r w:rsidR="008B6A87" w:rsidRPr="000E7B73">
              <w:rPr>
                <w:rFonts w:eastAsiaTheme="minorEastAsia"/>
                <w:color w:val="FF0000"/>
                <w:sz w:val="20"/>
                <w:szCs w:val="20"/>
              </w:rPr>
              <w:t xml:space="preserve"> Mixed use should also include provision for a range of employment opportunities.</w:t>
            </w:r>
            <w:r w:rsidR="008B6A87">
              <w:rPr>
                <w:rFonts w:eastAsiaTheme="minorEastAsia"/>
                <w:color w:val="FF0000"/>
                <w:sz w:val="20"/>
                <w:szCs w:val="20"/>
              </w:rPr>
              <w:br/>
              <w:t xml:space="preserve"> </w:t>
            </w:r>
            <w:r w:rsidR="008B6A87" w:rsidRPr="000E7B73">
              <w:rPr>
                <w:rFonts w:eastAsiaTheme="minorEastAsia"/>
                <w:sz w:val="20"/>
                <w:szCs w:val="20"/>
              </w:rPr>
              <w:t xml:space="preserve"> </w:t>
            </w:r>
            <w:r w:rsidR="008B6A87" w:rsidRPr="000E7B73">
              <w:rPr>
                <w:rFonts w:eastAsiaTheme="minorEastAsia"/>
                <w:strike/>
                <w:sz w:val="20"/>
                <w:szCs w:val="20"/>
              </w:rPr>
              <w:t>Where development increases commercial or residential floor space by more than 30% gross external floor area,</w:t>
            </w:r>
            <w:r w:rsidR="008B6A87" w:rsidRPr="000E7B73">
              <w:rPr>
                <w:rFonts w:eastAsiaTheme="minorEastAsia"/>
                <w:sz w:val="20"/>
                <w:szCs w:val="20"/>
              </w:rPr>
              <w:t xml:space="preserve"> </w:t>
            </w:r>
            <w:r w:rsidR="008B6A87" w:rsidRPr="000E7B73">
              <w:rPr>
                <w:rFonts w:eastAsiaTheme="minorEastAsia"/>
                <w:color w:val="FF0000"/>
                <w:sz w:val="20"/>
                <w:szCs w:val="20"/>
              </w:rPr>
              <w:t>Development will be supported which provides</w:t>
            </w:r>
            <w:r w:rsidR="008B6A87" w:rsidRPr="000E7B73">
              <w:rPr>
                <w:rFonts w:eastAsiaTheme="minorEastAsia"/>
                <w:sz w:val="20"/>
                <w:szCs w:val="20"/>
              </w:rPr>
              <w:t xml:space="preserve"> additional floor space accessible to and suitable for these activities </w:t>
            </w:r>
            <w:r w:rsidR="008B6A87" w:rsidRPr="000E7B73">
              <w:rPr>
                <w:rFonts w:eastAsiaTheme="minorEastAsia"/>
                <w:strike/>
                <w:sz w:val="20"/>
                <w:szCs w:val="20"/>
              </w:rPr>
              <w:t>should be provided within the development at a level adequate to meet reasonable demand as evidenced by local consultation</w:t>
            </w:r>
            <w:r w:rsidR="008B6A87" w:rsidRPr="000E7B73">
              <w:rPr>
                <w:rFonts w:eastAsiaTheme="minorEastAsia"/>
                <w:sz w:val="20"/>
                <w:szCs w:val="20"/>
              </w:rPr>
              <w:t>.</w:t>
            </w:r>
          </w:p>
          <w:p w14:paraId="4B233CEE" w14:textId="4823E987" w:rsidR="009B45AC" w:rsidRPr="000E7B73" w:rsidRDefault="000E7B73" w:rsidP="00D8564A">
            <w:pPr>
              <w:rPr>
                <w:i/>
              </w:rPr>
            </w:pPr>
            <w:r>
              <w:rPr>
                <w:i/>
              </w:rPr>
              <w:t>Delete sub-heading before para 5.1.13 [Employment and Commuting]</w:t>
            </w:r>
          </w:p>
        </w:tc>
      </w:tr>
    </w:tbl>
    <w:p w14:paraId="4D0E8D1B" w14:textId="77777777" w:rsidR="00363E08" w:rsidRDefault="00363E08">
      <w:r>
        <w:br w:type="page"/>
      </w:r>
    </w:p>
    <w:tbl>
      <w:tblPr>
        <w:tblStyle w:val="TableGrid"/>
        <w:tblW w:w="0" w:type="auto"/>
        <w:tblLook w:val="04A0" w:firstRow="1" w:lastRow="0" w:firstColumn="1" w:lastColumn="0" w:noHBand="0" w:noVBand="1"/>
      </w:tblPr>
      <w:tblGrid>
        <w:gridCol w:w="715"/>
        <w:gridCol w:w="5404"/>
        <w:gridCol w:w="2897"/>
      </w:tblGrid>
      <w:tr w:rsidR="00435E6D" w14:paraId="5BFA51D6" w14:textId="77777777" w:rsidTr="002F271A">
        <w:tc>
          <w:tcPr>
            <w:tcW w:w="715" w:type="dxa"/>
          </w:tcPr>
          <w:p w14:paraId="4248295D" w14:textId="77777777" w:rsidR="00435E6D" w:rsidRDefault="00435E6D" w:rsidP="002F271A">
            <w:r>
              <w:t>No</w:t>
            </w:r>
          </w:p>
        </w:tc>
        <w:tc>
          <w:tcPr>
            <w:tcW w:w="5404" w:type="dxa"/>
          </w:tcPr>
          <w:p w14:paraId="6567A57B" w14:textId="77777777" w:rsidR="00435E6D" w:rsidRDefault="00435E6D" w:rsidP="002F271A">
            <w:r>
              <w:t>Policy/Comment</w:t>
            </w:r>
          </w:p>
        </w:tc>
        <w:tc>
          <w:tcPr>
            <w:tcW w:w="2897" w:type="dxa"/>
          </w:tcPr>
          <w:p w14:paraId="54445193" w14:textId="77777777" w:rsidR="00435E6D" w:rsidRDefault="00435E6D" w:rsidP="002F271A">
            <w:r>
              <w:t>Response</w:t>
            </w:r>
          </w:p>
        </w:tc>
      </w:tr>
      <w:tr w:rsidR="00530EE0" w14:paraId="28F113B7" w14:textId="77777777" w:rsidTr="001474CE">
        <w:tc>
          <w:tcPr>
            <w:tcW w:w="715" w:type="dxa"/>
          </w:tcPr>
          <w:p w14:paraId="2D226BFD" w14:textId="77777777" w:rsidR="00530EE0" w:rsidRPr="00DF0B6F" w:rsidRDefault="00530EE0" w:rsidP="002F271A">
            <w:r>
              <w:t>E4</w:t>
            </w:r>
          </w:p>
        </w:tc>
        <w:tc>
          <w:tcPr>
            <w:tcW w:w="8301" w:type="dxa"/>
            <w:gridSpan w:val="2"/>
          </w:tcPr>
          <w:p w14:paraId="1C959C4F" w14:textId="77777777" w:rsidR="00530EE0" w:rsidRDefault="00530EE0" w:rsidP="00600FF7">
            <w:pPr>
              <w:rPr>
                <w:b/>
                <w:bCs/>
              </w:rPr>
            </w:pPr>
            <w:r w:rsidRPr="00600FF7">
              <w:rPr>
                <w:b/>
                <w:bCs/>
              </w:rPr>
              <w:t>Encouraging</w:t>
            </w:r>
            <w:r>
              <w:rPr>
                <w:b/>
                <w:bCs/>
              </w:rPr>
              <w:t xml:space="preserve"> </w:t>
            </w:r>
            <w:r w:rsidRPr="00600FF7">
              <w:rPr>
                <w:b/>
                <w:bCs/>
              </w:rPr>
              <w:t>new business</w:t>
            </w:r>
            <w:r w:rsidR="00043B04">
              <w:rPr>
                <w:b/>
                <w:bCs/>
              </w:rPr>
              <w:t>.</w:t>
            </w:r>
            <w:r>
              <w:rPr>
                <w:b/>
                <w:bCs/>
              </w:rPr>
              <w:t xml:space="preserve"> </w:t>
            </w:r>
            <w:r w:rsidRPr="00600FF7">
              <w:rPr>
                <w:b/>
                <w:bCs/>
              </w:rPr>
              <w:t xml:space="preserve"> Proposals that support or</w:t>
            </w:r>
            <w:r>
              <w:rPr>
                <w:b/>
                <w:bCs/>
              </w:rPr>
              <w:t xml:space="preserve"> </w:t>
            </w:r>
            <w:r w:rsidRPr="00600FF7">
              <w:rPr>
                <w:b/>
                <w:bCs/>
              </w:rPr>
              <w:t>facilitate the provision of space for new or</w:t>
            </w:r>
            <w:r>
              <w:rPr>
                <w:b/>
                <w:bCs/>
              </w:rPr>
              <w:t xml:space="preserve"> </w:t>
            </w:r>
            <w:r w:rsidRPr="00600FF7">
              <w:rPr>
                <w:b/>
                <w:bCs/>
              </w:rPr>
              <w:t>small businesses will be encouraged. In</w:t>
            </w:r>
            <w:r>
              <w:rPr>
                <w:b/>
                <w:bCs/>
              </w:rPr>
              <w:t xml:space="preserve"> </w:t>
            </w:r>
            <w:r w:rsidRPr="00600FF7">
              <w:rPr>
                <w:b/>
                <w:bCs/>
              </w:rPr>
              <w:t>particular</w:t>
            </w:r>
            <w:r>
              <w:rPr>
                <w:b/>
                <w:bCs/>
              </w:rPr>
              <w:t>:</w:t>
            </w:r>
            <w:r w:rsidRPr="00600FF7">
              <w:rPr>
                <w:b/>
                <w:bCs/>
              </w:rPr>
              <w:t xml:space="preserve"> </w:t>
            </w:r>
          </w:p>
          <w:p w14:paraId="329A3C8C" w14:textId="235CF7E4" w:rsidR="00530EE0" w:rsidRPr="00600FF7" w:rsidRDefault="00530EE0" w:rsidP="00600FF7">
            <w:pPr>
              <w:rPr>
                <w:b/>
                <w:bCs/>
              </w:rPr>
            </w:pPr>
            <w:r>
              <w:rPr>
                <w:b/>
                <w:bCs/>
              </w:rPr>
              <w:t xml:space="preserve"> </w:t>
            </w:r>
            <w:r w:rsidR="00CA3DF1">
              <w:rPr>
                <w:b/>
                <w:bCs/>
              </w:rPr>
              <w:t>i</w:t>
            </w:r>
            <w:r>
              <w:rPr>
                <w:b/>
                <w:bCs/>
              </w:rPr>
              <w:t xml:space="preserve"> </w:t>
            </w:r>
            <w:r w:rsidRPr="00600FF7">
              <w:rPr>
                <w:b/>
                <w:bCs/>
              </w:rPr>
              <w:t>'affordable' office / workshop space, including space suitable for social enterprises, will be supported and additional provision will be sought in suitable locations as part of the mix of uses required by policy E3, subject to other planning policies in particular those that seek to protect residential amenity;</w:t>
            </w:r>
          </w:p>
          <w:p w14:paraId="62118306" w14:textId="1F945533" w:rsidR="007C19A2" w:rsidRDefault="00530EE0" w:rsidP="007C19A2">
            <w:pPr>
              <w:rPr>
                <w:b/>
                <w:bCs/>
              </w:rPr>
            </w:pPr>
            <w:r w:rsidRPr="00600FF7">
              <w:rPr>
                <w:b/>
                <w:bCs/>
              </w:rPr>
              <w:t xml:space="preserve"> </w:t>
            </w:r>
            <w:r w:rsidR="00CA3DF1">
              <w:rPr>
                <w:b/>
                <w:bCs/>
              </w:rPr>
              <w:t>i</w:t>
            </w:r>
            <w:r w:rsidRPr="00600FF7">
              <w:rPr>
                <w:b/>
                <w:bCs/>
              </w:rPr>
              <w:t>i</w:t>
            </w:r>
            <w:r>
              <w:rPr>
                <w:b/>
                <w:bCs/>
              </w:rPr>
              <w:t xml:space="preserve"> </w:t>
            </w:r>
            <w:r w:rsidRPr="00600FF7">
              <w:rPr>
                <w:b/>
                <w:bCs/>
              </w:rPr>
              <w:t>proposals to upgrade or redevelop existing</w:t>
            </w:r>
            <w:r>
              <w:rPr>
                <w:b/>
                <w:bCs/>
              </w:rPr>
              <w:t xml:space="preserve"> </w:t>
            </w:r>
            <w:r w:rsidRPr="00600FF7">
              <w:rPr>
                <w:b/>
                <w:bCs/>
              </w:rPr>
              <w:t>employment buildings to create flexible</w:t>
            </w:r>
            <w:r>
              <w:rPr>
                <w:b/>
                <w:bCs/>
              </w:rPr>
              <w:t xml:space="preserve"> </w:t>
            </w:r>
            <w:r w:rsidRPr="00600FF7">
              <w:rPr>
                <w:b/>
                <w:bCs/>
              </w:rPr>
              <w:t>spaces designed for start-up and incubator</w:t>
            </w:r>
            <w:r>
              <w:rPr>
                <w:b/>
                <w:bCs/>
              </w:rPr>
              <w:t xml:space="preserve"> </w:t>
            </w:r>
            <w:r w:rsidRPr="00600FF7">
              <w:rPr>
                <w:b/>
                <w:bCs/>
              </w:rPr>
              <w:t>businesses will be encouraged, provided</w:t>
            </w:r>
            <w:r>
              <w:rPr>
                <w:b/>
                <w:bCs/>
              </w:rPr>
              <w:t xml:space="preserve"> </w:t>
            </w:r>
            <w:r w:rsidRPr="00600FF7">
              <w:rPr>
                <w:b/>
                <w:bCs/>
              </w:rPr>
              <w:t>that - there is no adverse impact on the</w:t>
            </w:r>
            <w:r>
              <w:rPr>
                <w:b/>
                <w:bCs/>
              </w:rPr>
              <w:t xml:space="preserve"> </w:t>
            </w:r>
            <w:r w:rsidRPr="00600FF7">
              <w:rPr>
                <w:b/>
                <w:bCs/>
              </w:rPr>
              <w:t>amenity of surrounding areas;</w:t>
            </w:r>
          </w:p>
          <w:p w14:paraId="54DC77E9" w14:textId="77777777" w:rsidR="00530EE0" w:rsidRDefault="007C19A2" w:rsidP="007C19A2">
            <w:r>
              <w:rPr>
                <w:b/>
                <w:bCs/>
              </w:rPr>
              <w:t>-</w:t>
            </w:r>
            <w:r w:rsidR="00530EE0" w:rsidRPr="00600FF7">
              <w:rPr>
                <w:b/>
                <w:bCs/>
              </w:rPr>
              <w:t xml:space="preserve"> access by</w:t>
            </w:r>
            <w:r w:rsidR="00530EE0">
              <w:rPr>
                <w:b/>
                <w:bCs/>
              </w:rPr>
              <w:t xml:space="preserve"> </w:t>
            </w:r>
            <w:r w:rsidR="00530EE0" w:rsidRPr="00600FF7">
              <w:rPr>
                <w:b/>
                <w:bCs/>
              </w:rPr>
              <w:t>public transport, cycle and on foot is</w:t>
            </w:r>
            <w:r w:rsidR="00530EE0">
              <w:rPr>
                <w:b/>
                <w:bCs/>
              </w:rPr>
              <w:t xml:space="preserve"> </w:t>
            </w:r>
            <w:r w:rsidR="00530EE0" w:rsidRPr="00600FF7">
              <w:rPr>
                <w:b/>
                <w:bCs/>
              </w:rPr>
              <w:t>maintained or enhanced.</w:t>
            </w:r>
          </w:p>
        </w:tc>
      </w:tr>
      <w:tr w:rsidR="00801372" w14:paraId="3F735FB6" w14:textId="77777777" w:rsidTr="00060E50">
        <w:tc>
          <w:tcPr>
            <w:tcW w:w="9016" w:type="dxa"/>
            <w:gridSpan w:val="3"/>
          </w:tcPr>
          <w:p w14:paraId="438E26CD" w14:textId="77777777" w:rsidR="00801372" w:rsidRDefault="00801372" w:rsidP="001C1F80">
            <w:pPr>
              <w:pStyle w:val="ListParagraph"/>
              <w:numPr>
                <w:ilvl w:val="0"/>
                <w:numId w:val="5"/>
              </w:numPr>
            </w:pPr>
            <w:r w:rsidRPr="00801372">
              <w:rPr>
                <w:b/>
              </w:rPr>
              <w:t>Survey Monkey questionnaire replies</w:t>
            </w:r>
          </w:p>
        </w:tc>
      </w:tr>
      <w:tr w:rsidR="00F764B3" w14:paraId="3E3A1B8A" w14:textId="77777777" w:rsidTr="001474CE">
        <w:tc>
          <w:tcPr>
            <w:tcW w:w="715" w:type="dxa"/>
          </w:tcPr>
          <w:p w14:paraId="482BAFC5" w14:textId="77777777" w:rsidR="00F764B3" w:rsidRDefault="00F764B3" w:rsidP="00F764B3">
            <w:r>
              <w:t>All</w:t>
            </w:r>
          </w:p>
        </w:tc>
        <w:tc>
          <w:tcPr>
            <w:tcW w:w="8301" w:type="dxa"/>
            <w:gridSpan w:val="2"/>
          </w:tcPr>
          <w:p w14:paraId="4F02EC8F" w14:textId="77777777" w:rsidR="00F764B3" w:rsidRDefault="00013058" w:rsidP="00F764B3">
            <w:r>
              <w:t>Agree:</w:t>
            </w:r>
            <w:r>
              <w:tab/>
              <w:t>30 (100%)</w:t>
            </w:r>
            <w:r w:rsidR="00F764B3">
              <w:tab/>
              <w:t>Disagree:</w:t>
            </w:r>
            <w:r w:rsidR="00F764B3">
              <w:tab/>
            </w:r>
            <w:r>
              <w:t>0</w:t>
            </w:r>
            <w:r w:rsidR="00F764B3">
              <w:tab/>
              <w:t xml:space="preserve">Total </w:t>
            </w:r>
            <w:r w:rsidR="00F764B3">
              <w:tab/>
            </w:r>
            <w:r>
              <w:t>30</w:t>
            </w:r>
            <w:r w:rsidR="00F764B3">
              <w:tab/>
              <w:t>No answer</w:t>
            </w:r>
            <w:r w:rsidR="00F764B3">
              <w:tab/>
            </w:r>
            <w:r>
              <w:t>6</w:t>
            </w:r>
          </w:p>
        </w:tc>
      </w:tr>
      <w:tr w:rsidR="007C19A2" w14:paraId="48A25C95" w14:textId="77777777" w:rsidTr="00235079">
        <w:tc>
          <w:tcPr>
            <w:tcW w:w="715" w:type="dxa"/>
          </w:tcPr>
          <w:p w14:paraId="563F650F" w14:textId="77777777" w:rsidR="007C19A2" w:rsidRPr="00DF0B6F" w:rsidRDefault="007C19A2" w:rsidP="007C19A2">
            <w:r>
              <w:t>1</w:t>
            </w:r>
            <w:r w:rsidR="00C23B69">
              <w:t>6</w:t>
            </w:r>
          </w:p>
        </w:tc>
        <w:tc>
          <w:tcPr>
            <w:tcW w:w="5404" w:type="dxa"/>
            <w:tcBorders>
              <w:top w:val="nil"/>
              <w:left w:val="nil"/>
              <w:bottom w:val="nil"/>
              <w:right w:val="nil"/>
            </w:tcBorders>
            <w:shd w:val="clear" w:color="auto" w:fill="auto"/>
            <w:vAlign w:val="bottom"/>
          </w:tcPr>
          <w:p w14:paraId="5914C7D0" w14:textId="77777777" w:rsidR="007C19A2" w:rsidRDefault="007C19A2" w:rsidP="007C19A2">
            <w:pPr>
              <w:rPr>
                <w:rFonts w:ascii="Segoe UI" w:hAnsi="Segoe UI" w:cs="Segoe UI"/>
                <w:sz w:val="20"/>
                <w:szCs w:val="20"/>
              </w:rPr>
            </w:pPr>
            <w:r>
              <w:rPr>
                <w:rFonts w:ascii="Segoe UI" w:hAnsi="Segoe UI" w:cs="Segoe UI"/>
                <w:sz w:val="20"/>
                <w:szCs w:val="20"/>
              </w:rPr>
              <w:t>It is vital to maintain the open spaces and protect the heritage of Haven Green</w:t>
            </w:r>
          </w:p>
        </w:tc>
        <w:tc>
          <w:tcPr>
            <w:tcW w:w="2897" w:type="dxa"/>
          </w:tcPr>
          <w:p w14:paraId="0D426ED3" w14:textId="77777777" w:rsidR="007C19A2" w:rsidRDefault="0007332D" w:rsidP="007C19A2">
            <w:r>
              <w:t>Covered by other policies</w:t>
            </w:r>
          </w:p>
        </w:tc>
      </w:tr>
      <w:tr w:rsidR="007C19A2" w14:paraId="75FC245F" w14:textId="77777777" w:rsidTr="00235079">
        <w:tc>
          <w:tcPr>
            <w:tcW w:w="715" w:type="dxa"/>
          </w:tcPr>
          <w:p w14:paraId="17C6A85B" w14:textId="77777777" w:rsidR="007C19A2" w:rsidRDefault="007C19A2" w:rsidP="007C19A2">
            <w:r>
              <w:t>2</w:t>
            </w:r>
            <w:r w:rsidR="00C23B69">
              <w:t>2</w:t>
            </w:r>
          </w:p>
        </w:tc>
        <w:tc>
          <w:tcPr>
            <w:tcW w:w="5404" w:type="dxa"/>
            <w:tcBorders>
              <w:top w:val="nil"/>
              <w:left w:val="nil"/>
              <w:bottom w:val="nil"/>
              <w:right w:val="nil"/>
            </w:tcBorders>
            <w:shd w:val="clear" w:color="auto" w:fill="auto"/>
            <w:vAlign w:val="bottom"/>
          </w:tcPr>
          <w:p w14:paraId="3B3577F0" w14:textId="77777777" w:rsidR="007C19A2" w:rsidRDefault="007C19A2" w:rsidP="009263AD">
            <w:pPr>
              <w:rPr>
                <w:rFonts w:ascii="Segoe UI" w:hAnsi="Segoe UI" w:cs="Segoe UI"/>
                <w:sz w:val="20"/>
                <w:szCs w:val="20"/>
              </w:rPr>
            </w:pPr>
            <w:r>
              <w:rPr>
                <w:rFonts w:ascii="Segoe UI" w:hAnsi="Segoe UI" w:cs="Segoe UI"/>
                <w:sz w:val="20"/>
                <w:szCs w:val="20"/>
              </w:rPr>
              <w:t>There are numerous empty spaces and offices above shops that could be used for affordable work space. In other areas of the country councils have used building site portakabins as cheap office space &amp; we have numerous</w:t>
            </w:r>
            <w:r w:rsidR="009263AD">
              <w:rPr>
                <w:rFonts w:ascii="Segoe UI" w:hAnsi="Segoe UI" w:cs="Segoe UI"/>
                <w:sz w:val="20"/>
                <w:szCs w:val="20"/>
              </w:rPr>
              <w:t>,</w:t>
            </w:r>
            <w:r>
              <w:rPr>
                <w:rFonts w:ascii="Segoe UI" w:hAnsi="Segoe UI" w:cs="Segoe UI"/>
                <w:sz w:val="20"/>
                <w:szCs w:val="20"/>
              </w:rPr>
              <w:t xml:space="preserve"> currently empty, plots that could be used.</w:t>
            </w:r>
          </w:p>
        </w:tc>
        <w:tc>
          <w:tcPr>
            <w:tcW w:w="2897" w:type="dxa"/>
          </w:tcPr>
          <w:p w14:paraId="0D46F39A" w14:textId="1A116EBC" w:rsidR="007C19A2" w:rsidRDefault="0007332D" w:rsidP="00727CF5">
            <w:r>
              <w:t xml:space="preserve">Noted. </w:t>
            </w:r>
          </w:p>
        </w:tc>
      </w:tr>
      <w:tr w:rsidR="007C19A2" w14:paraId="4C0B82C7" w14:textId="77777777" w:rsidTr="0007332D">
        <w:tc>
          <w:tcPr>
            <w:tcW w:w="715" w:type="dxa"/>
          </w:tcPr>
          <w:p w14:paraId="650C5103" w14:textId="77777777" w:rsidR="007C19A2" w:rsidRDefault="00C23B69" w:rsidP="007C19A2">
            <w:r>
              <w:t>29</w:t>
            </w:r>
          </w:p>
        </w:tc>
        <w:tc>
          <w:tcPr>
            <w:tcW w:w="5404" w:type="dxa"/>
            <w:tcBorders>
              <w:top w:val="nil"/>
              <w:left w:val="nil"/>
              <w:bottom w:val="nil"/>
              <w:right w:val="nil"/>
            </w:tcBorders>
            <w:shd w:val="clear" w:color="auto" w:fill="auto"/>
          </w:tcPr>
          <w:p w14:paraId="248CCDB6" w14:textId="77777777" w:rsidR="007C19A2" w:rsidRDefault="007C19A2" w:rsidP="007C19A2">
            <w:pPr>
              <w:rPr>
                <w:rFonts w:ascii="Segoe UI" w:hAnsi="Segoe UI" w:cs="Segoe UI"/>
                <w:sz w:val="20"/>
                <w:szCs w:val="20"/>
              </w:rPr>
            </w:pPr>
            <w:r>
              <w:rPr>
                <w:rFonts w:ascii="Segoe UI" w:hAnsi="Segoe UI" w:cs="Segoe UI"/>
                <w:sz w:val="20"/>
                <w:szCs w:val="20"/>
              </w:rPr>
              <w:t>Refer to incubators and start-ups as well as social enterprises, links to the University. ‘access by public transport ......is enhanced’ (delete maintained)</w:t>
            </w:r>
          </w:p>
        </w:tc>
        <w:tc>
          <w:tcPr>
            <w:tcW w:w="2897" w:type="dxa"/>
          </w:tcPr>
          <w:p w14:paraId="48BC8EFE" w14:textId="77777777" w:rsidR="0007332D" w:rsidRDefault="0007332D" w:rsidP="0007332D">
            <w:r>
              <w:t>Reference in sub-para ii covers 1</w:t>
            </w:r>
            <w:r w:rsidRPr="0007332D">
              <w:rPr>
                <w:vertAlign w:val="superscript"/>
              </w:rPr>
              <w:t>st</w:t>
            </w:r>
            <w:r>
              <w:t xml:space="preserve"> point. 2</w:t>
            </w:r>
            <w:r w:rsidRPr="0007332D">
              <w:rPr>
                <w:vertAlign w:val="superscript"/>
              </w:rPr>
              <w:t>nd</w:t>
            </w:r>
            <w:r>
              <w:t xml:space="preserve"> point: difficult to make a policy.</w:t>
            </w:r>
          </w:p>
          <w:p w14:paraId="04C671E1" w14:textId="77777777" w:rsidR="007C19A2" w:rsidRDefault="0007332D" w:rsidP="009263AD">
            <w:r>
              <w:t>3</w:t>
            </w:r>
            <w:r w:rsidRPr="0007332D">
              <w:rPr>
                <w:vertAlign w:val="superscript"/>
              </w:rPr>
              <w:t>rd</w:t>
            </w:r>
            <w:r>
              <w:t xml:space="preserve"> point: removing ‘maintained’ </w:t>
            </w:r>
            <w:r w:rsidR="009263AD">
              <w:t>c</w:t>
            </w:r>
            <w:r>
              <w:t>ould make the test unnecessarily harder</w:t>
            </w:r>
          </w:p>
        </w:tc>
      </w:tr>
      <w:tr w:rsidR="00994134" w14:paraId="0367DDA5" w14:textId="77777777" w:rsidTr="00994134">
        <w:tc>
          <w:tcPr>
            <w:tcW w:w="9016" w:type="dxa"/>
            <w:gridSpan w:val="3"/>
          </w:tcPr>
          <w:p w14:paraId="70A4F56A" w14:textId="77777777" w:rsidR="00994134" w:rsidRDefault="009263AD" w:rsidP="001C1F80">
            <w:pPr>
              <w:pStyle w:val="ListParagraph"/>
              <w:numPr>
                <w:ilvl w:val="0"/>
                <w:numId w:val="5"/>
              </w:numPr>
            </w:pPr>
            <w:r>
              <w:rPr>
                <w:rFonts w:ascii="Segoe UI" w:hAnsi="Segoe UI" w:cs="Segoe UI"/>
                <w:b/>
                <w:sz w:val="20"/>
                <w:szCs w:val="20"/>
              </w:rPr>
              <w:t>O</w:t>
            </w:r>
            <w:r w:rsidR="00994134" w:rsidRPr="009263AD">
              <w:rPr>
                <w:rFonts w:ascii="Segoe UI" w:hAnsi="Segoe UI" w:cs="Segoe UI"/>
                <w:b/>
                <w:sz w:val="20"/>
                <w:szCs w:val="20"/>
              </w:rPr>
              <w:t>ther comments received</w:t>
            </w:r>
          </w:p>
        </w:tc>
      </w:tr>
      <w:tr w:rsidR="00043B04" w14:paraId="0437EBCE" w14:textId="77777777" w:rsidTr="0007332D">
        <w:tc>
          <w:tcPr>
            <w:tcW w:w="715" w:type="dxa"/>
          </w:tcPr>
          <w:p w14:paraId="42AEB96A" w14:textId="77777777" w:rsidR="00043B04" w:rsidRDefault="00B2128A" w:rsidP="007C19A2">
            <w:r>
              <w:t>B</w:t>
            </w:r>
          </w:p>
        </w:tc>
        <w:tc>
          <w:tcPr>
            <w:tcW w:w="5404" w:type="dxa"/>
            <w:tcBorders>
              <w:top w:val="nil"/>
              <w:left w:val="nil"/>
              <w:bottom w:val="nil"/>
              <w:right w:val="nil"/>
            </w:tcBorders>
            <w:shd w:val="clear" w:color="auto" w:fill="auto"/>
          </w:tcPr>
          <w:p w14:paraId="440BF35F" w14:textId="77777777" w:rsidR="00043B04" w:rsidRDefault="00043B04" w:rsidP="007C19A2">
            <w:pPr>
              <w:rPr>
                <w:rFonts w:ascii="Segoe UI" w:hAnsi="Segoe UI" w:cs="Segoe UI"/>
                <w:sz w:val="20"/>
                <w:szCs w:val="20"/>
              </w:rPr>
            </w:pPr>
            <w:r>
              <w:rPr>
                <w:rFonts w:ascii="Segoe UI" w:hAnsi="Segoe UI" w:cs="Segoe UI"/>
                <w:sz w:val="20"/>
                <w:szCs w:val="20"/>
              </w:rPr>
              <w:t>E4 ii Suggest ‘…development of flexible spaces…’. These need not be confined to existing employment uses.</w:t>
            </w:r>
          </w:p>
        </w:tc>
        <w:tc>
          <w:tcPr>
            <w:tcW w:w="2897" w:type="dxa"/>
          </w:tcPr>
          <w:p w14:paraId="19845184" w14:textId="77777777" w:rsidR="00043B04" w:rsidRDefault="00174F8B" w:rsidP="0007332D">
            <w:r w:rsidRPr="00727CF5">
              <w:rPr>
                <w:color w:val="000000" w:themeColor="text1"/>
              </w:rPr>
              <w:t>Accepted.</w:t>
            </w:r>
          </w:p>
        </w:tc>
      </w:tr>
      <w:tr w:rsidR="00B2128A" w14:paraId="074344B6" w14:textId="77777777" w:rsidTr="0007332D">
        <w:tc>
          <w:tcPr>
            <w:tcW w:w="715" w:type="dxa"/>
          </w:tcPr>
          <w:p w14:paraId="705DEFCF" w14:textId="77777777" w:rsidR="00B2128A" w:rsidRDefault="00B2128A" w:rsidP="007C19A2">
            <w:r>
              <w:t>H</w:t>
            </w:r>
          </w:p>
        </w:tc>
        <w:tc>
          <w:tcPr>
            <w:tcW w:w="5404" w:type="dxa"/>
            <w:tcBorders>
              <w:top w:val="nil"/>
              <w:left w:val="nil"/>
              <w:bottom w:val="nil"/>
              <w:right w:val="nil"/>
            </w:tcBorders>
            <w:shd w:val="clear" w:color="auto" w:fill="auto"/>
          </w:tcPr>
          <w:p w14:paraId="5EC5DE52" w14:textId="77777777" w:rsidR="00B2128A" w:rsidRPr="00B2128A" w:rsidRDefault="00B2128A" w:rsidP="00B2128A">
            <w:pPr>
              <w:rPr>
                <w:rFonts w:ascii="Segoe UI" w:hAnsi="Segoe UI" w:cs="Segoe UI"/>
                <w:sz w:val="20"/>
                <w:szCs w:val="20"/>
              </w:rPr>
            </w:pPr>
            <w:r w:rsidRPr="00B2128A">
              <w:rPr>
                <w:rFonts w:ascii="Segoe UI" w:hAnsi="Segoe UI" w:cs="Segoe UI"/>
                <w:sz w:val="20"/>
                <w:szCs w:val="20"/>
              </w:rPr>
              <w:t>We object to the requirement to provide “affordable” office/workshop space as part of mixed use developments. By requiring rents to be artificially reduced will undermine the viability of many worthwhile schemes, which will deliver the very commercial space that the Neighbourhood Plan otherwise seeks to secure.</w:t>
            </w:r>
          </w:p>
          <w:p w14:paraId="67EECF05" w14:textId="77777777" w:rsidR="00B2128A" w:rsidRPr="00B2128A" w:rsidRDefault="00B2128A" w:rsidP="00B2128A">
            <w:pPr>
              <w:rPr>
                <w:rFonts w:ascii="Segoe UI" w:hAnsi="Segoe UI" w:cs="Segoe UI"/>
                <w:sz w:val="20"/>
                <w:szCs w:val="20"/>
              </w:rPr>
            </w:pPr>
            <w:r w:rsidRPr="00B2128A">
              <w:rPr>
                <w:rFonts w:ascii="Segoe UI" w:hAnsi="Segoe UI" w:cs="Segoe UI"/>
                <w:sz w:val="20"/>
                <w:szCs w:val="20"/>
              </w:rPr>
              <w:t>Furthermore, whilst some flexibility to enable commercial space to be sub-divided to cater for small businesses can sometimes be warranted, providing subsidies to the rent payable is not.</w:t>
            </w:r>
          </w:p>
          <w:p w14:paraId="4F88EDD9" w14:textId="77777777" w:rsidR="00B2128A" w:rsidRPr="00B2128A" w:rsidRDefault="00B2128A" w:rsidP="00B2128A">
            <w:pPr>
              <w:rPr>
                <w:rFonts w:ascii="Segoe UI" w:hAnsi="Segoe UI" w:cs="Segoe UI"/>
                <w:sz w:val="20"/>
                <w:szCs w:val="20"/>
              </w:rPr>
            </w:pPr>
            <w:r w:rsidRPr="00B2128A">
              <w:rPr>
                <w:rFonts w:ascii="Segoe UI" w:hAnsi="Segoe UI" w:cs="Segoe UI"/>
                <w:sz w:val="20"/>
                <w:szCs w:val="20"/>
              </w:rPr>
              <w:t>Unlike with affordable housing, that helps to meet the social needs within the local population, there is no comparable in respect of businesses. How would the neighbourhood forum or the Borough Council decide which businesses warranted help and which did not? Furthermore, when a business becomes successful, would they be forced to leave the premises and again, who would decide this? Such interference would act as a disincentive for a business to improve its turnover.</w:t>
            </w:r>
          </w:p>
          <w:p w14:paraId="53198169" w14:textId="77777777" w:rsidR="00B2128A" w:rsidRDefault="00B2128A" w:rsidP="00B2128A">
            <w:pPr>
              <w:rPr>
                <w:rFonts w:ascii="Segoe UI" w:hAnsi="Segoe UI" w:cs="Segoe UI"/>
                <w:sz w:val="20"/>
                <w:szCs w:val="20"/>
              </w:rPr>
            </w:pPr>
            <w:r w:rsidRPr="00B2128A">
              <w:rPr>
                <w:rFonts w:ascii="Segoe UI" w:hAnsi="Segoe UI" w:cs="Segoe UI"/>
                <w:sz w:val="20"/>
                <w:szCs w:val="20"/>
              </w:rPr>
              <w:t>Ealing contains a range of business accommodation at different rents and those less able to pay when starting off, would locate within older, secondary property. There is not a need to try and use the planning system to skew the market.</w:t>
            </w:r>
          </w:p>
        </w:tc>
        <w:tc>
          <w:tcPr>
            <w:tcW w:w="2897" w:type="dxa"/>
          </w:tcPr>
          <w:p w14:paraId="14868259" w14:textId="07080355" w:rsidR="00B2128A" w:rsidRDefault="00F87615" w:rsidP="000E7B73">
            <w:r>
              <w:t xml:space="preserve">There is no need for development to provide space to a uniform standard or price. The </w:t>
            </w:r>
            <w:r w:rsidR="000053F9">
              <w:t xml:space="preserve">objection deals with suggestions which are not in the </w:t>
            </w:r>
            <w:r>
              <w:t>policy</w:t>
            </w:r>
            <w:r w:rsidR="000E7B73">
              <w:t>, which</w:t>
            </w:r>
            <w:r w:rsidR="000053F9">
              <w:t xml:space="preserve"> </w:t>
            </w:r>
            <w:r>
              <w:t xml:space="preserve">does not </w:t>
            </w:r>
            <w:r w:rsidR="000053F9">
              <w:t>propose</w:t>
            </w:r>
            <w:r>
              <w:t xml:space="preserve"> subsidies but seeks to encourage support for smaller businesses, incubator </w:t>
            </w:r>
            <w:r w:rsidR="000053F9">
              <w:t xml:space="preserve">and accelerator </w:t>
            </w:r>
            <w:r>
              <w:t xml:space="preserve">units </w:t>
            </w:r>
            <w:r w:rsidR="000053F9">
              <w:t>in line with London Plan Policy 4.10 and para 4.53.</w:t>
            </w:r>
          </w:p>
        </w:tc>
      </w:tr>
      <w:tr w:rsidR="00043B04" w14:paraId="37710C20" w14:textId="77777777" w:rsidTr="0007332D">
        <w:tc>
          <w:tcPr>
            <w:tcW w:w="715" w:type="dxa"/>
          </w:tcPr>
          <w:p w14:paraId="3AAFAC52" w14:textId="77777777" w:rsidR="00043B04" w:rsidRDefault="00822B61" w:rsidP="007C19A2">
            <w:r>
              <w:t>I</w:t>
            </w:r>
          </w:p>
        </w:tc>
        <w:tc>
          <w:tcPr>
            <w:tcW w:w="5404" w:type="dxa"/>
            <w:tcBorders>
              <w:top w:val="nil"/>
              <w:left w:val="nil"/>
              <w:bottom w:val="nil"/>
              <w:right w:val="nil"/>
            </w:tcBorders>
            <w:shd w:val="clear" w:color="auto" w:fill="auto"/>
          </w:tcPr>
          <w:p w14:paraId="00729418" w14:textId="77777777" w:rsidR="00043B04" w:rsidRDefault="00822B61" w:rsidP="00822B61">
            <w:pPr>
              <w:rPr>
                <w:rFonts w:ascii="Segoe UI" w:hAnsi="Segoe UI" w:cs="Segoe UI"/>
                <w:sz w:val="20"/>
                <w:szCs w:val="20"/>
              </w:rPr>
            </w:pPr>
            <w:r w:rsidRPr="00822B61">
              <w:rPr>
                <w:rFonts w:ascii="Segoe UI" w:hAnsi="Segoe UI" w:cs="Segoe UI"/>
                <w:sz w:val="20"/>
                <w:szCs w:val="20"/>
              </w:rPr>
              <w:t>Part (i) of the policy may need to be re-considered in light of any changes to Policy E3 as per our</w:t>
            </w:r>
            <w:r>
              <w:rPr>
                <w:rFonts w:ascii="Segoe UI" w:hAnsi="Segoe UI" w:cs="Segoe UI"/>
                <w:sz w:val="20"/>
                <w:szCs w:val="20"/>
              </w:rPr>
              <w:t xml:space="preserve"> </w:t>
            </w:r>
            <w:r w:rsidRPr="00822B61">
              <w:rPr>
                <w:rFonts w:ascii="Segoe UI" w:hAnsi="Segoe UI" w:cs="Segoe UI"/>
                <w:sz w:val="20"/>
                <w:szCs w:val="20"/>
              </w:rPr>
              <w:t>comments above</w:t>
            </w:r>
            <w:r>
              <w:rPr>
                <w:rFonts w:ascii="Segoe UI" w:hAnsi="Segoe UI" w:cs="Segoe UI"/>
                <w:sz w:val="20"/>
                <w:szCs w:val="20"/>
              </w:rPr>
              <w:t xml:space="preserve"> [E3]</w:t>
            </w:r>
            <w:r w:rsidRPr="00822B61">
              <w:rPr>
                <w:rFonts w:ascii="Segoe UI" w:hAnsi="Segoe UI" w:cs="Segoe UI"/>
                <w:sz w:val="20"/>
                <w:szCs w:val="20"/>
              </w:rPr>
              <w:t>.</w:t>
            </w:r>
          </w:p>
        </w:tc>
        <w:tc>
          <w:tcPr>
            <w:tcW w:w="2897" w:type="dxa"/>
          </w:tcPr>
          <w:p w14:paraId="46A80914" w14:textId="69595E9F" w:rsidR="00043B04" w:rsidRDefault="000053F9" w:rsidP="000E7B73">
            <w:r>
              <w:t xml:space="preserve">The wording </w:t>
            </w:r>
            <w:r w:rsidR="000E7B73">
              <w:t>i</w:t>
            </w:r>
            <w:r>
              <w:t>s consistent with the revised E3.</w:t>
            </w:r>
          </w:p>
        </w:tc>
      </w:tr>
      <w:tr w:rsidR="000E7B73" w14:paraId="731178E6" w14:textId="77777777" w:rsidTr="00AE0DD4">
        <w:tc>
          <w:tcPr>
            <w:tcW w:w="9016" w:type="dxa"/>
            <w:gridSpan w:val="3"/>
          </w:tcPr>
          <w:p w14:paraId="7671492F" w14:textId="7899ADC5" w:rsidR="000E7B73" w:rsidRPr="000E7B73" w:rsidRDefault="000E7B73" w:rsidP="000E7B73">
            <w:pPr>
              <w:ind w:left="720"/>
              <w:rPr>
                <w:b/>
              </w:rPr>
            </w:pPr>
            <w:r>
              <w:rPr>
                <w:b/>
              </w:rPr>
              <w:t>C.</w:t>
            </w:r>
            <w:r>
              <w:rPr>
                <w:b/>
              </w:rPr>
              <w:tab/>
            </w:r>
            <w:r w:rsidRPr="000E7B73">
              <w:rPr>
                <w:b/>
              </w:rPr>
              <w:t>Action taken</w:t>
            </w:r>
          </w:p>
        </w:tc>
      </w:tr>
      <w:tr w:rsidR="000E7B73" w14:paraId="65DF6C5F" w14:textId="77777777" w:rsidTr="00AE0DD4">
        <w:tc>
          <w:tcPr>
            <w:tcW w:w="9016" w:type="dxa"/>
            <w:gridSpan w:val="3"/>
          </w:tcPr>
          <w:p w14:paraId="04EFD2B0" w14:textId="7CAD390E" w:rsidR="000E7B73" w:rsidRDefault="000E7B73" w:rsidP="000E7B73">
            <w:pPr>
              <w:rPr>
                <w:i/>
              </w:rPr>
            </w:pPr>
            <w:r w:rsidRPr="000E7B73">
              <w:rPr>
                <w:i/>
              </w:rPr>
              <w:t>Policy reworded to read:</w:t>
            </w:r>
          </w:p>
          <w:p w14:paraId="4C468650" w14:textId="456A1384" w:rsidR="00CC2679" w:rsidRPr="00727CF5" w:rsidRDefault="00CC2679" w:rsidP="00CC2679">
            <w:pPr>
              <w:rPr>
                <w:bCs/>
              </w:rPr>
            </w:pPr>
            <w:r>
              <w:rPr>
                <w:b/>
                <w:bCs/>
              </w:rPr>
              <w:t xml:space="preserve">E4 </w:t>
            </w:r>
            <w:r w:rsidRPr="00600FF7">
              <w:rPr>
                <w:b/>
                <w:bCs/>
              </w:rPr>
              <w:t>Encouraging</w:t>
            </w:r>
            <w:r>
              <w:rPr>
                <w:b/>
                <w:bCs/>
              </w:rPr>
              <w:t xml:space="preserve"> </w:t>
            </w:r>
            <w:r w:rsidRPr="00600FF7">
              <w:rPr>
                <w:b/>
                <w:bCs/>
              </w:rPr>
              <w:t>new business</w:t>
            </w:r>
            <w:r>
              <w:rPr>
                <w:b/>
                <w:bCs/>
              </w:rPr>
              <w:t xml:space="preserve">. </w:t>
            </w:r>
            <w:r w:rsidRPr="00600FF7">
              <w:rPr>
                <w:b/>
                <w:bCs/>
              </w:rPr>
              <w:t xml:space="preserve"> </w:t>
            </w:r>
            <w:r>
              <w:rPr>
                <w:b/>
                <w:bCs/>
              </w:rPr>
              <w:br/>
            </w:r>
            <w:r w:rsidRPr="00727CF5">
              <w:rPr>
                <w:bCs/>
              </w:rPr>
              <w:t xml:space="preserve">Proposals that support or facilitate the provision of space for new or small businesses will be encouraged. In particular: </w:t>
            </w:r>
          </w:p>
          <w:p w14:paraId="489B9649" w14:textId="77777777" w:rsidR="00CC2679" w:rsidRPr="00727CF5" w:rsidRDefault="00CC2679" w:rsidP="00CC2679">
            <w:pPr>
              <w:rPr>
                <w:bCs/>
              </w:rPr>
            </w:pPr>
            <w:r w:rsidRPr="00727CF5">
              <w:rPr>
                <w:bCs/>
              </w:rPr>
              <w:t xml:space="preserve"> i 'affordable' office / workshop space, including space suitable for social enterprises, will be supported and additional provision will be sought in suitable locations as part of the mix of uses required by policy E3, subject to other planning policies in particular those that seek to protect residential amenity;</w:t>
            </w:r>
          </w:p>
          <w:p w14:paraId="13E14597" w14:textId="704FD10A" w:rsidR="00CC2679" w:rsidRPr="00727CF5" w:rsidRDefault="00CC2679" w:rsidP="00CC2679">
            <w:pPr>
              <w:rPr>
                <w:bCs/>
              </w:rPr>
            </w:pPr>
            <w:r w:rsidRPr="000E7B73">
              <w:t xml:space="preserve">ii  proposals </w:t>
            </w:r>
            <w:r w:rsidR="00172AC4" w:rsidRPr="000E7B73">
              <w:rPr>
                <w:strike/>
              </w:rPr>
              <w:t>to upgrade or redevelop existing employment buildings to create</w:t>
            </w:r>
            <w:r w:rsidR="00172AC4" w:rsidRPr="000E7B73">
              <w:t xml:space="preserve"> </w:t>
            </w:r>
            <w:r w:rsidRPr="00172AC4">
              <w:rPr>
                <w:color w:val="FF0000"/>
              </w:rPr>
              <w:t>for the development of</w:t>
            </w:r>
            <w:r w:rsidRPr="00727CF5">
              <w:rPr>
                <w:color w:val="000000" w:themeColor="text1"/>
              </w:rPr>
              <w:t xml:space="preserve"> flexible spaces designed for start-up and incubator businesses will be </w:t>
            </w:r>
            <w:r w:rsidR="00172AC4">
              <w:rPr>
                <w:color w:val="FF0000"/>
              </w:rPr>
              <w:t xml:space="preserve">supported </w:t>
            </w:r>
            <w:r w:rsidR="00172AC4" w:rsidRPr="002831FE">
              <w:rPr>
                <w:strike/>
              </w:rPr>
              <w:t>encouraged</w:t>
            </w:r>
            <w:r w:rsidR="00172AC4" w:rsidRPr="000E7B73">
              <w:t>,</w:t>
            </w:r>
            <w:r w:rsidRPr="000E7B73">
              <w:t xml:space="preserve"> provided that</w:t>
            </w:r>
            <w:r>
              <w:t xml:space="preserve"> </w:t>
            </w:r>
            <w:r w:rsidRPr="00727CF5">
              <w:rPr>
                <w:bCs/>
              </w:rPr>
              <w:t>there is no adverse impact on the amenity of surrounding areas</w:t>
            </w:r>
            <w:r>
              <w:rPr>
                <w:bCs/>
              </w:rPr>
              <w:t>,</w:t>
            </w:r>
          </w:p>
          <w:p w14:paraId="5BAA6A8B" w14:textId="55E55162" w:rsidR="00CC2679" w:rsidRPr="00727CF5" w:rsidRDefault="00CC2679" w:rsidP="00CC2679">
            <w:r>
              <w:rPr>
                <w:bCs/>
              </w:rPr>
              <w:t>and</w:t>
            </w:r>
            <w:r w:rsidRPr="00727CF5">
              <w:rPr>
                <w:bCs/>
              </w:rPr>
              <w:t xml:space="preserve"> access by public transport, cycle and on foot is maintained or enhanced.</w:t>
            </w:r>
          </w:p>
          <w:p w14:paraId="5E971A79" w14:textId="01901E28" w:rsidR="000E7B73" w:rsidRDefault="000E7B73" w:rsidP="000E7B73">
            <w:r>
              <w:t>…..</w:t>
            </w:r>
          </w:p>
        </w:tc>
      </w:tr>
    </w:tbl>
    <w:p w14:paraId="06EAEDFD" w14:textId="77777777" w:rsidR="00435E6D" w:rsidRDefault="00435E6D" w:rsidP="00435E6D"/>
    <w:p w14:paraId="7DB8A586" w14:textId="77777777" w:rsidR="00435E6D" w:rsidRDefault="00435E6D" w:rsidP="00435E6D">
      <w:r>
        <w:br w:type="page"/>
      </w:r>
    </w:p>
    <w:tbl>
      <w:tblPr>
        <w:tblStyle w:val="TableGrid"/>
        <w:tblW w:w="8995" w:type="dxa"/>
        <w:tblInd w:w="175" w:type="dxa"/>
        <w:tblLayout w:type="fixed"/>
        <w:tblLook w:val="04A0" w:firstRow="1" w:lastRow="0" w:firstColumn="1" w:lastColumn="0" w:noHBand="0" w:noVBand="1"/>
      </w:tblPr>
      <w:tblGrid>
        <w:gridCol w:w="715"/>
        <w:gridCol w:w="5940"/>
        <w:gridCol w:w="2340"/>
      </w:tblGrid>
      <w:tr w:rsidR="00435E6D" w14:paraId="764C2A63" w14:textId="77777777" w:rsidTr="00933EB9">
        <w:tc>
          <w:tcPr>
            <w:tcW w:w="715" w:type="dxa"/>
          </w:tcPr>
          <w:p w14:paraId="2FB302BD" w14:textId="77777777" w:rsidR="00435E6D" w:rsidRDefault="00435E6D" w:rsidP="002F271A">
            <w:r>
              <w:t>No</w:t>
            </w:r>
          </w:p>
        </w:tc>
        <w:tc>
          <w:tcPr>
            <w:tcW w:w="5940" w:type="dxa"/>
          </w:tcPr>
          <w:p w14:paraId="017CC649" w14:textId="77777777" w:rsidR="00435E6D" w:rsidRDefault="00435E6D" w:rsidP="002F271A">
            <w:r>
              <w:t>Policy/Comment</w:t>
            </w:r>
          </w:p>
        </w:tc>
        <w:tc>
          <w:tcPr>
            <w:tcW w:w="2340" w:type="dxa"/>
          </w:tcPr>
          <w:p w14:paraId="2ACF85C9" w14:textId="77777777" w:rsidR="00435E6D" w:rsidRDefault="00435E6D" w:rsidP="002F271A">
            <w:r>
              <w:t>Response</w:t>
            </w:r>
          </w:p>
        </w:tc>
      </w:tr>
      <w:tr w:rsidR="00530EE0" w14:paraId="25B8E5E4" w14:textId="77777777" w:rsidTr="00933EB9">
        <w:tc>
          <w:tcPr>
            <w:tcW w:w="715" w:type="dxa"/>
          </w:tcPr>
          <w:p w14:paraId="63031069" w14:textId="77777777" w:rsidR="00530EE0" w:rsidRPr="00DF0B6F" w:rsidRDefault="00530EE0" w:rsidP="00FF2458">
            <w:pPr>
              <w:spacing w:after="120"/>
            </w:pPr>
            <w:r>
              <w:t>HBE1</w:t>
            </w:r>
          </w:p>
        </w:tc>
        <w:tc>
          <w:tcPr>
            <w:tcW w:w="8280" w:type="dxa"/>
            <w:gridSpan w:val="2"/>
          </w:tcPr>
          <w:p w14:paraId="079978B8" w14:textId="77777777" w:rsidR="00530EE0" w:rsidRPr="00C23B69" w:rsidRDefault="00530EE0" w:rsidP="00FF2458">
            <w:pPr>
              <w:spacing w:after="120"/>
              <w:rPr>
                <w:b/>
                <w:bCs/>
              </w:rPr>
            </w:pPr>
            <w:r w:rsidRPr="00600FF7">
              <w:rPr>
                <w:b/>
                <w:bCs/>
              </w:rPr>
              <w:t>Qual</w:t>
            </w:r>
            <w:r>
              <w:rPr>
                <w:b/>
                <w:bCs/>
              </w:rPr>
              <w:t xml:space="preserve">ity of </w:t>
            </w:r>
            <w:r w:rsidRPr="00600FF7">
              <w:rPr>
                <w:b/>
                <w:bCs/>
              </w:rPr>
              <w:t>Design</w:t>
            </w:r>
            <w:r>
              <w:rPr>
                <w:b/>
                <w:bCs/>
              </w:rPr>
              <w:t xml:space="preserve"> </w:t>
            </w:r>
            <w:r w:rsidR="00C23B69">
              <w:rPr>
                <w:b/>
                <w:bCs/>
              </w:rPr>
              <w:br/>
            </w:r>
            <w:r>
              <w:rPr>
                <w:b/>
                <w:bCs/>
              </w:rPr>
              <w:t xml:space="preserve"> </w:t>
            </w:r>
            <w:r w:rsidRPr="00600FF7">
              <w:rPr>
                <w:b/>
                <w:bCs/>
              </w:rPr>
              <w:t>Development other than minor works</w:t>
            </w:r>
            <w:r>
              <w:rPr>
                <w:b/>
                <w:bCs/>
              </w:rPr>
              <w:t xml:space="preserve"> </w:t>
            </w:r>
            <w:r w:rsidRPr="00600FF7">
              <w:rPr>
                <w:b/>
                <w:bCs/>
              </w:rPr>
              <w:t>or extensions will be required to respect</w:t>
            </w:r>
            <w:r>
              <w:rPr>
                <w:b/>
                <w:bCs/>
              </w:rPr>
              <w:t xml:space="preserve"> </w:t>
            </w:r>
            <w:r w:rsidRPr="00600FF7">
              <w:rPr>
                <w:b/>
                <w:bCs/>
              </w:rPr>
              <w:t>the character and quality of the area’s</w:t>
            </w:r>
            <w:r>
              <w:rPr>
                <w:b/>
                <w:bCs/>
              </w:rPr>
              <w:t xml:space="preserve"> </w:t>
            </w:r>
            <w:r w:rsidRPr="00600FF7">
              <w:rPr>
                <w:b/>
                <w:bCs/>
              </w:rPr>
              <w:t>historic architecture and achieve the</w:t>
            </w:r>
            <w:r>
              <w:rPr>
                <w:b/>
                <w:bCs/>
              </w:rPr>
              <w:t xml:space="preserve"> </w:t>
            </w:r>
            <w:r w:rsidRPr="00600FF7">
              <w:rPr>
                <w:b/>
                <w:bCs/>
              </w:rPr>
              <w:t>highest standard of sustainable urban</w:t>
            </w:r>
            <w:r>
              <w:rPr>
                <w:b/>
                <w:bCs/>
              </w:rPr>
              <w:t xml:space="preserve"> </w:t>
            </w:r>
            <w:r w:rsidRPr="00600FF7">
              <w:rPr>
                <w:b/>
                <w:bCs/>
              </w:rPr>
              <w:t>design and construction.</w:t>
            </w:r>
          </w:p>
        </w:tc>
      </w:tr>
      <w:tr w:rsidR="00801372" w14:paraId="6B136C36" w14:textId="77777777" w:rsidTr="00933EB9">
        <w:tc>
          <w:tcPr>
            <w:tcW w:w="8995" w:type="dxa"/>
            <w:gridSpan w:val="3"/>
          </w:tcPr>
          <w:p w14:paraId="41581466" w14:textId="77777777" w:rsidR="00801372" w:rsidRPr="00801372" w:rsidRDefault="00801372" w:rsidP="001C1F80">
            <w:pPr>
              <w:pStyle w:val="ListParagraph"/>
              <w:numPr>
                <w:ilvl w:val="0"/>
                <w:numId w:val="6"/>
              </w:numPr>
              <w:spacing w:after="120"/>
              <w:rPr>
                <w:b/>
                <w:bCs/>
              </w:rPr>
            </w:pPr>
            <w:r>
              <w:rPr>
                <w:b/>
              </w:rPr>
              <w:t>S</w:t>
            </w:r>
            <w:r w:rsidRPr="00801372">
              <w:rPr>
                <w:b/>
              </w:rPr>
              <w:t>urvey Monkey questionnaire replies</w:t>
            </w:r>
          </w:p>
        </w:tc>
      </w:tr>
      <w:tr w:rsidR="00F764B3" w14:paraId="0ADD4458" w14:textId="77777777" w:rsidTr="00933EB9">
        <w:tc>
          <w:tcPr>
            <w:tcW w:w="715" w:type="dxa"/>
          </w:tcPr>
          <w:p w14:paraId="632B47AE" w14:textId="77777777" w:rsidR="00F764B3" w:rsidRDefault="00F764B3" w:rsidP="00F764B3">
            <w:r>
              <w:t>All</w:t>
            </w:r>
          </w:p>
        </w:tc>
        <w:tc>
          <w:tcPr>
            <w:tcW w:w="8280" w:type="dxa"/>
            <w:gridSpan w:val="2"/>
          </w:tcPr>
          <w:p w14:paraId="0E69C5FD" w14:textId="77777777" w:rsidR="00F764B3" w:rsidRDefault="00F764B3" w:rsidP="00013058">
            <w:r>
              <w:t>Agree:</w:t>
            </w:r>
            <w:r>
              <w:tab/>
            </w:r>
            <w:r w:rsidR="00013058">
              <w:t>29 (90.6%)</w:t>
            </w:r>
            <w:r>
              <w:tab/>
              <w:t>Disagree:</w:t>
            </w:r>
            <w:r>
              <w:tab/>
            </w:r>
            <w:r w:rsidR="00013058">
              <w:t>3 (9.4%</w:t>
            </w:r>
            <w:r w:rsidR="008C1970">
              <w:t>)</w:t>
            </w:r>
            <w:r>
              <w:tab/>
              <w:t xml:space="preserve">Total </w:t>
            </w:r>
            <w:r>
              <w:tab/>
            </w:r>
            <w:r w:rsidR="008C1970">
              <w:t>32</w:t>
            </w:r>
            <w:r>
              <w:tab/>
              <w:t>No answer</w:t>
            </w:r>
            <w:r>
              <w:tab/>
            </w:r>
            <w:r w:rsidR="008C1970">
              <w:t>4</w:t>
            </w:r>
          </w:p>
        </w:tc>
      </w:tr>
      <w:tr w:rsidR="00AE6FA1" w14:paraId="588781A3" w14:textId="77777777" w:rsidTr="00933EB9">
        <w:trPr>
          <w:trHeight w:val="578"/>
        </w:trPr>
        <w:tc>
          <w:tcPr>
            <w:tcW w:w="715" w:type="dxa"/>
          </w:tcPr>
          <w:p w14:paraId="659397BE" w14:textId="77777777" w:rsidR="00AE6FA1" w:rsidRDefault="00AE6FA1" w:rsidP="00AE6FA1">
            <w:r>
              <w:t>7</w:t>
            </w:r>
          </w:p>
        </w:tc>
        <w:tc>
          <w:tcPr>
            <w:tcW w:w="5940" w:type="dxa"/>
            <w:tcBorders>
              <w:top w:val="nil"/>
              <w:left w:val="nil"/>
              <w:bottom w:val="nil"/>
              <w:right w:val="nil"/>
            </w:tcBorders>
            <w:shd w:val="clear" w:color="auto" w:fill="auto"/>
            <w:vAlign w:val="bottom"/>
          </w:tcPr>
          <w:p w14:paraId="6A314191" w14:textId="77777777" w:rsidR="00AE6FA1" w:rsidRPr="00AE6FA1" w:rsidRDefault="00AE6FA1" w:rsidP="00AE6FA1">
            <w:r w:rsidRPr="00AE6FA1">
              <w:t>The issue will be defining "quality of Ealing's heritage"....  A subjective assessment</w:t>
            </w:r>
          </w:p>
        </w:tc>
        <w:tc>
          <w:tcPr>
            <w:tcW w:w="2340" w:type="dxa"/>
          </w:tcPr>
          <w:p w14:paraId="7EAD46F1" w14:textId="77777777" w:rsidR="00AE6FA1" w:rsidRDefault="00AE6FA1" w:rsidP="00AE6FA1"/>
        </w:tc>
      </w:tr>
      <w:tr w:rsidR="00AE6FA1" w14:paraId="2DBACA50" w14:textId="77777777" w:rsidTr="00933EB9">
        <w:trPr>
          <w:cantSplit/>
        </w:trPr>
        <w:tc>
          <w:tcPr>
            <w:tcW w:w="715" w:type="dxa"/>
          </w:tcPr>
          <w:p w14:paraId="61852E3E" w14:textId="77777777" w:rsidR="00AE6FA1" w:rsidRDefault="00AE6FA1" w:rsidP="00AE6FA1">
            <w:r>
              <w:t>10</w:t>
            </w:r>
          </w:p>
        </w:tc>
        <w:tc>
          <w:tcPr>
            <w:tcW w:w="5940" w:type="dxa"/>
            <w:tcBorders>
              <w:top w:val="nil"/>
              <w:left w:val="nil"/>
              <w:bottom w:val="nil"/>
              <w:right w:val="nil"/>
            </w:tcBorders>
            <w:shd w:val="clear" w:color="auto" w:fill="auto"/>
          </w:tcPr>
          <w:p w14:paraId="4D4BED2B" w14:textId="77777777" w:rsidR="00AE6FA1" w:rsidRPr="00AE6FA1" w:rsidRDefault="00AE6FA1" w:rsidP="00060E50">
            <w:r>
              <w:t>F</w:t>
            </w:r>
            <w:r w:rsidRPr="00AE6FA1">
              <w:t>ewer high rises</w:t>
            </w:r>
          </w:p>
        </w:tc>
        <w:tc>
          <w:tcPr>
            <w:tcW w:w="2340" w:type="dxa"/>
          </w:tcPr>
          <w:p w14:paraId="74D672FE" w14:textId="77777777" w:rsidR="00A063D9" w:rsidRPr="00727CF5" w:rsidRDefault="00A063D9" w:rsidP="00A063D9">
            <w:pPr>
              <w:rPr>
                <w:color w:val="000000" w:themeColor="text1"/>
              </w:rPr>
            </w:pPr>
            <w:r w:rsidRPr="00727CF5">
              <w:rPr>
                <w:color w:val="000000" w:themeColor="text1"/>
              </w:rPr>
              <w:t>Noted</w:t>
            </w:r>
          </w:p>
          <w:p w14:paraId="62067B73" w14:textId="77777777" w:rsidR="00AE6FA1" w:rsidRPr="00727CF5" w:rsidRDefault="00AE6FA1" w:rsidP="00A063D9">
            <w:pPr>
              <w:rPr>
                <w:color w:val="000000" w:themeColor="text1"/>
              </w:rPr>
            </w:pPr>
          </w:p>
        </w:tc>
      </w:tr>
      <w:tr w:rsidR="00AE6FA1" w14:paraId="09AE4A10" w14:textId="77777777" w:rsidTr="00933EB9">
        <w:trPr>
          <w:cantSplit/>
        </w:trPr>
        <w:tc>
          <w:tcPr>
            <w:tcW w:w="715" w:type="dxa"/>
          </w:tcPr>
          <w:p w14:paraId="71F0293D" w14:textId="77777777" w:rsidR="00AE6FA1" w:rsidRDefault="00AE6FA1" w:rsidP="00AE6FA1">
            <w:r>
              <w:t>12</w:t>
            </w:r>
          </w:p>
        </w:tc>
        <w:tc>
          <w:tcPr>
            <w:tcW w:w="5940" w:type="dxa"/>
            <w:tcBorders>
              <w:top w:val="nil"/>
              <w:left w:val="nil"/>
              <w:bottom w:val="nil"/>
              <w:right w:val="nil"/>
            </w:tcBorders>
            <w:shd w:val="clear" w:color="auto" w:fill="auto"/>
          </w:tcPr>
          <w:p w14:paraId="256B029F" w14:textId="77777777" w:rsidR="00AE6FA1" w:rsidRPr="00FF2458" w:rsidRDefault="00AE6FA1" w:rsidP="00A64A3B">
            <w:pPr>
              <w:rPr>
                <w:rFonts w:ascii="Times New Roman" w:eastAsia="Times New Roman" w:hAnsi="Times New Roman" w:cs="Times New Roman"/>
                <w:sz w:val="20"/>
                <w:szCs w:val="20"/>
                <w:lang w:eastAsia="en-GB"/>
              </w:rPr>
            </w:pPr>
            <w:r w:rsidRPr="00FF2458">
              <w:rPr>
                <w:rFonts w:ascii="Segoe UI" w:eastAsia="Times New Roman" w:hAnsi="Segoe UI" w:cs="Segoe UI"/>
                <w:sz w:val="20"/>
                <w:szCs w:val="20"/>
                <w:lang w:eastAsia="en-GB"/>
              </w:rPr>
              <w:t>Planning should work closely with existing conservation area advisory panels</w:t>
            </w:r>
          </w:p>
        </w:tc>
        <w:tc>
          <w:tcPr>
            <w:tcW w:w="2340" w:type="dxa"/>
          </w:tcPr>
          <w:p w14:paraId="1550522D" w14:textId="77777777" w:rsidR="00A063D9" w:rsidRPr="00727CF5" w:rsidRDefault="00A063D9" w:rsidP="00A063D9">
            <w:pPr>
              <w:rPr>
                <w:color w:val="000000" w:themeColor="text1"/>
              </w:rPr>
            </w:pPr>
            <w:r w:rsidRPr="00727CF5">
              <w:rPr>
                <w:color w:val="000000" w:themeColor="text1"/>
              </w:rPr>
              <w:t>Agreed</w:t>
            </w:r>
            <w:r w:rsidR="00A64A3B" w:rsidRPr="00727CF5">
              <w:rPr>
                <w:color w:val="000000" w:themeColor="text1"/>
              </w:rPr>
              <w:t>. Sentence added to para 5.2.5</w:t>
            </w:r>
          </w:p>
          <w:p w14:paraId="456D359B" w14:textId="77777777" w:rsidR="00AE6FA1" w:rsidRPr="00727CF5" w:rsidRDefault="00AE6FA1" w:rsidP="00A063D9">
            <w:pPr>
              <w:rPr>
                <w:color w:val="000000" w:themeColor="text1"/>
              </w:rPr>
            </w:pPr>
          </w:p>
        </w:tc>
      </w:tr>
      <w:tr w:rsidR="00AE6FA1" w14:paraId="73446CEB" w14:textId="77777777" w:rsidTr="00933EB9">
        <w:trPr>
          <w:cantSplit/>
        </w:trPr>
        <w:tc>
          <w:tcPr>
            <w:tcW w:w="715" w:type="dxa"/>
          </w:tcPr>
          <w:p w14:paraId="7E5BF79D" w14:textId="77777777" w:rsidR="00AE6FA1" w:rsidRDefault="00AE6FA1" w:rsidP="00AE6FA1">
            <w:r>
              <w:t>15</w:t>
            </w:r>
          </w:p>
        </w:tc>
        <w:tc>
          <w:tcPr>
            <w:tcW w:w="5940" w:type="dxa"/>
            <w:tcBorders>
              <w:top w:val="nil"/>
              <w:left w:val="nil"/>
              <w:bottom w:val="nil"/>
              <w:right w:val="nil"/>
            </w:tcBorders>
            <w:shd w:val="clear" w:color="auto" w:fill="auto"/>
            <w:vAlign w:val="bottom"/>
          </w:tcPr>
          <w:p w14:paraId="29373DE5" w14:textId="77777777" w:rsidR="00AE6FA1" w:rsidRPr="00FF2458" w:rsidRDefault="00AE6FA1" w:rsidP="00AE6FA1">
            <w:pPr>
              <w:rPr>
                <w:rFonts w:ascii="Segoe UI" w:eastAsia="Times New Roman" w:hAnsi="Segoe UI" w:cs="Segoe UI"/>
                <w:sz w:val="20"/>
                <w:szCs w:val="20"/>
                <w:lang w:eastAsia="en-GB"/>
              </w:rPr>
            </w:pPr>
            <w:r w:rsidRPr="00AE6FA1">
              <w:rPr>
                <w:rFonts w:ascii="Segoe UI" w:eastAsia="Times New Roman" w:hAnsi="Segoe UI" w:cs="Segoe UI"/>
                <w:sz w:val="20"/>
                <w:szCs w:val="20"/>
                <w:lang w:eastAsia="en-GB"/>
              </w:rPr>
              <w:t>Older buildings which are environmentally important should be always be preserved. For example No 1a Haven Green, and the Carphone Warehouse building in the Broadway</w:t>
            </w:r>
          </w:p>
        </w:tc>
        <w:tc>
          <w:tcPr>
            <w:tcW w:w="2340" w:type="dxa"/>
          </w:tcPr>
          <w:p w14:paraId="474E3768" w14:textId="77777777" w:rsidR="00A063D9" w:rsidRPr="00727CF5" w:rsidRDefault="00A063D9" w:rsidP="00A063D9">
            <w:pPr>
              <w:rPr>
                <w:color w:val="000000" w:themeColor="text1"/>
              </w:rPr>
            </w:pPr>
            <w:r w:rsidRPr="00727CF5">
              <w:rPr>
                <w:color w:val="000000" w:themeColor="text1"/>
              </w:rPr>
              <w:t>Agreed in principle but not always possible</w:t>
            </w:r>
          </w:p>
          <w:p w14:paraId="1EB079FC" w14:textId="77777777" w:rsidR="00AE6FA1" w:rsidRPr="00727CF5" w:rsidRDefault="00AE6FA1" w:rsidP="00793C7C">
            <w:pPr>
              <w:rPr>
                <w:color w:val="000000" w:themeColor="text1"/>
              </w:rPr>
            </w:pPr>
          </w:p>
        </w:tc>
      </w:tr>
      <w:tr w:rsidR="00AE6FA1" w14:paraId="308021D8" w14:textId="77777777" w:rsidTr="00933EB9">
        <w:trPr>
          <w:cantSplit/>
        </w:trPr>
        <w:tc>
          <w:tcPr>
            <w:tcW w:w="715" w:type="dxa"/>
          </w:tcPr>
          <w:p w14:paraId="2313724D" w14:textId="77777777" w:rsidR="00AE6FA1" w:rsidRDefault="00AE6FA1" w:rsidP="00D449FB">
            <w:r>
              <w:t>1</w:t>
            </w:r>
            <w:r w:rsidR="00D449FB">
              <w:t>6</w:t>
            </w:r>
          </w:p>
        </w:tc>
        <w:tc>
          <w:tcPr>
            <w:tcW w:w="5940" w:type="dxa"/>
            <w:tcBorders>
              <w:top w:val="nil"/>
              <w:left w:val="nil"/>
              <w:bottom w:val="nil"/>
              <w:right w:val="nil"/>
            </w:tcBorders>
            <w:shd w:val="clear" w:color="auto" w:fill="auto"/>
            <w:vAlign w:val="bottom"/>
          </w:tcPr>
          <w:p w14:paraId="3C14C26C" w14:textId="77777777" w:rsidR="00AE6FA1" w:rsidRPr="00FF2458" w:rsidRDefault="00AE6FA1" w:rsidP="00AE6FA1">
            <w:pPr>
              <w:rPr>
                <w:rFonts w:ascii="Segoe UI" w:eastAsia="Times New Roman" w:hAnsi="Segoe UI" w:cs="Segoe UI"/>
                <w:sz w:val="20"/>
                <w:szCs w:val="20"/>
                <w:lang w:eastAsia="en-GB"/>
              </w:rPr>
            </w:pPr>
            <w:r w:rsidRPr="00AE6FA1">
              <w:rPr>
                <w:rFonts w:ascii="Segoe UI" w:eastAsia="Times New Roman" w:hAnsi="Segoe UI" w:cs="Segoe UI"/>
                <w:sz w:val="20"/>
                <w:szCs w:val="20"/>
                <w:lang w:eastAsia="en-GB"/>
              </w:rPr>
              <w:t>We already have consented to too many tall buildings of low architectural merit</w:t>
            </w:r>
          </w:p>
        </w:tc>
        <w:tc>
          <w:tcPr>
            <w:tcW w:w="2340" w:type="dxa"/>
          </w:tcPr>
          <w:p w14:paraId="037389E5" w14:textId="77777777" w:rsidR="00793C7C" w:rsidRPr="00727CF5" w:rsidRDefault="00793C7C" w:rsidP="00793C7C">
            <w:pPr>
              <w:rPr>
                <w:color w:val="000000" w:themeColor="text1"/>
              </w:rPr>
            </w:pPr>
            <w:r w:rsidRPr="00727CF5">
              <w:rPr>
                <w:color w:val="000000" w:themeColor="text1"/>
              </w:rPr>
              <w:t>Council have consented</w:t>
            </w:r>
          </w:p>
          <w:p w14:paraId="027DD5CF" w14:textId="77777777" w:rsidR="00AE6FA1" w:rsidRPr="00727CF5" w:rsidRDefault="00AE6FA1" w:rsidP="00A063D9">
            <w:pPr>
              <w:rPr>
                <w:color w:val="000000" w:themeColor="text1"/>
              </w:rPr>
            </w:pPr>
          </w:p>
        </w:tc>
      </w:tr>
      <w:tr w:rsidR="00AE6FA1" w14:paraId="7F737136" w14:textId="77777777" w:rsidTr="00933EB9">
        <w:trPr>
          <w:cantSplit/>
        </w:trPr>
        <w:tc>
          <w:tcPr>
            <w:tcW w:w="715" w:type="dxa"/>
          </w:tcPr>
          <w:p w14:paraId="3E9F256D" w14:textId="77777777" w:rsidR="00AE6FA1" w:rsidRDefault="00D449FB" w:rsidP="00AE6FA1">
            <w:r>
              <w:t>17</w:t>
            </w:r>
          </w:p>
        </w:tc>
        <w:tc>
          <w:tcPr>
            <w:tcW w:w="5940" w:type="dxa"/>
            <w:tcBorders>
              <w:top w:val="nil"/>
              <w:left w:val="nil"/>
              <w:bottom w:val="nil"/>
              <w:right w:val="nil"/>
            </w:tcBorders>
            <w:shd w:val="clear" w:color="auto" w:fill="auto"/>
            <w:vAlign w:val="center"/>
          </w:tcPr>
          <w:p w14:paraId="7A6B9BCA" w14:textId="77777777" w:rsidR="00AE6FA1" w:rsidRPr="00FF2458" w:rsidRDefault="00AE6FA1" w:rsidP="00AE6FA1">
            <w:pPr>
              <w:rPr>
                <w:rFonts w:ascii="Segoe UI" w:eastAsia="Times New Roman" w:hAnsi="Segoe UI" w:cs="Segoe UI"/>
                <w:sz w:val="20"/>
                <w:szCs w:val="20"/>
                <w:lang w:eastAsia="en-GB"/>
              </w:rPr>
            </w:pPr>
            <w:r w:rsidRPr="00FF2458">
              <w:rPr>
                <w:rFonts w:ascii="Segoe UI" w:eastAsia="Times New Roman" w:hAnsi="Segoe UI" w:cs="Segoe UI"/>
                <w:sz w:val="20"/>
                <w:szCs w:val="20"/>
                <w:lang w:eastAsia="en-GB"/>
              </w:rPr>
              <w:t>I suspect this is not consistent with the current plans for the 9-42 Broadway and CinemaWorks sites!</w:t>
            </w:r>
          </w:p>
        </w:tc>
        <w:tc>
          <w:tcPr>
            <w:tcW w:w="2340" w:type="dxa"/>
          </w:tcPr>
          <w:p w14:paraId="0D448262" w14:textId="77777777" w:rsidR="00793C7C" w:rsidRPr="00727CF5" w:rsidRDefault="00793C7C" w:rsidP="00793C7C">
            <w:pPr>
              <w:rPr>
                <w:color w:val="000000" w:themeColor="text1"/>
              </w:rPr>
            </w:pPr>
            <w:r w:rsidRPr="00727CF5">
              <w:rPr>
                <w:color w:val="000000" w:themeColor="text1"/>
              </w:rPr>
              <w:t>Noted</w:t>
            </w:r>
          </w:p>
          <w:p w14:paraId="184A8F98" w14:textId="77777777" w:rsidR="00AE6FA1" w:rsidRPr="00727CF5" w:rsidRDefault="00AE6FA1" w:rsidP="00793C7C">
            <w:pPr>
              <w:rPr>
                <w:color w:val="000000" w:themeColor="text1"/>
              </w:rPr>
            </w:pPr>
          </w:p>
        </w:tc>
      </w:tr>
      <w:tr w:rsidR="00AE6FA1" w14:paraId="2ED5D39A" w14:textId="77777777" w:rsidTr="00933EB9">
        <w:trPr>
          <w:cantSplit/>
        </w:trPr>
        <w:tc>
          <w:tcPr>
            <w:tcW w:w="715" w:type="dxa"/>
          </w:tcPr>
          <w:p w14:paraId="0ACB3143" w14:textId="77777777" w:rsidR="00AE6FA1" w:rsidRDefault="00D449FB" w:rsidP="00AE6FA1">
            <w:r>
              <w:t>19</w:t>
            </w:r>
          </w:p>
        </w:tc>
        <w:tc>
          <w:tcPr>
            <w:tcW w:w="5940" w:type="dxa"/>
            <w:tcBorders>
              <w:top w:val="nil"/>
              <w:left w:val="nil"/>
              <w:bottom w:val="nil"/>
              <w:right w:val="nil"/>
            </w:tcBorders>
            <w:shd w:val="clear" w:color="auto" w:fill="auto"/>
          </w:tcPr>
          <w:p w14:paraId="302D8892" w14:textId="77777777" w:rsidR="00AE6FA1" w:rsidRPr="00FF2458" w:rsidRDefault="00AE6FA1" w:rsidP="00060E50">
            <w:pPr>
              <w:rPr>
                <w:rFonts w:ascii="Segoe UI" w:eastAsia="Times New Roman" w:hAnsi="Segoe UI" w:cs="Segoe UI"/>
                <w:sz w:val="20"/>
                <w:szCs w:val="20"/>
                <w:lang w:eastAsia="en-GB"/>
              </w:rPr>
            </w:pPr>
            <w:r w:rsidRPr="00AE6FA1">
              <w:rPr>
                <w:rFonts w:ascii="Segoe UI" w:eastAsia="Times New Roman" w:hAnsi="Segoe UI" w:cs="Segoe UI"/>
                <w:sz w:val="20"/>
                <w:szCs w:val="20"/>
                <w:lang w:eastAsia="en-GB"/>
              </w:rPr>
              <w:t>If only Ealing Council felt the same way - they are consistently ignoring the wishes, clearly stated, of local residents</w:t>
            </w:r>
          </w:p>
        </w:tc>
        <w:tc>
          <w:tcPr>
            <w:tcW w:w="2340" w:type="dxa"/>
          </w:tcPr>
          <w:p w14:paraId="5DDD097A" w14:textId="77777777" w:rsidR="00793C7C" w:rsidRPr="00727CF5" w:rsidRDefault="00A64A3B" w:rsidP="00793C7C">
            <w:pPr>
              <w:rPr>
                <w:color w:val="000000" w:themeColor="text1"/>
              </w:rPr>
            </w:pPr>
            <w:r w:rsidRPr="00727CF5">
              <w:rPr>
                <w:color w:val="000000" w:themeColor="text1"/>
              </w:rPr>
              <w:t>Noted and a</w:t>
            </w:r>
            <w:r w:rsidR="00793C7C" w:rsidRPr="00727CF5">
              <w:rPr>
                <w:color w:val="000000" w:themeColor="text1"/>
              </w:rPr>
              <w:t>greed</w:t>
            </w:r>
          </w:p>
          <w:p w14:paraId="03C16F41" w14:textId="77777777" w:rsidR="00AE6FA1" w:rsidRPr="00727CF5" w:rsidRDefault="00AE6FA1" w:rsidP="00793C7C">
            <w:pPr>
              <w:rPr>
                <w:color w:val="000000" w:themeColor="text1"/>
              </w:rPr>
            </w:pPr>
          </w:p>
        </w:tc>
      </w:tr>
      <w:tr w:rsidR="00AE6FA1" w14:paraId="712CCBDB" w14:textId="77777777" w:rsidTr="00933EB9">
        <w:trPr>
          <w:cantSplit/>
        </w:trPr>
        <w:tc>
          <w:tcPr>
            <w:tcW w:w="715" w:type="dxa"/>
          </w:tcPr>
          <w:p w14:paraId="5C237D41" w14:textId="77777777" w:rsidR="00AE6FA1" w:rsidRDefault="00D449FB" w:rsidP="00AE6FA1">
            <w:r>
              <w:t>22</w:t>
            </w:r>
          </w:p>
        </w:tc>
        <w:tc>
          <w:tcPr>
            <w:tcW w:w="5940" w:type="dxa"/>
            <w:tcBorders>
              <w:top w:val="nil"/>
              <w:left w:val="nil"/>
              <w:bottom w:val="nil"/>
              <w:right w:val="nil"/>
            </w:tcBorders>
            <w:shd w:val="clear" w:color="auto" w:fill="auto"/>
            <w:vAlign w:val="center"/>
          </w:tcPr>
          <w:p w14:paraId="58891D4C" w14:textId="77777777" w:rsidR="00AE6FA1" w:rsidRPr="00AE6FA1" w:rsidRDefault="00AE6FA1" w:rsidP="00AE6FA1">
            <w:pPr>
              <w:rPr>
                <w:rFonts w:ascii="Segoe UI" w:eastAsia="Times New Roman" w:hAnsi="Segoe UI" w:cs="Segoe UI"/>
                <w:sz w:val="20"/>
                <w:szCs w:val="20"/>
                <w:lang w:eastAsia="en-GB"/>
              </w:rPr>
            </w:pPr>
            <w:r w:rsidRPr="00AE6FA1">
              <w:rPr>
                <w:rFonts w:ascii="Segoe UI" w:eastAsia="Times New Roman" w:hAnsi="Segoe UI" w:cs="Segoe UI"/>
                <w:sz w:val="20"/>
                <w:szCs w:val="20"/>
                <w:lang w:eastAsia="en-GB"/>
              </w:rPr>
              <w:t>Richmond actually has policies re new shopfronts,</w:t>
            </w:r>
            <w:r w:rsidR="00060E50">
              <w:rPr>
                <w:rFonts w:ascii="Segoe UI" w:eastAsia="Times New Roman" w:hAnsi="Segoe UI" w:cs="Segoe UI"/>
                <w:sz w:val="20"/>
                <w:szCs w:val="20"/>
                <w:lang w:eastAsia="en-GB"/>
              </w:rPr>
              <w:t xml:space="preserve"> </w:t>
            </w:r>
            <w:r w:rsidRPr="00AE6FA1">
              <w:rPr>
                <w:rFonts w:ascii="Segoe UI" w:eastAsia="Times New Roman" w:hAnsi="Segoe UI" w:cs="Segoe UI"/>
                <w:sz w:val="20"/>
                <w:szCs w:val="20"/>
                <w:lang w:eastAsia="en-GB"/>
              </w:rPr>
              <w:t>A boards &amp; advertising instead of just guidance.  The Central Ealing NDP should adopt similar policies in light of the fact that we do not even have shopfront guidance as part of the Ealing Council Local Plan. The Richmond policies protect the architectural heritage of the Borough of Richmond.</w:t>
            </w:r>
          </w:p>
        </w:tc>
        <w:tc>
          <w:tcPr>
            <w:tcW w:w="2340" w:type="dxa"/>
          </w:tcPr>
          <w:p w14:paraId="1F35E206" w14:textId="77777777" w:rsidR="00AE6FA1" w:rsidRPr="00727CF5" w:rsidRDefault="00793C7C" w:rsidP="00D579C2">
            <w:pPr>
              <w:rPr>
                <w:color w:val="000000" w:themeColor="text1"/>
              </w:rPr>
            </w:pPr>
            <w:r w:rsidRPr="00727CF5">
              <w:rPr>
                <w:color w:val="000000" w:themeColor="text1"/>
              </w:rPr>
              <w:t>Agreed</w:t>
            </w:r>
            <w:r w:rsidR="00D579C2" w:rsidRPr="00727CF5">
              <w:rPr>
                <w:color w:val="000000" w:themeColor="text1"/>
              </w:rPr>
              <w:t>. A s</w:t>
            </w:r>
            <w:r w:rsidRPr="00727CF5">
              <w:rPr>
                <w:color w:val="000000" w:themeColor="text1"/>
              </w:rPr>
              <w:t>hopfront guide has been drafted but not implemented</w:t>
            </w:r>
            <w:r w:rsidR="00060E50" w:rsidRPr="00727CF5">
              <w:rPr>
                <w:color w:val="000000" w:themeColor="text1"/>
              </w:rPr>
              <w:t xml:space="preserve">. </w:t>
            </w:r>
            <w:r w:rsidR="00D579C2" w:rsidRPr="00727CF5">
              <w:rPr>
                <w:color w:val="000000" w:themeColor="text1"/>
              </w:rPr>
              <w:t>A Recommendation has been added to cover this.</w:t>
            </w:r>
          </w:p>
        </w:tc>
      </w:tr>
      <w:tr w:rsidR="00AE6FA1" w14:paraId="13405CEA" w14:textId="77777777" w:rsidTr="00933EB9">
        <w:trPr>
          <w:cantSplit/>
        </w:trPr>
        <w:tc>
          <w:tcPr>
            <w:tcW w:w="715" w:type="dxa"/>
          </w:tcPr>
          <w:p w14:paraId="5E957BEE" w14:textId="77777777" w:rsidR="00AE6FA1" w:rsidRDefault="00D449FB" w:rsidP="00AE6FA1">
            <w:r>
              <w:t>25</w:t>
            </w:r>
          </w:p>
        </w:tc>
        <w:tc>
          <w:tcPr>
            <w:tcW w:w="5940" w:type="dxa"/>
            <w:tcBorders>
              <w:top w:val="nil"/>
              <w:left w:val="nil"/>
              <w:bottom w:val="nil"/>
              <w:right w:val="nil"/>
            </w:tcBorders>
            <w:shd w:val="clear" w:color="auto" w:fill="auto"/>
          </w:tcPr>
          <w:p w14:paraId="27C03E8A" w14:textId="77777777" w:rsidR="00AE6FA1" w:rsidRPr="00AE6FA1" w:rsidRDefault="00AE6FA1" w:rsidP="00060E50">
            <w:pPr>
              <w:rPr>
                <w:rFonts w:ascii="Segoe UI" w:eastAsia="Times New Roman" w:hAnsi="Segoe UI" w:cs="Segoe UI"/>
                <w:sz w:val="20"/>
                <w:szCs w:val="20"/>
                <w:lang w:eastAsia="en-GB"/>
              </w:rPr>
            </w:pPr>
            <w:r w:rsidRPr="00FF2458">
              <w:rPr>
                <w:rFonts w:ascii="Segoe UI" w:eastAsia="Times New Roman" w:hAnsi="Segoe UI" w:cs="Segoe UI"/>
                <w:sz w:val="20"/>
                <w:szCs w:val="20"/>
                <w:lang w:eastAsia="en-GB"/>
              </w:rPr>
              <w:t>This plan needs to be much stronger in its policy on any high rise buildings and any development which affects the character of Ealing as a largely Edwardian/Late Victorian built environment</w:t>
            </w:r>
          </w:p>
        </w:tc>
        <w:tc>
          <w:tcPr>
            <w:tcW w:w="2340" w:type="dxa"/>
          </w:tcPr>
          <w:p w14:paraId="152C0F40" w14:textId="77777777" w:rsidR="00793C7C" w:rsidRPr="00727CF5" w:rsidRDefault="00793C7C" w:rsidP="00793C7C">
            <w:pPr>
              <w:rPr>
                <w:color w:val="000000" w:themeColor="text1"/>
              </w:rPr>
            </w:pPr>
            <w:r w:rsidRPr="00727CF5">
              <w:rPr>
                <w:color w:val="000000" w:themeColor="text1"/>
              </w:rPr>
              <w:t>Noted but not possible to ban completely</w:t>
            </w:r>
          </w:p>
          <w:p w14:paraId="5651B8EE" w14:textId="77777777" w:rsidR="00793C7C" w:rsidRPr="00727CF5" w:rsidRDefault="00793C7C" w:rsidP="00793C7C">
            <w:pPr>
              <w:rPr>
                <w:color w:val="000000" w:themeColor="text1"/>
              </w:rPr>
            </w:pPr>
          </w:p>
          <w:p w14:paraId="18306286" w14:textId="77777777" w:rsidR="00AE6FA1" w:rsidRPr="00727CF5" w:rsidRDefault="00AE6FA1" w:rsidP="00793C7C">
            <w:pPr>
              <w:rPr>
                <w:color w:val="000000" w:themeColor="text1"/>
              </w:rPr>
            </w:pPr>
          </w:p>
        </w:tc>
      </w:tr>
      <w:tr w:rsidR="00AE6FA1" w14:paraId="0867A587" w14:textId="77777777" w:rsidTr="00933EB9">
        <w:trPr>
          <w:cantSplit/>
        </w:trPr>
        <w:tc>
          <w:tcPr>
            <w:tcW w:w="715" w:type="dxa"/>
          </w:tcPr>
          <w:p w14:paraId="27393342" w14:textId="77777777" w:rsidR="00AE6FA1" w:rsidRDefault="00D449FB" w:rsidP="00AE6FA1">
            <w:r>
              <w:t>29</w:t>
            </w:r>
          </w:p>
        </w:tc>
        <w:tc>
          <w:tcPr>
            <w:tcW w:w="5940" w:type="dxa"/>
            <w:tcBorders>
              <w:top w:val="nil"/>
              <w:left w:val="nil"/>
              <w:bottom w:val="nil"/>
              <w:right w:val="nil"/>
            </w:tcBorders>
            <w:shd w:val="clear" w:color="auto" w:fill="auto"/>
            <w:vAlign w:val="center"/>
          </w:tcPr>
          <w:p w14:paraId="587031EF" w14:textId="77777777" w:rsidR="00AE6FA1" w:rsidRPr="00FF2458" w:rsidRDefault="00AE6FA1" w:rsidP="00AE6FA1">
            <w:pPr>
              <w:rPr>
                <w:rFonts w:ascii="Segoe UI" w:eastAsia="Times New Roman" w:hAnsi="Segoe UI" w:cs="Segoe UI"/>
                <w:sz w:val="20"/>
                <w:szCs w:val="20"/>
                <w:lang w:eastAsia="en-GB"/>
              </w:rPr>
            </w:pPr>
            <w:r w:rsidRPr="00FF2458">
              <w:rPr>
                <w:rFonts w:ascii="Segoe UI" w:eastAsia="Times New Roman" w:hAnsi="Segoe UI" w:cs="Segoe UI"/>
                <w:sz w:val="20"/>
                <w:szCs w:val="20"/>
                <w:lang w:eastAsia="en-GB"/>
              </w:rPr>
              <w:t>This suggests pastiche historic will be acceptable or preferred.  "High quality design" will always respect character, but not mimic. All works wi</w:t>
            </w:r>
            <w:r w:rsidRPr="00AE6FA1">
              <w:rPr>
                <w:rFonts w:ascii="Segoe UI" w:eastAsia="Times New Roman" w:hAnsi="Segoe UI" w:cs="Segoe UI"/>
                <w:sz w:val="20"/>
                <w:szCs w:val="20"/>
                <w:lang w:eastAsia="en-GB"/>
              </w:rPr>
              <w:t>ll be high quality.  Your wording suggests that it will be acceptable for sheds and extensions to be low quality.  That does the plan a dis-service.</w:t>
            </w:r>
          </w:p>
        </w:tc>
        <w:tc>
          <w:tcPr>
            <w:tcW w:w="2340" w:type="dxa"/>
          </w:tcPr>
          <w:p w14:paraId="63387830" w14:textId="77777777" w:rsidR="00AE6FA1" w:rsidRPr="00727CF5" w:rsidRDefault="00A64A3B" w:rsidP="00AE6FA1">
            <w:pPr>
              <w:rPr>
                <w:color w:val="000000" w:themeColor="text1"/>
              </w:rPr>
            </w:pPr>
            <w:r w:rsidRPr="00727CF5">
              <w:rPr>
                <w:color w:val="000000" w:themeColor="text1"/>
              </w:rPr>
              <w:t>Wording amended, and reference to excluding minor works removed.</w:t>
            </w:r>
          </w:p>
        </w:tc>
      </w:tr>
      <w:tr w:rsidR="00AE6FA1" w14:paraId="2ADB69BC" w14:textId="77777777" w:rsidTr="00933EB9">
        <w:trPr>
          <w:trHeight w:val="261"/>
        </w:trPr>
        <w:tc>
          <w:tcPr>
            <w:tcW w:w="6655" w:type="dxa"/>
            <w:gridSpan w:val="2"/>
          </w:tcPr>
          <w:p w14:paraId="13F89358" w14:textId="411EC052" w:rsidR="00AE6FA1" w:rsidRPr="00FE444A" w:rsidRDefault="00AE6FA1" w:rsidP="001C1F80">
            <w:pPr>
              <w:pStyle w:val="ListParagraph"/>
              <w:numPr>
                <w:ilvl w:val="0"/>
                <w:numId w:val="6"/>
              </w:numPr>
              <w:rPr>
                <w:rFonts w:ascii="Segoe UI" w:eastAsia="Times New Roman" w:hAnsi="Segoe UI" w:cs="Segoe UI"/>
                <w:sz w:val="20"/>
                <w:szCs w:val="20"/>
                <w:lang w:eastAsia="en-GB"/>
              </w:rPr>
            </w:pPr>
            <w:r w:rsidRPr="00FE444A">
              <w:rPr>
                <w:rFonts w:ascii="Segoe UI" w:eastAsia="Times New Roman" w:hAnsi="Segoe UI" w:cs="Segoe UI"/>
                <w:b/>
                <w:sz w:val="20"/>
                <w:szCs w:val="20"/>
                <w:lang w:eastAsia="en-GB"/>
              </w:rPr>
              <w:t>Other comments received</w:t>
            </w:r>
          </w:p>
        </w:tc>
        <w:tc>
          <w:tcPr>
            <w:tcW w:w="2340" w:type="dxa"/>
          </w:tcPr>
          <w:p w14:paraId="42394A12" w14:textId="77777777" w:rsidR="00AE6FA1" w:rsidRPr="00727CF5" w:rsidRDefault="00AE6FA1" w:rsidP="00AE6FA1">
            <w:pPr>
              <w:rPr>
                <w:color w:val="000000" w:themeColor="text1"/>
              </w:rPr>
            </w:pPr>
          </w:p>
        </w:tc>
      </w:tr>
      <w:tr w:rsidR="00D449FB" w14:paraId="3F66601D" w14:textId="77777777" w:rsidTr="00933EB9">
        <w:trPr>
          <w:trHeight w:val="261"/>
        </w:trPr>
        <w:tc>
          <w:tcPr>
            <w:tcW w:w="715" w:type="dxa"/>
          </w:tcPr>
          <w:p w14:paraId="3E7418EE" w14:textId="77777777" w:rsidR="00D449FB" w:rsidRDefault="00D449FB" w:rsidP="00D449FB">
            <w:r>
              <w:t>B</w:t>
            </w:r>
          </w:p>
        </w:tc>
        <w:tc>
          <w:tcPr>
            <w:tcW w:w="5940" w:type="dxa"/>
          </w:tcPr>
          <w:p w14:paraId="06ED2ED1" w14:textId="77777777" w:rsidR="00B66748" w:rsidRDefault="00D449FB" w:rsidP="00D449FB">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a </w:t>
            </w:r>
            <w:r w:rsidRPr="008A2B54">
              <w:rPr>
                <w:rFonts w:ascii="Segoe UI" w:eastAsia="Times New Roman" w:hAnsi="Segoe UI" w:cs="Segoe UI"/>
                <w:sz w:val="20"/>
                <w:szCs w:val="20"/>
                <w:lang w:eastAsia="en-GB"/>
              </w:rPr>
              <w:t>All development should be covered including minor and extensions.</w:t>
            </w:r>
            <w:r>
              <w:rPr>
                <w:rFonts w:ascii="Segoe UI" w:eastAsia="Times New Roman" w:hAnsi="Segoe UI" w:cs="Segoe UI"/>
                <w:sz w:val="20"/>
                <w:szCs w:val="20"/>
                <w:lang w:eastAsia="en-GB"/>
              </w:rPr>
              <w:t xml:space="preserve">  </w:t>
            </w:r>
          </w:p>
          <w:p w14:paraId="5429BEEC" w14:textId="77777777" w:rsidR="00B66748" w:rsidRDefault="00D449FB" w:rsidP="00D449FB">
            <w:pPr>
              <w:rPr>
                <w:rFonts w:ascii="Segoe UI" w:eastAsia="Times New Roman" w:hAnsi="Segoe UI" w:cs="Segoe UI"/>
                <w:sz w:val="20"/>
                <w:szCs w:val="20"/>
                <w:lang w:eastAsia="en-GB"/>
              </w:rPr>
            </w:pPr>
            <w:r w:rsidRPr="008A2B54">
              <w:rPr>
                <w:rFonts w:ascii="Segoe UI" w:eastAsia="Times New Roman" w:hAnsi="Segoe UI" w:cs="Segoe UI"/>
                <w:sz w:val="20"/>
                <w:szCs w:val="20"/>
                <w:lang w:eastAsia="en-GB"/>
              </w:rPr>
              <w:t xml:space="preserve"> </w:t>
            </w:r>
            <w:r w:rsidR="00B66748">
              <w:rPr>
                <w:rFonts w:ascii="Segoe UI" w:eastAsia="Times New Roman" w:hAnsi="Segoe UI" w:cs="Segoe UI"/>
                <w:sz w:val="20"/>
                <w:szCs w:val="20"/>
                <w:lang w:eastAsia="en-GB"/>
              </w:rPr>
              <w:t xml:space="preserve">b. </w:t>
            </w:r>
            <w:r w:rsidRPr="008A2B54">
              <w:rPr>
                <w:rFonts w:ascii="Segoe UI" w:eastAsia="Times New Roman" w:hAnsi="Segoe UI" w:cs="Segoe UI"/>
                <w:sz w:val="20"/>
                <w:szCs w:val="20"/>
                <w:lang w:eastAsia="en-GB"/>
              </w:rPr>
              <w:t>Suggest consistent wording; ‘should’</w:t>
            </w:r>
          </w:p>
          <w:p w14:paraId="608E4A03" w14:textId="77777777" w:rsidR="00D449FB" w:rsidRDefault="00994134" w:rsidP="00D449FB">
            <w:pPr>
              <w:rPr>
                <w:rFonts w:ascii="Segoe UI" w:eastAsia="Times New Roman" w:hAnsi="Segoe UI" w:cs="Segoe UI"/>
                <w:sz w:val="20"/>
                <w:szCs w:val="20"/>
                <w:lang w:eastAsia="en-GB"/>
              </w:rPr>
            </w:pPr>
            <w:r>
              <w:rPr>
                <w:rFonts w:ascii="Segoe UI" w:eastAsia="Times New Roman" w:hAnsi="Segoe UI" w:cs="Segoe UI"/>
                <w:sz w:val="20"/>
                <w:szCs w:val="20"/>
                <w:lang w:eastAsia="en-GB"/>
              </w:rPr>
              <w:t>c</w:t>
            </w:r>
            <w:r w:rsidR="00D449FB">
              <w:rPr>
                <w:rFonts w:ascii="Segoe UI" w:eastAsia="Times New Roman" w:hAnsi="Segoe UI" w:cs="Segoe UI"/>
                <w:sz w:val="20"/>
                <w:szCs w:val="20"/>
                <w:lang w:eastAsia="en-GB"/>
              </w:rPr>
              <w:t xml:space="preserve"> </w:t>
            </w:r>
            <w:r w:rsidR="00D449FB" w:rsidRPr="00E73D55">
              <w:rPr>
                <w:rFonts w:ascii="Segoe UI" w:eastAsia="Times New Roman" w:hAnsi="Segoe UI" w:cs="Segoe UI"/>
                <w:sz w:val="20"/>
                <w:szCs w:val="20"/>
                <w:lang w:eastAsia="en-GB"/>
              </w:rPr>
              <w:t>’Respect’ seems to indicate match or comply with which would be contrary to London Plan and Local Plan suggest existing form of complement which reflects the need to optimise densities.</w:t>
            </w:r>
          </w:p>
          <w:p w14:paraId="4DBA2C9B" w14:textId="77777777" w:rsidR="00B66748" w:rsidRPr="008A2B54" w:rsidRDefault="00B66748" w:rsidP="00B66748">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5.2.5 </w:t>
            </w:r>
            <w:r w:rsidRPr="00B66748">
              <w:rPr>
                <w:rFonts w:ascii="Segoe UI" w:eastAsia="Times New Roman" w:hAnsi="Segoe UI" w:cs="Segoe UI"/>
                <w:sz w:val="20"/>
                <w:szCs w:val="20"/>
                <w:lang w:eastAsia="en-GB"/>
              </w:rPr>
              <w:t xml:space="preserve">Suggest ‘special architectural and </w:t>
            </w:r>
            <w:r>
              <w:rPr>
                <w:rFonts w:ascii="Segoe UI" w:eastAsia="Times New Roman" w:hAnsi="Segoe UI" w:cs="Segoe UI"/>
                <w:sz w:val="20"/>
                <w:szCs w:val="20"/>
                <w:lang w:eastAsia="en-GB"/>
              </w:rPr>
              <w:t>design interest</w:t>
            </w:r>
            <w:r w:rsidRPr="00B66748">
              <w:rPr>
                <w:rFonts w:ascii="Segoe UI" w:eastAsia="Times New Roman" w:hAnsi="Segoe UI" w:cs="Segoe UI"/>
                <w:sz w:val="20"/>
                <w:szCs w:val="20"/>
                <w:lang w:eastAsia="en-GB"/>
              </w:rPr>
              <w:t>’ to match CAA legislation</w:t>
            </w:r>
          </w:p>
        </w:tc>
        <w:tc>
          <w:tcPr>
            <w:tcW w:w="2340" w:type="dxa"/>
          </w:tcPr>
          <w:p w14:paraId="7A4E1623" w14:textId="6990F527" w:rsidR="00D449FB" w:rsidRPr="00727CF5" w:rsidRDefault="00D449FB" w:rsidP="00D449FB">
            <w:pPr>
              <w:rPr>
                <w:color w:val="000000" w:themeColor="text1"/>
              </w:rPr>
            </w:pPr>
            <w:r w:rsidRPr="00727CF5">
              <w:rPr>
                <w:color w:val="000000" w:themeColor="text1"/>
              </w:rPr>
              <w:t>a &amp; b accept</w:t>
            </w:r>
            <w:r w:rsidR="00DC76A2" w:rsidRPr="00727CF5">
              <w:rPr>
                <w:color w:val="000000" w:themeColor="text1"/>
              </w:rPr>
              <w:t>ed</w:t>
            </w:r>
            <w:r w:rsidR="00F63A2A" w:rsidRPr="00727CF5">
              <w:rPr>
                <w:color w:val="000000" w:themeColor="text1"/>
              </w:rPr>
              <w:br/>
            </w:r>
            <w:r w:rsidR="00DC76A2" w:rsidRPr="00727CF5">
              <w:rPr>
                <w:color w:val="000000" w:themeColor="text1"/>
              </w:rPr>
              <w:t>e</w:t>
            </w:r>
            <w:r w:rsidR="00F63A2A" w:rsidRPr="00727CF5">
              <w:rPr>
                <w:color w:val="000000" w:themeColor="text1"/>
              </w:rPr>
              <w:t xml:space="preserve"> ‘</w:t>
            </w:r>
            <w:r w:rsidRPr="00727CF5">
              <w:rPr>
                <w:color w:val="000000" w:themeColor="text1"/>
              </w:rPr>
              <w:t>Respect</w:t>
            </w:r>
            <w:r w:rsidR="00F63A2A" w:rsidRPr="00727CF5">
              <w:rPr>
                <w:color w:val="000000" w:themeColor="text1"/>
              </w:rPr>
              <w:t>’</w:t>
            </w:r>
            <w:r w:rsidRPr="00727CF5">
              <w:rPr>
                <w:color w:val="000000" w:themeColor="text1"/>
              </w:rPr>
              <w:t xml:space="preserve"> is u</w:t>
            </w:r>
            <w:r w:rsidR="00571F05" w:rsidRPr="00727CF5">
              <w:rPr>
                <w:color w:val="000000" w:themeColor="text1"/>
              </w:rPr>
              <w:t>sed as OED:</w:t>
            </w:r>
            <w:r w:rsidR="00994134" w:rsidRPr="00727CF5">
              <w:rPr>
                <w:color w:val="000000" w:themeColor="text1"/>
              </w:rPr>
              <w:t xml:space="preserve"> </w:t>
            </w:r>
            <w:r w:rsidR="00F63A2A" w:rsidRPr="00727CF5">
              <w:rPr>
                <w:color w:val="000000" w:themeColor="text1"/>
              </w:rPr>
              <w:t>‘</w:t>
            </w:r>
            <w:r w:rsidRPr="00727CF5">
              <w:rPr>
                <w:color w:val="000000" w:themeColor="text1"/>
              </w:rPr>
              <w:t>Avoid harming or interfering with</w:t>
            </w:r>
            <w:r w:rsidR="00F63A2A" w:rsidRPr="00727CF5">
              <w:rPr>
                <w:color w:val="000000" w:themeColor="text1"/>
              </w:rPr>
              <w:t>’</w:t>
            </w:r>
            <w:r w:rsidR="00571F05" w:rsidRPr="00727CF5">
              <w:rPr>
                <w:color w:val="000000" w:themeColor="text1"/>
              </w:rPr>
              <w:t xml:space="preserve"> </w:t>
            </w:r>
            <w:r w:rsidRPr="00727CF5">
              <w:rPr>
                <w:color w:val="000000" w:themeColor="text1"/>
              </w:rPr>
              <w:t xml:space="preserve">and </w:t>
            </w:r>
            <w:r w:rsidR="00F63A2A" w:rsidRPr="00727CF5">
              <w:rPr>
                <w:color w:val="000000" w:themeColor="text1"/>
              </w:rPr>
              <w:t>a</w:t>
            </w:r>
            <w:r w:rsidRPr="00727CF5">
              <w:rPr>
                <w:color w:val="000000" w:themeColor="text1"/>
              </w:rPr>
              <w:t xml:space="preserve">s </w:t>
            </w:r>
            <w:r w:rsidR="00F63A2A" w:rsidRPr="00727CF5">
              <w:rPr>
                <w:color w:val="000000" w:themeColor="text1"/>
              </w:rPr>
              <w:t xml:space="preserve">in </w:t>
            </w:r>
            <w:r w:rsidRPr="00727CF5">
              <w:rPr>
                <w:color w:val="000000" w:themeColor="text1"/>
              </w:rPr>
              <w:t xml:space="preserve">London Plan </w:t>
            </w:r>
            <w:r w:rsidR="00F63A2A" w:rsidRPr="00727CF5">
              <w:rPr>
                <w:color w:val="000000" w:themeColor="text1"/>
              </w:rPr>
              <w:t xml:space="preserve">para </w:t>
            </w:r>
            <w:r w:rsidRPr="00727CF5">
              <w:rPr>
                <w:color w:val="000000" w:themeColor="text1"/>
              </w:rPr>
              <w:t>7.</w:t>
            </w:r>
            <w:r w:rsidR="00F63A2A" w:rsidRPr="00727CF5">
              <w:rPr>
                <w:color w:val="000000" w:themeColor="text1"/>
              </w:rPr>
              <w:t>21, but ‘complement’</w:t>
            </w:r>
            <w:r w:rsidR="00DC76A2" w:rsidRPr="00727CF5">
              <w:rPr>
                <w:color w:val="000000" w:themeColor="text1"/>
              </w:rPr>
              <w:t xml:space="preserve"> added.</w:t>
            </w:r>
          </w:p>
          <w:p w14:paraId="20B44922" w14:textId="77777777" w:rsidR="00B66748" w:rsidRPr="00727CF5" w:rsidRDefault="00571F05" w:rsidP="00D449FB">
            <w:pPr>
              <w:rPr>
                <w:color w:val="000000" w:themeColor="text1"/>
              </w:rPr>
            </w:pPr>
            <w:r w:rsidRPr="00727CF5">
              <w:rPr>
                <w:color w:val="000000" w:themeColor="text1"/>
              </w:rPr>
              <w:t>5.2.5: accept</w:t>
            </w:r>
          </w:p>
        </w:tc>
      </w:tr>
      <w:tr w:rsidR="00D449FB" w14:paraId="44D66741" w14:textId="77777777" w:rsidTr="00933EB9">
        <w:trPr>
          <w:trHeight w:val="261"/>
        </w:trPr>
        <w:tc>
          <w:tcPr>
            <w:tcW w:w="715" w:type="dxa"/>
          </w:tcPr>
          <w:p w14:paraId="55820C4E" w14:textId="77777777" w:rsidR="00D449FB" w:rsidRDefault="00D579C2" w:rsidP="00F63A2A">
            <w:r>
              <w:t>C</w:t>
            </w:r>
          </w:p>
        </w:tc>
        <w:tc>
          <w:tcPr>
            <w:tcW w:w="5940" w:type="dxa"/>
          </w:tcPr>
          <w:p w14:paraId="791EE905" w14:textId="77777777" w:rsidR="00D449FB" w:rsidRPr="00FF2458" w:rsidRDefault="00523AFB" w:rsidP="00D449FB">
            <w:pPr>
              <w:rPr>
                <w:rFonts w:ascii="Segoe UI" w:eastAsia="Times New Roman" w:hAnsi="Segoe UI" w:cs="Segoe UI"/>
                <w:sz w:val="20"/>
                <w:szCs w:val="20"/>
                <w:lang w:eastAsia="en-GB"/>
              </w:rPr>
            </w:pPr>
            <w:r w:rsidRPr="00523AFB">
              <w:rPr>
                <w:rFonts w:ascii="Segoe UI" w:eastAsia="Times New Roman" w:hAnsi="Segoe UI" w:cs="Segoe UI"/>
                <w:sz w:val="20"/>
                <w:szCs w:val="20"/>
                <w:lang w:eastAsia="en-GB"/>
              </w:rPr>
              <w:t>HBE1 focuses on the quality of larger scale developments, and promotes the Government’s good design agenda, clearly set out in the NPPF. However, we note that many smaller scale developments including shopfronts and advertisements detract from the streetscape of Central Ealing. As such we encourage you to consider if there would be benefits from having additional policies covering minor works to ensure that these enhance, rather than detract from the streetscape. A recommendation could be to update the Council’s guidance on shopfronts (including signage)</w:t>
            </w:r>
          </w:p>
        </w:tc>
        <w:tc>
          <w:tcPr>
            <w:tcW w:w="2340" w:type="dxa"/>
          </w:tcPr>
          <w:p w14:paraId="31DE591B" w14:textId="77777777" w:rsidR="00D449FB" w:rsidRPr="00727CF5" w:rsidRDefault="00651C6C" w:rsidP="00D579C2">
            <w:pPr>
              <w:rPr>
                <w:color w:val="000000" w:themeColor="text1"/>
              </w:rPr>
            </w:pPr>
            <w:r w:rsidRPr="00727CF5">
              <w:rPr>
                <w:color w:val="000000" w:themeColor="text1"/>
              </w:rPr>
              <w:t>Words ‘other than minor works or extension’ deleted.</w:t>
            </w:r>
          </w:p>
          <w:p w14:paraId="3A0D370D" w14:textId="77777777" w:rsidR="00D579C2" w:rsidRPr="00727CF5" w:rsidRDefault="00D579C2" w:rsidP="00D579C2">
            <w:pPr>
              <w:rPr>
                <w:color w:val="000000" w:themeColor="text1"/>
              </w:rPr>
            </w:pPr>
          </w:p>
          <w:p w14:paraId="2805CA30" w14:textId="77777777" w:rsidR="00D579C2" w:rsidRPr="00727CF5" w:rsidRDefault="00D579C2" w:rsidP="00D579C2">
            <w:pPr>
              <w:rPr>
                <w:color w:val="000000" w:themeColor="text1"/>
              </w:rPr>
            </w:pPr>
          </w:p>
          <w:p w14:paraId="012A4C76" w14:textId="77777777" w:rsidR="00D579C2" w:rsidRPr="00727CF5" w:rsidRDefault="00D579C2" w:rsidP="00D579C2">
            <w:pPr>
              <w:rPr>
                <w:color w:val="000000" w:themeColor="text1"/>
              </w:rPr>
            </w:pPr>
          </w:p>
          <w:p w14:paraId="4EC4071C" w14:textId="77777777" w:rsidR="00D579C2" w:rsidRPr="00727CF5" w:rsidRDefault="00D579C2" w:rsidP="00D579C2">
            <w:pPr>
              <w:rPr>
                <w:color w:val="000000" w:themeColor="text1"/>
              </w:rPr>
            </w:pPr>
          </w:p>
          <w:p w14:paraId="51519883" w14:textId="77777777" w:rsidR="00D579C2" w:rsidRPr="00727CF5" w:rsidRDefault="00D579C2" w:rsidP="00D579C2">
            <w:pPr>
              <w:rPr>
                <w:color w:val="000000" w:themeColor="text1"/>
              </w:rPr>
            </w:pPr>
          </w:p>
          <w:p w14:paraId="4254A8A4" w14:textId="77777777" w:rsidR="00D579C2" w:rsidRPr="00727CF5" w:rsidRDefault="00D579C2" w:rsidP="00D579C2">
            <w:pPr>
              <w:rPr>
                <w:color w:val="000000" w:themeColor="text1"/>
              </w:rPr>
            </w:pPr>
            <w:r w:rsidRPr="00727CF5">
              <w:rPr>
                <w:color w:val="000000" w:themeColor="text1"/>
              </w:rPr>
              <w:t>See response to 22 above.</w:t>
            </w:r>
          </w:p>
        </w:tc>
      </w:tr>
      <w:tr w:rsidR="00D449FB" w14:paraId="22C93764" w14:textId="77777777" w:rsidTr="00933EB9">
        <w:trPr>
          <w:trHeight w:val="261"/>
        </w:trPr>
        <w:tc>
          <w:tcPr>
            <w:tcW w:w="715" w:type="dxa"/>
          </w:tcPr>
          <w:p w14:paraId="704413FC" w14:textId="77777777" w:rsidR="00D449FB" w:rsidRDefault="00F664D8" w:rsidP="00D449FB">
            <w:r>
              <w:t>P</w:t>
            </w:r>
          </w:p>
        </w:tc>
        <w:tc>
          <w:tcPr>
            <w:tcW w:w="5940" w:type="dxa"/>
          </w:tcPr>
          <w:p w14:paraId="7EBF8F8C" w14:textId="77777777" w:rsidR="00D449FB" w:rsidRPr="00FF2458" w:rsidRDefault="00F664D8" w:rsidP="00D449FB">
            <w:pPr>
              <w:rPr>
                <w:rFonts w:ascii="Segoe UI" w:eastAsia="Times New Roman" w:hAnsi="Segoe UI" w:cs="Segoe UI"/>
                <w:sz w:val="20"/>
                <w:szCs w:val="20"/>
                <w:lang w:eastAsia="en-GB"/>
              </w:rPr>
            </w:pPr>
            <w:r w:rsidRPr="00F664D8">
              <w:rPr>
                <w:rFonts w:ascii="Segoe UI" w:eastAsia="Times New Roman" w:hAnsi="Segoe UI" w:cs="Segoe UI"/>
                <w:sz w:val="20"/>
                <w:szCs w:val="20"/>
                <w:lang w:eastAsia="en-GB"/>
              </w:rPr>
              <w:t>We strongly disagree with the separation of ‘minor works’ (judgementally) from major schemes (implicitly) – the whole is the sum of its parts. For example, many detrimental impacts are apparent in poorly designed shopfronts (often without planning permission or enforcement of refusal). We consider that Policy HBE1 should be re-written as ‘All developments will be required………’ Reference should also be made in this Policy and/or elsewhere in 5.2 to the urgent need for the (long-overdue) Revised Shopfront Design Guidance and how to ensure that landlords and operators are engaged. Progress on this could begin the work of the Design Review panel (even now).</w:t>
            </w:r>
          </w:p>
        </w:tc>
        <w:tc>
          <w:tcPr>
            <w:tcW w:w="2340" w:type="dxa"/>
          </w:tcPr>
          <w:p w14:paraId="15F2E85F" w14:textId="77777777" w:rsidR="00D449FB" w:rsidRDefault="00651C6C" w:rsidP="00D449FB">
            <w:r>
              <w:t>A</w:t>
            </w:r>
            <w:r w:rsidR="00A64A3B">
              <w:t>s C</w:t>
            </w:r>
            <w:r>
              <w:t xml:space="preserve"> above.</w:t>
            </w:r>
          </w:p>
        </w:tc>
      </w:tr>
      <w:tr w:rsidR="00FE444A" w14:paraId="6A330EA8" w14:textId="77777777" w:rsidTr="00933EB9">
        <w:trPr>
          <w:trHeight w:val="261"/>
        </w:trPr>
        <w:tc>
          <w:tcPr>
            <w:tcW w:w="8995" w:type="dxa"/>
            <w:gridSpan w:val="3"/>
          </w:tcPr>
          <w:p w14:paraId="4EE960CA" w14:textId="5329DEF9" w:rsidR="00FE444A" w:rsidRPr="00FE444A" w:rsidRDefault="00FE444A" w:rsidP="001C1F80">
            <w:pPr>
              <w:pStyle w:val="ListParagraph"/>
              <w:numPr>
                <w:ilvl w:val="0"/>
                <w:numId w:val="6"/>
              </w:numPr>
              <w:rPr>
                <w:b/>
              </w:rPr>
            </w:pPr>
            <w:r w:rsidRPr="00FE444A">
              <w:rPr>
                <w:b/>
              </w:rPr>
              <w:t>Action taken</w:t>
            </w:r>
          </w:p>
        </w:tc>
      </w:tr>
      <w:tr w:rsidR="00FE444A" w14:paraId="5F454421" w14:textId="77777777" w:rsidTr="00933EB9">
        <w:trPr>
          <w:trHeight w:val="261"/>
        </w:trPr>
        <w:tc>
          <w:tcPr>
            <w:tcW w:w="8995" w:type="dxa"/>
            <w:gridSpan w:val="3"/>
          </w:tcPr>
          <w:p w14:paraId="68DA1C12" w14:textId="5E618632" w:rsidR="00FE444A" w:rsidRPr="00FE444A" w:rsidRDefault="00FE444A" w:rsidP="00D449FB">
            <w:pPr>
              <w:rPr>
                <w:i/>
              </w:rPr>
            </w:pPr>
            <w:r w:rsidRPr="00FE444A">
              <w:rPr>
                <w:i/>
              </w:rPr>
              <w:t>Policy reworded to read</w:t>
            </w:r>
            <w:r w:rsidR="00F619ED">
              <w:rPr>
                <w:i/>
              </w:rPr>
              <w:t xml:space="preserve"> (with the addition of a clause transferred from HBE2)</w:t>
            </w:r>
            <w:r w:rsidRPr="00FE444A">
              <w:rPr>
                <w:i/>
              </w:rPr>
              <w:t>:</w:t>
            </w:r>
          </w:p>
          <w:p w14:paraId="768F0AD6" w14:textId="77777777" w:rsidR="00B06EAD" w:rsidRDefault="00C525CD" w:rsidP="00B06EAD">
            <w:pPr>
              <w:spacing w:after="120" w:line="264" w:lineRule="auto"/>
              <w:rPr>
                <w:rFonts w:eastAsiaTheme="minorEastAsia" w:cs="Calibri"/>
                <w:sz w:val="20"/>
                <w:szCs w:val="20"/>
                <w:lang w:eastAsia="en-GB"/>
              </w:rPr>
            </w:pPr>
            <w:r w:rsidRPr="00B01027">
              <w:rPr>
                <w:rFonts w:eastAsiaTheme="minorEastAsia" w:cs="Calibri"/>
                <w:b/>
                <w:sz w:val="20"/>
                <w:szCs w:val="20"/>
                <w:lang w:eastAsia="en-GB"/>
              </w:rPr>
              <w:t>HBE</w:t>
            </w:r>
            <w:r w:rsidR="005F1DD4">
              <w:rPr>
                <w:rFonts w:eastAsiaTheme="minorEastAsia" w:cs="Calibri"/>
                <w:b/>
                <w:sz w:val="20"/>
                <w:szCs w:val="20"/>
                <w:lang w:eastAsia="en-GB"/>
              </w:rPr>
              <w:t>1</w:t>
            </w:r>
            <w:r w:rsidR="004F0347" w:rsidRPr="00B01027">
              <w:rPr>
                <w:rFonts w:eastAsiaTheme="minorEastAsia" w:cs="Calibri"/>
                <w:b/>
                <w:sz w:val="20"/>
                <w:szCs w:val="20"/>
                <w:lang w:eastAsia="en-GB"/>
              </w:rPr>
              <w:t xml:space="preserve"> Quality of Design</w:t>
            </w:r>
            <w:r w:rsidR="004F0347" w:rsidRPr="00727CF5">
              <w:rPr>
                <w:rFonts w:eastAsiaTheme="minorEastAsia" w:cs="Calibri"/>
                <w:color w:val="000000" w:themeColor="text1"/>
                <w:sz w:val="20"/>
                <w:szCs w:val="20"/>
                <w:lang w:eastAsia="en-GB"/>
              </w:rPr>
              <w:br/>
            </w:r>
            <w:r w:rsidR="00B06EAD" w:rsidRPr="00FE444A">
              <w:rPr>
                <w:rFonts w:eastAsiaTheme="minorEastAsia" w:cs="Calibri"/>
                <w:sz w:val="20"/>
                <w:szCs w:val="20"/>
                <w:lang w:eastAsia="en-GB"/>
              </w:rPr>
              <w:t xml:space="preserve">Development </w:t>
            </w:r>
            <w:r w:rsidR="00B06EAD" w:rsidRPr="00FE444A">
              <w:rPr>
                <w:rFonts w:eastAsiaTheme="minorEastAsia" w:cs="Calibri"/>
                <w:strike/>
                <w:sz w:val="20"/>
                <w:szCs w:val="20"/>
                <w:lang w:eastAsia="en-GB"/>
              </w:rPr>
              <w:t>other than minor works or extensions will be required to</w:t>
            </w:r>
            <w:r w:rsidR="00B06EAD" w:rsidRPr="00FE444A">
              <w:rPr>
                <w:rFonts w:eastAsiaTheme="minorEastAsia" w:cs="Calibri"/>
                <w:sz w:val="20"/>
                <w:szCs w:val="20"/>
                <w:lang w:eastAsia="en-GB"/>
              </w:rPr>
              <w:t xml:space="preserve"> </w:t>
            </w:r>
            <w:r w:rsidR="00B06EAD" w:rsidRPr="00FE444A">
              <w:rPr>
                <w:rFonts w:eastAsiaTheme="minorEastAsia" w:cs="Calibri"/>
                <w:color w:val="FF0000"/>
                <w:sz w:val="20"/>
                <w:szCs w:val="20"/>
                <w:lang w:eastAsia="en-GB"/>
              </w:rPr>
              <w:t>should</w:t>
            </w:r>
            <w:r w:rsidR="00B06EAD" w:rsidRPr="00FE444A">
              <w:rPr>
                <w:rFonts w:eastAsiaTheme="minorEastAsia" w:cs="Calibri"/>
                <w:sz w:val="20"/>
                <w:szCs w:val="20"/>
                <w:lang w:eastAsia="en-GB"/>
              </w:rPr>
              <w:t xml:space="preserve"> </w:t>
            </w:r>
          </w:p>
          <w:p w14:paraId="689FA149" w14:textId="77777777" w:rsidR="00B06EAD" w:rsidRDefault="00B06EAD" w:rsidP="00B06EAD">
            <w:pPr>
              <w:pStyle w:val="ListParagraph"/>
              <w:numPr>
                <w:ilvl w:val="0"/>
                <w:numId w:val="37"/>
              </w:numPr>
              <w:spacing w:after="120" w:line="264" w:lineRule="auto"/>
              <w:ind w:left="607"/>
              <w:rPr>
                <w:rFonts w:eastAsiaTheme="minorEastAsia" w:cs="Calibri"/>
                <w:sz w:val="20"/>
                <w:szCs w:val="20"/>
                <w:lang w:eastAsia="en-GB"/>
              </w:rPr>
            </w:pPr>
            <w:r w:rsidRPr="00B01027">
              <w:rPr>
                <w:rFonts w:eastAsiaTheme="minorEastAsia" w:cs="Calibri"/>
                <w:sz w:val="20"/>
                <w:szCs w:val="20"/>
                <w:lang w:eastAsia="en-GB"/>
              </w:rPr>
              <w:t xml:space="preserve">respect </w:t>
            </w:r>
            <w:r w:rsidRPr="00B01027">
              <w:rPr>
                <w:rFonts w:eastAsiaTheme="minorEastAsia" w:cs="Calibri"/>
                <w:color w:val="FF0000"/>
                <w:sz w:val="20"/>
                <w:szCs w:val="20"/>
                <w:lang w:eastAsia="en-GB"/>
              </w:rPr>
              <w:t>and complement</w:t>
            </w:r>
            <w:r w:rsidRPr="00B01027">
              <w:rPr>
                <w:rFonts w:eastAsiaTheme="minorEastAsia" w:cs="Calibri"/>
                <w:sz w:val="20"/>
                <w:szCs w:val="20"/>
                <w:lang w:eastAsia="en-GB"/>
              </w:rPr>
              <w:t xml:space="preserve"> the </w:t>
            </w:r>
            <w:r w:rsidRPr="00B01027">
              <w:rPr>
                <w:rFonts w:eastAsiaTheme="minorEastAsia" w:cs="Calibri"/>
                <w:color w:val="FF0000"/>
                <w:sz w:val="20"/>
                <w:szCs w:val="20"/>
                <w:lang w:eastAsia="en-GB"/>
              </w:rPr>
              <w:t>special</w:t>
            </w:r>
            <w:r w:rsidRPr="00B01027">
              <w:rPr>
                <w:rFonts w:eastAsiaTheme="minorEastAsia" w:cs="Calibri"/>
                <w:sz w:val="20"/>
                <w:szCs w:val="20"/>
                <w:lang w:eastAsia="en-GB"/>
              </w:rPr>
              <w:t xml:space="preserve"> character and </w:t>
            </w:r>
            <w:r w:rsidRPr="00B01027">
              <w:rPr>
                <w:rFonts w:eastAsiaTheme="minorEastAsia" w:cs="Calibri"/>
                <w:color w:val="FF0000"/>
                <w:sz w:val="20"/>
                <w:szCs w:val="20"/>
                <w:lang w:eastAsia="en-GB"/>
              </w:rPr>
              <w:t xml:space="preserve">design interest </w:t>
            </w:r>
            <w:r w:rsidRPr="00B01027">
              <w:rPr>
                <w:rFonts w:eastAsiaTheme="minorEastAsia" w:cs="Calibri"/>
                <w:sz w:val="20"/>
                <w:szCs w:val="20"/>
                <w:lang w:eastAsia="en-GB"/>
              </w:rPr>
              <w:t>of the area’s historic architecture and achieve the highest standard of sustainable urban design and construction</w:t>
            </w:r>
            <w:r>
              <w:rPr>
                <w:rFonts w:eastAsiaTheme="minorEastAsia" w:cs="Calibri"/>
                <w:sz w:val="20"/>
                <w:szCs w:val="20"/>
                <w:lang w:eastAsia="en-GB"/>
              </w:rPr>
              <w:t>;</w:t>
            </w:r>
          </w:p>
          <w:p w14:paraId="4EFB5CF0" w14:textId="77777777" w:rsidR="00B06EAD" w:rsidRPr="00B01027" w:rsidRDefault="00B06EAD" w:rsidP="00B06EAD">
            <w:pPr>
              <w:pStyle w:val="ListParagraph"/>
              <w:numPr>
                <w:ilvl w:val="0"/>
                <w:numId w:val="37"/>
              </w:numPr>
              <w:spacing w:after="120" w:line="264" w:lineRule="auto"/>
              <w:ind w:left="607"/>
              <w:rPr>
                <w:rFonts w:eastAsiaTheme="minorEastAsia" w:cs="Calibri"/>
                <w:sz w:val="20"/>
                <w:szCs w:val="20"/>
                <w:lang w:eastAsia="en-GB"/>
              </w:rPr>
            </w:pPr>
            <w:r>
              <w:rPr>
                <w:rFonts w:eastAsiaTheme="minorEastAsia" w:cs="Calibri"/>
                <w:color w:val="FF0000"/>
                <w:sz w:val="20"/>
                <w:szCs w:val="20"/>
                <w:lang w:eastAsia="en-GB"/>
              </w:rPr>
              <w:t xml:space="preserve">in Conservation Areas, </w:t>
            </w:r>
            <w:r w:rsidRPr="00B01027">
              <w:rPr>
                <w:rFonts w:eastAsiaTheme="minorEastAsia" w:cs="Calibri"/>
                <w:color w:val="FF0000"/>
                <w:sz w:val="20"/>
                <w:szCs w:val="20"/>
                <w:lang w:eastAsia="en-GB"/>
              </w:rPr>
              <w:t>be of the highest design quality, avoid dramatic contrasts in scale and massing with nearby buildings typical of the Conservation Area, and make a positive contribution to the character of the area while conforming to the provisions of the relevant CA management plan.</w:t>
            </w:r>
          </w:p>
          <w:p w14:paraId="1C2940DA" w14:textId="77777777" w:rsidR="00B06EAD" w:rsidRDefault="00B06EAD" w:rsidP="00B06EAD">
            <w:pPr>
              <w:spacing w:after="120" w:line="264" w:lineRule="auto"/>
              <w:rPr>
                <w:rFonts w:eastAsiaTheme="minorEastAsia" w:cs="Calibri"/>
                <w:sz w:val="20"/>
                <w:szCs w:val="20"/>
                <w:lang w:eastAsia="en-GB"/>
              </w:rPr>
            </w:pPr>
            <w:r>
              <w:rPr>
                <w:rFonts w:eastAsiaTheme="minorEastAsia" w:cs="Calibri"/>
                <w:sz w:val="20"/>
                <w:szCs w:val="20"/>
                <w:lang w:eastAsia="en-GB"/>
              </w:rPr>
              <w:t>Amend para 5.2.5 2</w:t>
            </w:r>
            <w:r w:rsidRPr="00BA239A">
              <w:rPr>
                <w:rFonts w:eastAsiaTheme="minorEastAsia" w:cs="Calibri"/>
                <w:sz w:val="20"/>
                <w:szCs w:val="20"/>
                <w:vertAlign w:val="superscript"/>
                <w:lang w:eastAsia="en-GB"/>
              </w:rPr>
              <w:t>nd</w:t>
            </w:r>
            <w:r>
              <w:rPr>
                <w:rFonts w:eastAsiaTheme="minorEastAsia" w:cs="Calibri"/>
                <w:sz w:val="20"/>
                <w:szCs w:val="20"/>
                <w:lang w:eastAsia="en-GB"/>
              </w:rPr>
              <w:t xml:space="preserve"> sentence (line 3) to read: “</w:t>
            </w:r>
            <w:r w:rsidRPr="00BA239A">
              <w:rPr>
                <w:rFonts w:eastAsiaTheme="minorEastAsia" w:cs="Calibri"/>
                <w:sz w:val="20"/>
                <w:szCs w:val="20"/>
                <w:lang w:eastAsia="en-GB"/>
              </w:rPr>
              <w:t xml:space="preserve">The special architectural and design </w:t>
            </w:r>
            <w:r w:rsidRPr="00BA239A">
              <w:rPr>
                <w:rFonts w:eastAsiaTheme="minorEastAsia" w:cs="Calibri"/>
                <w:strike/>
                <w:sz w:val="20"/>
                <w:szCs w:val="20"/>
                <w:lang w:eastAsia="en-GB"/>
              </w:rPr>
              <w:t>nature</w:t>
            </w:r>
            <w:r w:rsidRPr="00BA239A">
              <w:rPr>
                <w:rFonts w:eastAsiaTheme="minorEastAsia" w:cs="Calibri"/>
                <w:sz w:val="20"/>
                <w:szCs w:val="20"/>
                <w:lang w:eastAsia="en-GB"/>
              </w:rPr>
              <w:t xml:space="preserve"> </w:t>
            </w:r>
            <w:r>
              <w:rPr>
                <w:rFonts w:eastAsiaTheme="minorEastAsia" w:cs="Calibri"/>
                <w:color w:val="FF0000"/>
                <w:sz w:val="20"/>
                <w:szCs w:val="20"/>
                <w:lang w:eastAsia="en-GB"/>
              </w:rPr>
              <w:t>in</w:t>
            </w:r>
            <w:r w:rsidRPr="00BA239A">
              <w:rPr>
                <w:rFonts w:eastAsiaTheme="minorEastAsia" w:cs="Calibri"/>
                <w:color w:val="FF0000"/>
                <w:sz w:val="20"/>
                <w:szCs w:val="20"/>
                <w:lang w:eastAsia="en-GB"/>
              </w:rPr>
              <w:t>terest</w:t>
            </w:r>
            <w:r w:rsidRPr="00BA239A">
              <w:rPr>
                <w:rFonts w:eastAsiaTheme="minorEastAsia" w:cs="Calibri"/>
                <w:sz w:val="20"/>
                <w:szCs w:val="20"/>
                <w:lang w:eastAsia="en-GB"/>
              </w:rPr>
              <w:t xml:space="preserve"> of Central Ealing</w:t>
            </w:r>
            <w:r>
              <w:rPr>
                <w:rFonts w:eastAsiaTheme="minorEastAsia" w:cs="Calibri"/>
                <w:sz w:val="20"/>
                <w:szCs w:val="20"/>
                <w:lang w:eastAsia="en-GB"/>
              </w:rPr>
              <w:t>…”</w:t>
            </w:r>
          </w:p>
          <w:p w14:paraId="097EC481" w14:textId="4DF6224F" w:rsidR="006B0123" w:rsidRDefault="006B0123">
            <w:pPr>
              <w:spacing w:after="120" w:line="264" w:lineRule="auto"/>
            </w:pPr>
            <w:r w:rsidRPr="00B01027">
              <w:rPr>
                <w:rFonts w:eastAsiaTheme="minorEastAsia" w:cs="Calibri"/>
                <w:i/>
                <w:color w:val="FF0000"/>
                <w:sz w:val="20"/>
                <w:szCs w:val="20"/>
                <w:lang w:eastAsia="en-GB"/>
              </w:rPr>
              <w:t xml:space="preserve"> </w:t>
            </w:r>
          </w:p>
        </w:tc>
      </w:tr>
    </w:tbl>
    <w:p w14:paraId="1C5EB79E" w14:textId="77777777" w:rsidR="00435E6D" w:rsidRDefault="00435E6D" w:rsidP="00435E6D">
      <w:r>
        <w:br w:type="page"/>
      </w:r>
    </w:p>
    <w:tbl>
      <w:tblPr>
        <w:tblStyle w:val="TableGrid"/>
        <w:tblW w:w="0" w:type="auto"/>
        <w:tblLook w:val="04A0" w:firstRow="1" w:lastRow="0" w:firstColumn="1" w:lastColumn="0" w:noHBand="0" w:noVBand="1"/>
      </w:tblPr>
      <w:tblGrid>
        <w:gridCol w:w="715"/>
        <w:gridCol w:w="5404"/>
        <w:gridCol w:w="2897"/>
      </w:tblGrid>
      <w:tr w:rsidR="00435E6D" w14:paraId="5E867EF9" w14:textId="77777777" w:rsidTr="002F271A">
        <w:tc>
          <w:tcPr>
            <w:tcW w:w="715" w:type="dxa"/>
          </w:tcPr>
          <w:p w14:paraId="78B6FC64" w14:textId="77777777" w:rsidR="00435E6D" w:rsidRDefault="00435E6D" w:rsidP="002F271A">
            <w:r>
              <w:t>No</w:t>
            </w:r>
          </w:p>
        </w:tc>
        <w:tc>
          <w:tcPr>
            <w:tcW w:w="5404" w:type="dxa"/>
          </w:tcPr>
          <w:p w14:paraId="1EFD79EC" w14:textId="77777777" w:rsidR="00435E6D" w:rsidRDefault="00435E6D" w:rsidP="002F271A">
            <w:r>
              <w:t>Policy/Comment</w:t>
            </w:r>
          </w:p>
        </w:tc>
        <w:tc>
          <w:tcPr>
            <w:tcW w:w="2897" w:type="dxa"/>
          </w:tcPr>
          <w:p w14:paraId="7D3B144B" w14:textId="77777777" w:rsidR="00435E6D" w:rsidRDefault="00435E6D" w:rsidP="002F271A">
            <w:r>
              <w:t>Response</w:t>
            </w:r>
          </w:p>
        </w:tc>
      </w:tr>
      <w:tr w:rsidR="00530EE0" w14:paraId="4DA384A4" w14:textId="77777777" w:rsidTr="001474CE">
        <w:tc>
          <w:tcPr>
            <w:tcW w:w="715" w:type="dxa"/>
          </w:tcPr>
          <w:p w14:paraId="68C20EDD" w14:textId="77777777" w:rsidR="00530EE0" w:rsidRPr="00DF0B6F" w:rsidRDefault="00530EE0" w:rsidP="002F271A">
            <w:r>
              <w:t>HBE2</w:t>
            </w:r>
          </w:p>
        </w:tc>
        <w:tc>
          <w:tcPr>
            <w:tcW w:w="8301" w:type="dxa"/>
            <w:gridSpan w:val="2"/>
          </w:tcPr>
          <w:p w14:paraId="77C13083" w14:textId="77777777" w:rsidR="00530EE0" w:rsidRPr="00600FF7" w:rsidRDefault="00530EE0" w:rsidP="00600FF7">
            <w:pPr>
              <w:rPr>
                <w:b/>
                <w:bCs/>
              </w:rPr>
            </w:pPr>
            <w:r w:rsidRPr="00600FF7">
              <w:rPr>
                <w:b/>
                <w:bCs/>
              </w:rPr>
              <w:t>Protecting the</w:t>
            </w:r>
            <w:r>
              <w:rPr>
                <w:b/>
                <w:bCs/>
              </w:rPr>
              <w:t xml:space="preserve"> </w:t>
            </w:r>
            <w:r w:rsidRPr="00600FF7">
              <w:rPr>
                <w:b/>
                <w:bCs/>
              </w:rPr>
              <w:t>streetscape</w:t>
            </w:r>
            <w:r>
              <w:rPr>
                <w:b/>
                <w:bCs/>
              </w:rPr>
              <w:t xml:space="preserve">  </w:t>
            </w:r>
            <w:r w:rsidRPr="00600FF7">
              <w:rPr>
                <w:b/>
                <w:bCs/>
              </w:rPr>
              <w:t>Development will be required to:</w:t>
            </w:r>
          </w:p>
          <w:p w14:paraId="496F17F0" w14:textId="77777777" w:rsidR="00530EE0" w:rsidRDefault="00530EE0" w:rsidP="00600FF7">
            <w:pPr>
              <w:rPr>
                <w:b/>
                <w:bCs/>
              </w:rPr>
            </w:pPr>
            <w:r w:rsidRPr="00600FF7">
              <w:rPr>
                <w:b/>
                <w:bCs/>
              </w:rPr>
              <w:t>i respect the character and scale of</w:t>
            </w:r>
            <w:r>
              <w:rPr>
                <w:b/>
                <w:bCs/>
              </w:rPr>
              <w:t xml:space="preserve"> </w:t>
            </w:r>
            <w:r w:rsidRPr="00600FF7">
              <w:rPr>
                <w:b/>
                <w:bCs/>
              </w:rPr>
              <w:t>existing landscapes or streetscapes and</w:t>
            </w:r>
            <w:r>
              <w:rPr>
                <w:b/>
                <w:bCs/>
              </w:rPr>
              <w:t xml:space="preserve"> </w:t>
            </w:r>
            <w:r w:rsidRPr="00600FF7">
              <w:rPr>
                <w:b/>
                <w:bCs/>
              </w:rPr>
              <w:t>not dominate them;</w:t>
            </w:r>
          </w:p>
          <w:p w14:paraId="0E322F2B" w14:textId="4FB561D2" w:rsidR="00530EE0" w:rsidRDefault="00530EE0" w:rsidP="005F3C56">
            <w:pPr>
              <w:rPr>
                <w:b/>
                <w:bCs/>
              </w:rPr>
            </w:pPr>
            <w:r w:rsidRPr="00600FF7">
              <w:rPr>
                <w:b/>
                <w:bCs/>
              </w:rPr>
              <w:t>ii. protect key views, in</w:t>
            </w:r>
            <w:r>
              <w:rPr>
                <w:b/>
                <w:bCs/>
              </w:rPr>
              <w:t xml:space="preserve"> </w:t>
            </w:r>
            <w:r w:rsidRPr="00600FF7">
              <w:rPr>
                <w:b/>
                <w:bCs/>
              </w:rPr>
              <w:t>particular of church spires/towers,</w:t>
            </w:r>
            <w:r>
              <w:rPr>
                <w:b/>
                <w:bCs/>
              </w:rPr>
              <w:t xml:space="preserve"> </w:t>
            </w:r>
            <w:r w:rsidRPr="00600FF7">
              <w:rPr>
                <w:b/>
                <w:bCs/>
              </w:rPr>
              <w:t>Pitzhanger Manor, Town Hall south façade,</w:t>
            </w:r>
            <w:r>
              <w:rPr>
                <w:b/>
                <w:bCs/>
              </w:rPr>
              <w:t xml:space="preserve"> </w:t>
            </w:r>
            <w:r w:rsidRPr="00600FF7">
              <w:rPr>
                <w:b/>
                <w:bCs/>
              </w:rPr>
              <w:t>other heritage buildings and Conservation</w:t>
            </w:r>
            <w:r w:rsidR="005F3C56">
              <w:rPr>
                <w:b/>
                <w:bCs/>
              </w:rPr>
              <w:t xml:space="preserve"> </w:t>
            </w:r>
            <w:r w:rsidRPr="00600FF7">
              <w:rPr>
                <w:b/>
                <w:bCs/>
              </w:rPr>
              <w:t xml:space="preserve"> </w:t>
            </w:r>
          </w:p>
          <w:p w14:paraId="36484715" w14:textId="77777777" w:rsidR="007A1B63" w:rsidRDefault="00530EE0" w:rsidP="00600FF7">
            <w:pPr>
              <w:rPr>
                <w:b/>
                <w:bCs/>
              </w:rPr>
            </w:pPr>
            <w:r w:rsidRPr="00600FF7">
              <w:rPr>
                <w:b/>
                <w:bCs/>
              </w:rPr>
              <w:t>iii. where it is directly abutting or</w:t>
            </w:r>
            <w:r>
              <w:rPr>
                <w:b/>
                <w:bCs/>
              </w:rPr>
              <w:t xml:space="preserve"> </w:t>
            </w:r>
            <w:r w:rsidRPr="00600FF7">
              <w:rPr>
                <w:b/>
                <w:bCs/>
              </w:rPr>
              <w:t>fronting Conservation Areas (except for the</w:t>
            </w:r>
            <w:r>
              <w:rPr>
                <w:b/>
                <w:bCs/>
              </w:rPr>
              <w:t xml:space="preserve"> </w:t>
            </w:r>
            <w:r w:rsidRPr="00600FF7">
              <w:rPr>
                <w:b/>
                <w:bCs/>
              </w:rPr>
              <w:t>Office Corridor), be no more than 4 –6</w:t>
            </w:r>
            <w:r>
              <w:rPr>
                <w:b/>
                <w:bCs/>
              </w:rPr>
              <w:t xml:space="preserve"> </w:t>
            </w:r>
            <w:r w:rsidRPr="00600FF7">
              <w:rPr>
                <w:b/>
                <w:bCs/>
              </w:rPr>
              <w:t>storeys on existing street frontages; be of</w:t>
            </w:r>
            <w:r>
              <w:rPr>
                <w:b/>
                <w:bCs/>
              </w:rPr>
              <w:t xml:space="preserve"> </w:t>
            </w:r>
            <w:r w:rsidRPr="00600FF7">
              <w:rPr>
                <w:b/>
                <w:bCs/>
              </w:rPr>
              <w:t>the highest design quality, avoid dramatic</w:t>
            </w:r>
            <w:r>
              <w:rPr>
                <w:b/>
                <w:bCs/>
              </w:rPr>
              <w:t xml:space="preserve"> </w:t>
            </w:r>
            <w:r w:rsidRPr="00600FF7">
              <w:rPr>
                <w:b/>
                <w:bCs/>
              </w:rPr>
              <w:t>contrasts in scale and massing with nearby</w:t>
            </w:r>
            <w:r>
              <w:rPr>
                <w:b/>
                <w:bCs/>
              </w:rPr>
              <w:t xml:space="preserve"> </w:t>
            </w:r>
            <w:r w:rsidRPr="00600FF7">
              <w:rPr>
                <w:b/>
                <w:bCs/>
              </w:rPr>
              <w:t>buildings typical of the Conservation Area,</w:t>
            </w:r>
            <w:r>
              <w:rPr>
                <w:b/>
                <w:bCs/>
              </w:rPr>
              <w:t xml:space="preserve"> </w:t>
            </w:r>
            <w:r w:rsidRPr="00600FF7">
              <w:rPr>
                <w:b/>
                <w:bCs/>
              </w:rPr>
              <w:t>and make a positive contribution to the</w:t>
            </w:r>
            <w:r>
              <w:rPr>
                <w:b/>
                <w:bCs/>
              </w:rPr>
              <w:t xml:space="preserve"> </w:t>
            </w:r>
            <w:r w:rsidRPr="00600FF7">
              <w:rPr>
                <w:b/>
                <w:bCs/>
              </w:rPr>
              <w:t>character of the area while conforming to</w:t>
            </w:r>
            <w:r>
              <w:rPr>
                <w:b/>
                <w:bCs/>
              </w:rPr>
              <w:t xml:space="preserve"> </w:t>
            </w:r>
            <w:r w:rsidRPr="00600FF7">
              <w:rPr>
                <w:b/>
                <w:bCs/>
              </w:rPr>
              <w:t>the provisions of the relevant Conservation</w:t>
            </w:r>
            <w:r>
              <w:rPr>
                <w:b/>
                <w:bCs/>
              </w:rPr>
              <w:t xml:space="preserve"> </w:t>
            </w:r>
            <w:r w:rsidRPr="00600FF7">
              <w:rPr>
                <w:b/>
                <w:bCs/>
              </w:rPr>
              <w:t>Area management plan;</w:t>
            </w:r>
          </w:p>
          <w:p w14:paraId="0DDBCEE4" w14:textId="77777777" w:rsidR="00530EE0" w:rsidRDefault="00530EE0" w:rsidP="00600FF7">
            <w:pPr>
              <w:rPr>
                <w:b/>
                <w:bCs/>
              </w:rPr>
            </w:pPr>
            <w:r w:rsidRPr="00600FF7">
              <w:rPr>
                <w:b/>
                <w:bCs/>
              </w:rPr>
              <w:t xml:space="preserve"> iv. be assessed for</w:t>
            </w:r>
            <w:r>
              <w:rPr>
                <w:b/>
                <w:bCs/>
              </w:rPr>
              <w:t xml:space="preserve"> </w:t>
            </w:r>
            <w:r w:rsidRPr="00600FF7">
              <w:rPr>
                <w:b/>
                <w:bCs/>
              </w:rPr>
              <w:t>the impact of the proposals on its “Zone of</w:t>
            </w:r>
            <w:r>
              <w:rPr>
                <w:b/>
                <w:bCs/>
              </w:rPr>
              <w:t xml:space="preserve"> </w:t>
            </w:r>
            <w:r w:rsidRPr="00600FF7">
              <w:rPr>
                <w:b/>
                <w:bCs/>
              </w:rPr>
              <w:t xml:space="preserve">Influence”. </w:t>
            </w:r>
          </w:p>
          <w:p w14:paraId="449CC7A3" w14:textId="77777777" w:rsidR="00530EE0" w:rsidRDefault="00530EE0" w:rsidP="002F271A">
            <w:r w:rsidRPr="00600FF7">
              <w:rPr>
                <w:b/>
                <w:bCs/>
              </w:rPr>
              <w:t>Planning permission will</w:t>
            </w:r>
            <w:r>
              <w:rPr>
                <w:b/>
                <w:bCs/>
              </w:rPr>
              <w:t xml:space="preserve"> </w:t>
            </w:r>
            <w:r w:rsidRPr="00600FF7">
              <w:rPr>
                <w:b/>
                <w:bCs/>
              </w:rPr>
              <w:t>normally be refused for development which</w:t>
            </w:r>
            <w:r>
              <w:rPr>
                <w:b/>
                <w:bCs/>
              </w:rPr>
              <w:t xml:space="preserve"> </w:t>
            </w:r>
            <w:r w:rsidRPr="00600FF7">
              <w:rPr>
                <w:b/>
                <w:bCs/>
              </w:rPr>
              <w:t>does not meet these criteria.</w:t>
            </w:r>
          </w:p>
        </w:tc>
      </w:tr>
      <w:tr w:rsidR="00801372" w14:paraId="314C8570" w14:textId="77777777" w:rsidTr="00060E50">
        <w:tc>
          <w:tcPr>
            <w:tcW w:w="9016" w:type="dxa"/>
            <w:gridSpan w:val="3"/>
          </w:tcPr>
          <w:p w14:paraId="15246BE9" w14:textId="77777777" w:rsidR="00801372" w:rsidRPr="00801372" w:rsidRDefault="00801372" w:rsidP="001C1F80">
            <w:pPr>
              <w:pStyle w:val="ListParagraph"/>
              <w:numPr>
                <w:ilvl w:val="0"/>
                <w:numId w:val="7"/>
              </w:numPr>
              <w:rPr>
                <w:b/>
                <w:bCs/>
              </w:rPr>
            </w:pPr>
            <w:r w:rsidRPr="00801372">
              <w:rPr>
                <w:b/>
              </w:rPr>
              <w:t>Survey Monkey questionnaire replies</w:t>
            </w:r>
          </w:p>
        </w:tc>
      </w:tr>
      <w:tr w:rsidR="00F764B3" w14:paraId="110FABB7" w14:textId="77777777" w:rsidTr="001474CE">
        <w:tc>
          <w:tcPr>
            <w:tcW w:w="715" w:type="dxa"/>
          </w:tcPr>
          <w:p w14:paraId="5FA7F194" w14:textId="77777777" w:rsidR="00F764B3" w:rsidRDefault="00F764B3" w:rsidP="00F764B3">
            <w:r>
              <w:t>All</w:t>
            </w:r>
          </w:p>
        </w:tc>
        <w:tc>
          <w:tcPr>
            <w:tcW w:w="8301" w:type="dxa"/>
            <w:gridSpan w:val="2"/>
          </w:tcPr>
          <w:p w14:paraId="48EB9714" w14:textId="77777777" w:rsidR="00F764B3" w:rsidRDefault="00F764B3" w:rsidP="008C1970">
            <w:r>
              <w:t>Agree:</w:t>
            </w:r>
            <w:r>
              <w:tab/>
            </w:r>
            <w:r w:rsidR="008C1970">
              <w:t>28 (87.5%)</w:t>
            </w:r>
            <w:r>
              <w:tab/>
              <w:t>Disagree:</w:t>
            </w:r>
            <w:r>
              <w:tab/>
            </w:r>
            <w:r w:rsidR="008C1970">
              <w:t>4 (12.5%)</w:t>
            </w:r>
            <w:r>
              <w:tab/>
              <w:t xml:space="preserve">Total </w:t>
            </w:r>
            <w:r>
              <w:tab/>
            </w:r>
            <w:r w:rsidR="008C1970">
              <w:t>32</w:t>
            </w:r>
            <w:r>
              <w:tab/>
              <w:t>No answer</w:t>
            </w:r>
            <w:r>
              <w:tab/>
            </w:r>
            <w:r w:rsidR="008C1970">
              <w:t>4</w:t>
            </w:r>
          </w:p>
        </w:tc>
      </w:tr>
      <w:tr w:rsidR="0006046D" w:rsidRPr="00CA0018" w14:paraId="121EFC6B" w14:textId="77777777" w:rsidTr="00235079">
        <w:tc>
          <w:tcPr>
            <w:tcW w:w="715" w:type="dxa"/>
          </w:tcPr>
          <w:p w14:paraId="213B4FF8" w14:textId="77777777" w:rsidR="0006046D" w:rsidRPr="00DF0B6F" w:rsidRDefault="00C23B69" w:rsidP="0006046D">
            <w:r>
              <w:t>7</w:t>
            </w:r>
          </w:p>
        </w:tc>
        <w:tc>
          <w:tcPr>
            <w:tcW w:w="5404" w:type="dxa"/>
            <w:tcBorders>
              <w:top w:val="nil"/>
              <w:left w:val="nil"/>
              <w:bottom w:val="nil"/>
              <w:right w:val="nil"/>
            </w:tcBorders>
            <w:shd w:val="clear" w:color="auto" w:fill="auto"/>
            <w:vAlign w:val="bottom"/>
          </w:tcPr>
          <w:p w14:paraId="7B779151" w14:textId="77777777" w:rsidR="0006046D" w:rsidRDefault="0006046D" w:rsidP="0006046D">
            <w:pPr>
              <w:rPr>
                <w:rFonts w:ascii="Segoe UI" w:hAnsi="Segoe UI" w:cs="Segoe UI"/>
                <w:sz w:val="20"/>
                <w:szCs w:val="20"/>
              </w:rPr>
            </w:pPr>
            <w:r>
              <w:rPr>
                <w:rFonts w:ascii="Segoe UI" w:hAnsi="Segoe UI" w:cs="Segoe UI"/>
                <w:sz w:val="20"/>
                <w:szCs w:val="20"/>
              </w:rPr>
              <w:t>Again, it is inevitable that subjectivity will creep into this</w:t>
            </w:r>
          </w:p>
        </w:tc>
        <w:tc>
          <w:tcPr>
            <w:tcW w:w="2897" w:type="dxa"/>
          </w:tcPr>
          <w:p w14:paraId="350EC16B" w14:textId="77777777" w:rsidR="0006046D" w:rsidRPr="00CA0018" w:rsidRDefault="00793C7C" w:rsidP="0006046D">
            <w:pPr>
              <w:rPr>
                <w:color w:val="000000" w:themeColor="text1"/>
              </w:rPr>
            </w:pPr>
            <w:r w:rsidRPr="00CA0018">
              <w:rPr>
                <w:color w:val="000000" w:themeColor="text1"/>
              </w:rPr>
              <w:t>Noted</w:t>
            </w:r>
          </w:p>
        </w:tc>
      </w:tr>
      <w:tr w:rsidR="0006046D" w:rsidRPr="00CA0018" w14:paraId="22A0480D" w14:textId="77777777" w:rsidTr="00235079">
        <w:tc>
          <w:tcPr>
            <w:tcW w:w="715" w:type="dxa"/>
          </w:tcPr>
          <w:p w14:paraId="49C6407B" w14:textId="77777777" w:rsidR="0006046D" w:rsidRDefault="00C23B69" w:rsidP="0006046D">
            <w:r>
              <w:t>9</w:t>
            </w:r>
          </w:p>
        </w:tc>
        <w:tc>
          <w:tcPr>
            <w:tcW w:w="5404" w:type="dxa"/>
            <w:tcBorders>
              <w:top w:val="nil"/>
              <w:left w:val="nil"/>
              <w:bottom w:val="nil"/>
              <w:right w:val="nil"/>
            </w:tcBorders>
            <w:shd w:val="clear" w:color="auto" w:fill="auto"/>
            <w:vAlign w:val="bottom"/>
          </w:tcPr>
          <w:p w14:paraId="55A47D95" w14:textId="77777777" w:rsidR="0006046D" w:rsidRDefault="0006046D" w:rsidP="0006046D">
            <w:pPr>
              <w:rPr>
                <w:rFonts w:ascii="Segoe UI" w:hAnsi="Segoe UI" w:cs="Segoe UI"/>
                <w:sz w:val="20"/>
                <w:szCs w:val="20"/>
              </w:rPr>
            </w:pPr>
            <w:r>
              <w:rPr>
                <w:rFonts w:ascii="Segoe UI" w:hAnsi="Segoe UI" w:cs="Segoe UI"/>
                <w:sz w:val="20"/>
                <w:szCs w:val="20"/>
              </w:rPr>
              <w:t>This is v important to maintaining Ealing`s character but how to ensure Ealing Planning really do support this ???</w:t>
            </w:r>
          </w:p>
        </w:tc>
        <w:tc>
          <w:tcPr>
            <w:tcW w:w="2897" w:type="dxa"/>
          </w:tcPr>
          <w:p w14:paraId="2272A13C" w14:textId="77777777" w:rsidR="0006046D" w:rsidRPr="00CA0018" w:rsidRDefault="00793C7C" w:rsidP="0006046D">
            <w:pPr>
              <w:rPr>
                <w:color w:val="000000" w:themeColor="text1"/>
              </w:rPr>
            </w:pPr>
            <w:r w:rsidRPr="00CA0018">
              <w:rPr>
                <w:color w:val="000000" w:themeColor="text1"/>
              </w:rPr>
              <w:t>The Local Plan is intended to achieve this</w:t>
            </w:r>
          </w:p>
        </w:tc>
      </w:tr>
      <w:tr w:rsidR="0006046D" w:rsidRPr="00CA0018" w14:paraId="3B9C86A7" w14:textId="77777777" w:rsidTr="00235079">
        <w:tc>
          <w:tcPr>
            <w:tcW w:w="715" w:type="dxa"/>
          </w:tcPr>
          <w:p w14:paraId="79F8D89C" w14:textId="77777777" w:rsidR="0006046D" w:rsidRDefault="00C23B69" w:rsidP="0006046D">
            <w:r>
              <w:t>12</w:t>
            </w:r>
          </w:p>
        </w:tc>
        <w:tc>
          <w:tcPr>
            <w:tcW w:w="5404" w:type="dxa"/>
            <w:tcBorders>
              <w:top w:val="nil"/>
              <w:left w:val="nil"/>
              <w:bottom w:val="nil"/>
              <w:right w:val="nil"/>
            </w:tcBorders>
            <w:shd w:val="clear" w:color="auto" w:fill="auto"/>
            <w:vAlign w:val="bottom"/>
          </w:tcPr>
          <w:p w14:paraId="5A9ADA39" w14:textId="7C18113D" w:rsidR="0006046D" w:rsidRDefault="0006046D" w:rsidP="0006046D">
            <w:pPr>
              <w:rPr>
                <w:rFonts w:ascii="Segoe UI" w:hAnsi="Segoe UI" w:cs="Segoe UI"/>
                <w:sz w:val="20"/>
                <w:szCs w:val="20"/>
              </w:rPr>
            </w:pPr>
            <w:r>
              <w:rPr>
                <w:rFonts w:ascii="Segoe UI" w:hAnsi="Segoe UI" w:cs="Segoe UI"/>
                <w:sz w:val="20"/>
                <w:szCs w:val="20"/>
              </w:rPr>
              <w:t>Green Open Spaces and trees are a key feature of the borough of Ealing and must at all cost be pr</w:t>
            </w:r>
            <w:r w:rsidR="00BA239A">
              <w:rPr>
                <w:rFonts w:ascii="Segoe UI" w:hAnsi="Segoe UI" w:cs="Segoe UI"/>
                <w:sz w:val="20"/>
                <w:szCs w:val="20"/>
              </w:rPr>
              <w:t>o</w:t>
            </w:r>
            <w:r>
              <w:rPr>
                <w:rFonts w:ascii="Segoe UI" w:hAnsi="Segoe UI" w:cs="Segoe UI"/>
                <w:sz w:val="20"/>
                <w:szCs w:val="20"/>
              </w:rPr>
              <w:t>tected</w:t>
            </w:r>
          </w:p>
        </w:tc>
        <w:tc>
          <w:tcPr>
            <w:tcW w:w="2897" w:type="dxa"/>
          </w:tcPr>
          <w:p w14:paraId="01B298CC" w14:textId="77777777" w:rsidR="0006046D" w:rsidRPr="00CA0018" w:rsidRDefault="00793C7C" w:rsidP="0006046D">
            <w:pPr>
              <w:rPr>
                <w:color w:val="000000" w:themeColor="text1"/>
              </w:rPr>
            </w:pPr>
            <w:r w:rsidRPr="00CA0018">
              <w:rPr>
                <w:color w:val="000000" w:themeColor="text1"/>
              </w:rPr>
              <w:t>Agreed</w:t>
            </w:r>
          </w:p>
        </w:tc>
      </w:tr>
      <w:tr w:rsidR="0006046D" w:rsidRPr="00CA0018" w14:paraId="068D7891" w14:textId="77777777" w:rsidTr="00235079">
        <w:tc>
          <w:tcPr>
            <w:tcW w:w="715" w:type="dxa"/>
          </w:tcPr>
          <w:p w14:paraId="7EE68584" w14:textId="77777777" w:rsidR="0006046D" w:rsidRDefault="00C23B69" w:rsidP="0006046D">
            <w:r>
              <w:t>13</w:t>
            </w:r>
          </w:p>
        </w:tc>
        <w:tc>
          <w:tcPr>
            <w:tcW w:w="5404" w:type="dxa"/>
            <w:tcBorders>
              <w:top w:val="nil"/>
              <w:left w:val="nil"/>
              <w:bottom w:val="nil"/>
              <w:right w:val="nil"/>
            </w:tcBorders>
            <w:shd w:val="clear" w:color="auto" w:fill="auto"/>
            <w:vAlign w:val="bottom"/>
          </w:tcPr>
          <w:p w14:paraId="6C9D096B" w14:textId="522A1C27" w:rsidR="0006046D" w:rsidRDefault="0006046D" w:rsidP="00CA0018">
            <w:pPr>
              <w:rPr>
                <w:rFonts w:ascii="Segoe UI" w:hAnsi="Segoe UI" w:cs="Segoe UI"/>
                <w:sz w:val="20"/>
                <w:szCs w:val="20"/>
              </w:rPr>
            </w:pPr>
            <w:r>
              <w:rPr>
                <w:rFonts w:ascii="Segoe UI" w:hAnsi="Segoe UI" w:cs="Segoe UI"/>
                <w:sz w:val="20"/>
                <w:szCs w:val="20"/>
              </w:rPr>
              <w:t>Define</w:t>
            </w:r>
            <w:r w:rsidR="00CA0018">
              <w:rPr>
                <w:rFonts w:ascii="Segoe UI" w:hAnsi="Segoe UI" w:cs="Segoe UI"/>
                <w:sz w:val="20"/>
                <w:szCs w:val="20"/>
              </w:rPr>
              <w:t xml:space="preserve"> what "zone of influence" means</w:t>
            </w:r>
            <w:r>
              <w:rPr>
                <w:rFonts w:ascii="Segoe UI" w:hAnsi="Segoe UI" w:cs="Segoe UI"/>
                <w:sz w:val="20"/>
                <w:szCs w:val="20"/>
              </w:rPr>
              <w:t xml:space="preserve"> </w:t>
            </w:r>
            <w:r w:rsidR="00793C7C">
              <w:rPr>
                <w:rFonts w:ascii="Segoe UI" w:hAnsi="Segoe UI" w:cs="Segoe UI"/>
                <w:sz w:val="20"/>
                <w:szCs w:val="20"/>
              </w:rPr>
              <w:br/>
            </w:r>
            <w:r>
              <w:rPr>
                <w:rFonts w:ascii="Segoe UI" w:hAnsi="Segoe UI" w:cs="Segoe UI"/>
                <w:sz w:val="20"/>
                <w:szCs w:val="20"/>
              </w:rPr>
              <w:t>Define "character" ie Victorian/Edwardian, low rise, suburban (not city centre)</w:t>
            </w:r>
          </w:p>
        </w:tc>
        <w:tc>
          <w:tcPr>
            <w:tcW w:w="2897" w:type="dxa"/>
          </w:tcPr>
          <w:p w14:paraId="5F7F406F" w14:textId="3821C051" w:rsidR="00793C7C" w:rsidRPr="00CA0018" w:rsidRDefault="00793C7C" w:rsidP="00793C7C">
            <w:pPr>
              <w:rPr>
                <w:color w:val="000000" w:themeColor="text1"/>
              </w:rPr>
            </w:pPr>
            <w:r w:rsidRPr="00CA0018">
              <w:rPr>
                <w:color w:val="000000" w:themeColor="text1"/>
              </w:rPr>
              <w:t xml:space="preserve">Agreed to </w:t>
            </w:r>
            <w:r w:rsidR="00CA0018">
              <w:rPr>
                <w:color w:val="000000" w:themeColor="text1"/>
              </w:rPr>
              <w:t>clarify text</w:t>
            </w:r>
          </w:p>
          <w:p w14:paraId="2FD7D830" w14:textId="1DD7A6FE" w:rsidR="0006046D" w:rsidRPr="00CA0018" w:rsidRDefault="0006046D" w:rsidP="00793C7C">
            <w:pPr>
              <w:rPr>
                <w:b/>
                <w:color w:val="000000" w:themeColor="text1"/>
              </w:rPr>
            </w:pPr>
          </w:p>
        </w:tc>
      </w:tr>
      <w:tr w:rsidR="0006046D" w:rsidRPr="00CA0018" w14:paraId="6A3B7EA3" w14:textId="77777777" w:rsidTr="00235079">
        <w:tc>
          <w:tcPr>
            <w:tcW w:w="715" w:type="dxa"/>
          </w:tcPr>
          <w:p w14:paraId="7C56FEF4" w14:textId="77777777" w:rsidR="0006046D" w:rsidRDefault="00C23B69" w:rsidP="0006046D">
            <w:r>
              <w:t>14</w:t>
            </w:r>
          </w:p>
        </w:tc>
        <w:tc>
          <w:tcPr>
            <w:tcW w:w="5404" w:type="dxa"/>
            <w:tcBorders>
              <w:top w:val="nil"/>
              <w:left w:val="nil"/>
              <w:bottom w:val="nil"/>
              <w:right w:val="nil"/>
            </w:tcBorders>
            <w:shd w:val="clear" w:color="auto" w:fill="auto"/>
            <w:vAlign w:val="bottom"/>
          </w:tcPr>
          <w:p w14:paraId="307FE442" w14:textId="77777777" w:rsidR="0006046D" w:rsidRDefault="0006046D" w:rsidP="0006046D">
            <w:pPr>
              <w:rPr>
                <w:rFonts w:ascii="Segoe UI" w:hAnsi="Segoe UI" w:cs="Segoe UI"/>
                <w:sz w:val="20"/>
                <w:szCs w:val="20"/>
              </w:rPr>
            </w:pPr>
            <w:r>
              <w:rPr>
                <w:rFonts w:ascii="Segoe UI" w:hAnsi="Segoe UI" w:cs="Segoe UI"/>
                <w:sz w:val="20"/>
                <w:szCs w:val="20"/>
              </w:rPr>
              <w:t>The character of Ealing town centre should be preserved as far as possible by requiring new development to preserve or enhance the character of the conservation areas.</w:t>
            </w:r>
          </w:p>
        </w:tc>
        <w:tc>
          <w:tcPr>
            <w:tcW w:w="2897" w:type="dxa"/>
          </w:tcPr>
          <w:p w14:paraId="35647724" w14:textId="77777777" w:rsidR="0006046D" w:rsidRPr="00CA0018" w:rsidRDefault="00793C7C" w:rsidP="0006046D">
            <w:pPr>
              <w:rPr>
                <w:color w:val="000000" w:themeColor="text1"/>
              </w:rPr>
            </w:pPr>
            <w:r w:rsidRPr="00CA0018">
              <w:rPr>
                <w:color w:val="000000" w:themeColor="text1"/>
              </w:rPr>
              <w:t>Noted – already required under CA management plans in theory</w:t>
            </w:r>
          </w:p>
        </w:tc>
      </w:tr>
      <w:tr w:rsidR="0006046D" w:rsidRPr="00CA0018" w14:paraId="3DD8DEAB" w14:textId="77777777" w:rsidTr="00793C7C">
        <w:tc>
          <w:tcPr>
            <w:tcW w:w="715" w:type="dxa"/>
          </w:tcPr>
          <w:p w14:paraId="077615E6" w14:textId="77777777" w:rsidR="0006046D" w:rsidRDefault="00C23B69" w:rsidP="0006046D">
            <w:r>
              <w:t>1</w:t>
            </w:r>
            <w:r w:rsidR="0006046D">
              <w:t>6</w:t>
            </w:r>
          </w:p>
        </w:tc>
        <w:tc>
          <w:tcPr>
            <w:tcW w:w="5404" w:type="dxa"/>
            <w:tcBorders>
              <w:top w:val="nil"/>
              <w:left w:val="nil"/>
              <w:bottom w:val="nil"/>
              <w:right w:val="nil"/>
            </w:tcBorders>
            <w:shd w:val="clear" w:color="auto" w:fill="auto"/>
            <w:vAlign w:val="bottom"/>
          </w:tcPr>
          <w:p w14:paraId="5832D47F" w14:textId="77777777" w:rsidR="0006046D" w:rsidRDefault="0006046D" w:rsidP="0006046D">
            <w:pPr>
              <w:rPr>
                <w:rFonts w:ascii="Segoe UI" w:eastAsia="Times New Roman" w:hAnsi="Segoe UI" w:cs="Segoe UI"/>
                <w:sz w:val="20"/>
                <w:szCs w:val="20"/>
                <w:lang w:eastAsia="en-GB"/>
              </w:rPr>
            </w:pPr>
            <w:r>
              <w:rPr>
                <w:rFonts w:ascii="Segoe UI" w:hAnsi="Segoe UI" w:cs="Segoe UI"/>
                <w:sz w:val="20"/>
                <w:szCs w:val="20"/>
              </w:rPr>
              <w:t>Planning permission should be refused for towers and buildings which overwhelm the views around the town centre.  The green nature of Haven Green needs to be protected. We must not allow further encroachment on the green space of buses, bicycle stands etc.</w:t>
            </w:r>
          </w:p>
        </w:tc>
        <w:tc>
          <w:tcPr>
            <w:tcW w:w="2897" w:type="dxa"/>
          </w:tcPr>
          <w:p w14:paraId="310EF1F7" w14:textId="77777777" w:rsidR="0006046D" w:rsidRPr="00CA0018" w:rsidRDefault="00793C7C" w:rsidP="00793C7C">
            <w:pPr>
              <w:rPr>
                <w:rFonts w:ascii="Segoe UI" w:hAnsi="Segoe UI" w:cs="Segoe UI"/>
                <w:color w:val="000000" w:themeColor="text1"/>
                <w:sz w:val="20"/>
                <w:szCs w:val="20"/>
              </w:rPr>
            </w:pPr>
            <w:r w:rsidRPr="00CA0018">
              <w:rPr>
                <w:rFonts w:ascii="Segoe UI" w:hAnsi="Segoe UI" w:cs="Segoe UI"/>
                <w:color w:val="000000" w:themeColor="text1"/>
                <w:sz w:val="20"/>
                <w:szCs w:val="20"/>
              </w:rPr>
              <w:t>Agreed</w:t>
            </w:r>
          </w:p>
          <w:p w14:paraId="256564CD" w14:textId="77777777" w:rsidR="00793C7C" w:rsidRPr="00CA0018" w:rsidRDefault="00793C7C" w:rsidP="00793C7C">
            <w:pPr>
              <w:rPr>
                <w:rFonts w:ascii="Segoe UI" w:hAnsi="Segoe UI" w:cs="Segoe UI"/>
                <w:color w:val="000000" w:themeColor="text1"/>
                <w:sz w:val="20"/>
                <w:szCs w:val="20"/>
              </w:rPr>
            </w:pPr>
          </w:p>
        </w:tc>
      </w:tr>
      <w:tr w:rsidR="0006046D" w:rsidRPr="00CA0018" w14:paraId="30FCB686" w14:textId="77777777" w:rsidTr="00793C7C">
        <w:tc>
          <w:tcPr>
            <w:tcW w:w="715" w:type="dxa"/>
          </w:tcPr>
          <w:p w14:paraId="43E329ED" w14:textId="77777777" w:rsidR="0006046D" w:rsidRDefault="00C23B69" w:rsidP="0006046D">
            <w:r>
              <w:t>1</w:t>
            </w:r>
            <w:r w:rsidR="0006046D">
              <w:t>7</w:t>
            </w:r>
          </w:p>
        </w:tc>
        <w:tc>
          <w:tcPr>
            <w:tcW w:w="5404" w:type="dxa"/>
            <w:tcBorders>
              <w:top w:val="nil"/>
              <w:left w:val="nil"/>
              <w:bottom w:val="nil"/>
              <w:right w:val="nil"/>
            </w:tcBorders>
            <w:shd w:val="clear" w:color="auto" w:fill="auto"/>
            <w:vAlign w:val="bottom"/>
          </w:tcPr>
          <w:p w14:paraId="7CCC40D6" w14:textId="77777777" w:rsidR="0006046D" w:rsidRDefault="0006046D" w:rsidP="0006046D">
            <w:pPr>
              <w:rPr>
                <w:rFonts w:ascii="Segoe UI" w:eastAsia="Times New Roman" w:hAnsi="Segoe UI" w:cs="Segoe UI"/>
                <w:sz w:val="20"/>
                <w:szCs w:val="20"/>
                <w:lang w:eastAsia="en-GB"/>
              </w:rPr>
            </w:pPr>
            <w:r>
              <w:rPr>
                <w:rFonts w:ascii="Segoe UI" w:hAnsi="Segoe UI" w:cs="Segoe UI"/>
                <w:sz w:val="20"/>
                <w:szCs w:val="20"/>
              </w:rPr>
              <w:t>Again, is this totally consistent with the plans for 9-42 Broadway and CinemaWorks?</w:t>
            </w:r>
          </w:p>
        </w:tc>
        <w:tc>
          <w:tcPr>
            <w:tcW w:w="2897" w:type="dxa"/>
          </w:tcPr>
          <w:p w14:paraId="42E0467B" w14:textId="425A45AD" w:rsidR="0006046D" w:rsidRPr="00CA0018" w:rsidRDefault="00793C7C" w:rsidP="00793C7C">
            <w:pPr>
              <w:rPr>
                <w:rFonts w:ascii="Segoe UI" w:hAnsi="Segoe UI" w:cs="Segoe UI"/>
                <w:color w:val="000000" w:themeColor="text1"/>
                <w:sz w:val="20"/>
                <w:szCs w:val="20"/>
              </w:rPr>
            </w:pPr>
            <w:r w:rsidRPr="00CA0018">
              <w:rPr>
                <w:rFonts w:ascii="Segoe UI" w:hAnsi="Segoe UI" w:cs="Segoe UI"/>
                <w:color w:val="000000" w:themeColor="text1"/>
                <w:sz w:val="20"/>
                <w:szCs w:val="20"/>
              </w:rPr>
              <w:t>May not be</w:t>
            </w:r>
            <w:r w:rsidR="00BA239A" w:rsidRPr="00CA0018">
              <w:rPr>
                <w:rFonts w:ascii="Segoe UI" w:hAnsi="Segoe UI" w:cs="Segoe UI"/>
                <w:color w:val="000000" w:themeColor="text1"/>
                <w:sz w:val="20"/>
                <w:szCs w:val="20"/>
              </w:rPr>
              <w:t>,</w:t>
            </w:r>
            <w:r w:rsidRPr="00CA0018">
              <w:rPr>
                <w:rFonts w:ascii="Segoe UI" w:hAnsi="Segoe UI" w:cs="Segoe UI"/>
                <w:color w:val="000000" w:themeColor="text1"/>
                <w:sz w:val="20"/>
                <w:szCs w:val="20"/>
              </w:rPr>
              <w:t xml:space="preserve"> but not relevant</w:t>
            </w:r>
          </w:p>
        </w:tc>
      </w:tr>
      <w:tr w:rsidR="0006046D" w:rsidRPr="00CA0018" w14:paraId="6FD53C18" w14:textId="77777777" w:rsidTr="00793C7C">
        <w:tc>
          <w:tcPr>
            <w:tcW w:w="715" w:type="dxa"/>
          </w:tcPr>
          <w:p w14:paraId="69F30459" w14:textId="77777777" w:rsidR="0006046D" w:rsidRDefault="00C23B69" w:rsidP="00C23B69">
            <w:r>
              <w:t>19</w:t>
            </w:r>
          </w:p>
        </w:tc>
        <w:tc>
          <w:tcPr>
            <w:tcW w:w="5404" w:type="dxa"/>
            <w:tcBorders>
              <w:top w:val="nil"/>
              <w:left w:val="nil"/>
              <w:bottom w:val="nil"/>
              <w:right w:val="nil"/>
            </w:tcBorders>
            <w:shd w:val="clear" w:color="auto" w:fill="auto"/>
            <w:vAlign w:val="bottom"/>
          </w:tcPr>
          <w:p w14:paraId="2AFACA16" w14:textId="77777777" w:rsidR="0006046D" w:rsidRDefault="0006046D" w:rsidP="0006046D">
            <w:pPr>
              <w:rPr>
                <w:rFonts w:ascii="Segoe UI" w:hAnsi="Segoe UI" w:cs="Segoe UI"/>
                <w:sz w:val="20"/>
                <w:szCs w:val="20"/>
              </w:rPr>
            </w:pPr>
            <w:r>
              <w:rPr>
                <w:rFonts w:ascii="Segoe UI" w:hAnsi="Segoe UI" w:cs="Segoe UI"/>
                <w:sz w:val="20"/>
                <w:szCs w:val="20"/>
              </w:rPr>
              <w:t>Again, this is a forlorn hope.  Ealing Council JUST DOES NOT LISTEN.  (And yes, I'm shouting!)</w:t>
            </w:r>
          </w:p>
        </w:tc>
        <w:tc>
          <w:tcPr>
            <w:tcW w:w="2897" w:type="dxa"/>
          </w:tcPr>
          <w:p w14:paraId="72277C37" w14:textId="77777777" w:rsidR="0006046D" w:rsidRPr="00CA0018" w:rsidRDefault="00793C7C" w:rsidP="00793C7C">
            <w:pPr>
              <w:rPr>
                <w:rFonts w:ascii="Segoe UI" w:hAnsi="Segoe UI" w:cs="Segoe UI"/>
                <w:color w:val="000000" w:themeColor="text1"/>
                <w:sz w:val="20"/>
                <w:szCs w:val="20"/>
              </w:rPr>
            </w:pPr>
            <w:r w:rsidRPr="00CA0018">
              <w:rPr>
                <w:rFonts w:ascii="Segoe UI" w:hAnsi="Segoe UI" w:cs="Segoe UI"/>
                <w:color w:val="000000" w:themeColor="text1"/>
                <w:sz w:val="20"/>
                <w:szCs w:val="20"/>
              </w:rPr>
              <w:t>Noted</w:t>
            </w:r>
          </w:p>
        </w:tc>
      </w:tr>
      <w:tr w:rsidR="0006046D" w:rsidRPr="00CA0018" w14:paraId="172358CB" w14:textId="77777777" w:rsidTr="00793C7C">
        <w:tc>
          <w:tcPr>
            <w:tcW w:w="715" w:type="dxa"/>
          </w:tcPr>
          <w:p w14:paraId="626F5722" w14:textId="77777777" w:rsidR="0006046D" w:rsidRDefault="00C23B69" w:rsidP="006B0421">
            <w:r>
              <w:t>23</w:t>
            </w:r>
          </w:p>
        </w:tc>
        <w:tc>
          <w:tcPr>
            <w:tcW w:w="5404" w:type="dxa"/>
            <w:tcBorders>
              <w:top w:val="nil"/>
              <w:left w:val="nil"/>
              <w:bottom w:val="nil"/>
              <w:right w:val="nil"/>
            </w:tcBorders>
            <w:shd w:val="clear" w:color="auto" w:fill="auto"/>
            <w:vAlign w:val="bottom"/>
          </w:tcPr>
          <w:p w14:paraId="646E9B46" w14:textId="77777777" w:rsidR="0006046D" w:rsidRDefault="00AE2EBA" w:rsidP="0006046D">
            <w:pPr>
              <w:rPr>
                <w:rFonts w:ascii="Segoe UI" w:hAnsi="Segoe UI" w:cs="Segoe UI"/>
                <w:sz w:val="20"/>
                <w:szCs w:val="20"/>
              </w:rPr>
            </w:pPr>
            <w:r>
              <w:rPr>
                <w:rFonts w:ascii="Segoe UI" w:hAnsi="Segoe UI" w:cs="Segoe UI"/>
                <w:sz w:val="20"/>
                <w:szCs w:val="20"/>
              </w:rPr>
              <w:t>New buildings in Ealing have spoiled the visual aspects of nearby historic buildings, e.g. Christ the Saviour Church is subsumed by Dickens Yard and no longer stands out.  As it is a significant building, designed by Sir Gilbert Scott, it should have pride of place.</w:t>
            </w:r>
          </w:p>
        </w:tc>
        <w:tc>
          <w:tcPr>
            <w:tcW w:w="2897" w:type="dxa"/>
          </w:tcPr>
          <w:p w14:paraId="0247CA2A" w14:textId="77777777" w:rsidR="0006046D" w:rsidRPr="00CA0018" w:rsidRDefault="00793C7C" w:rsidP="00793C7C">
            <w:pPr>
              <w:rPr>
                <w:rFonts w:ascii="Segoe UI" w:hAnsi="Segoe UI" w:cs="Segoe UI"/>
                <w:color w:val="000000" w:themeColor="text1"/>
                <w:sz w:val="20"/>
                <w:szCs w:val="20"/>
              </w:rPr>
            </w:pPr>
            <w:r w:rsidRPr="00CA0018">
              <w:rPr>
                <w:rFonts w:ascii="Segoe UI" w:hAnsi="Segoe UI" w:cs="Segoe UI"/>
                <w:color w:val="000000" w:themeColor="text1"/>
                <w:sz w:val="20"/>
                <w:szCs w:val="20"/>
              </w:rPr>
              <w:t>Noted and agreed – one reason why the Local Plan is important</w:t>
            </w:r>
          </w:p>
        </w:tc>
      </w:tr>
      <w:tr w:rsidR="00AE2EBA" w:rsidRPr="00CA0018" w14:paraId="5579BB80" w14:textId="77777777" w:rsidTr="00793C7C">
        <w:tc>
          <w:tcPr>
            <w:tcW w:w="715" w:type="dxa"/>
          </w:tcPr>
          <w:p w14:paraId="42122BAE" w14:textId="77777777" w:rsidR="00AE2EBA" w:rsidRDefault="00C23B69" w:rsidP="0006046D">
            <w:r>
              <w:t>24</w:t>
            </w:r>
          </w:p>
        </w:tc>
        <w:tc>
          <w:tcPr>
            <w:tcW w:w="5404" w:type="dxa"/>
            <w:tcBorders>
              <w:top w:val="nil"/>
              <w:left w:val="nil"/>
              <w:bottom w:val="nil"/>
              <w:right w:val="nil"/>
            </w:tcBorders>
            <w:shd w:val="clear" w:color="auto" w:fill="auto"/>
            <w:vAlign w:val="bottom"/>
          </w:tcPr>
          <w:p w14:paraId="4E228B13" w14:textId="77777777" w:rsidR="00AE2EBA" w:rsidRDefault="00AE2EBA" w:rsidP="0006046D">
            <w:pPr>
              <w:rPr>
                <w:rFonts w:ascii="Segoe UI" w:hAnsi="Segoe UI" w:cs="Segoe UI"/>
                <w:sz w:val="20"/>
                <w:szCs w:val="20"/>
              </w:rPr>
            </w:pPr>
            <w:r>
              <w:rPr>
                <w:rFonts w:ascii="Segoe UI" w:hAnsi="Segoe UI" w:cs="Segoe UI"/>
                <w:sz w:val="20"/>
                <w:szCs w:val="20"/>
              </w:rPr>
              <w:t>The introduction of a height cap is overly prescriptive and does not create good design. Design should respond to context and be appropriate to the site in terms of scale</w:t>
            </w:r>
          </w:p>
        </w:tc>
        <w:tc>
          <w:tcPr>
            <w:tcW w:w="2897" w:type="dxa"/>
          </w:tcPr>
          <w:p w14:paraId="1E3E4214" w14:textId="77777777" w:rsidR="00AE2EBA" w:rsidRPr="00CA0018" w:rsidRDefault="00793C7C" w:rsidP="00793C7C">
            <w:pPr>
              <w:rPr>
                <w:rFonts w:ascii="Segoe UI" w:hAnsi="Segoe UI" w:cs="Segoe UI"/>
                <w:color w:val="000000" w:themeColor="text1"/>
                <w:sz w:val="20"/>
                <w:szCs w:val="20"/>
              </w:rPr>
            </w:pPr>
            <w:r w:rsidRPr="00CA0018">
              <w:rPr>
                <w:rFonts w:ascii="Segoe UI" w:hAnsi="Segoe UI" w:cs="Segoe UI"/>
                <w:color w:val="000000" w:themeColor="text1"/>
                <w:sz w:val="20"/>
                <w:szCs w:val="20"/>
              </w:rPr>
              <w:t>Wording now changed</w:t>
            </w:r>
          </w:p>
        </w:tc>
      </w:tr>
      <w:tr w:rsidR="00AE2EBA" w:rsidRPr="00CA0018" w14:paraId="3DB08382" w14:textId="77777777" w:rsidTr="00793C7C">
        <w:tc>
          <w:tcPr>
            <w:tcW w:w="715" w:type="dxa"/>
          </w:tcPr>
          <w:p w14:paraId="3A1B0D38" w14:textId="77777777" w:rsidR="00AE2EBA" w:rsidRDefault="00C23B69" w:rsidP="0006046D">
            <w:r>
              <w:t>25</w:t>
            </w:r>
          </w:p>
        </w:tc>
        <w:tc>
          <w:tcPr>
            <w:tcW w:w="5404" w:type="dxa"/>
            <w:tcBorders>
              <w:top w:val="nil"/>
              <w:left w:val="nil"/>
              <w:bottom w:val="nil"/>
              <w:right w:val="nil"/>
            </w:tcBorders>
            <w:shd w:val="clear" w:color="auto" w:fill="auto"/>
            <w:vAlign w:val="bottom"/>
          </w:tcPr>
          <w:p w14:paraId="3AD6F084" w14:textId="77777777" w:rsidR="00AE2EBA" w:rsidRDefault="006B0421" w:rsidP="006B0421">
            <w:pPr>
              <w:rPr>
                <w:rFonts w:ascii="Segoe UI" w:hAnsi="Segoe UI" w:cs="Segoe UI"/>
                <w:sz w:val="20"/>
                <w:szCs w:val="20"/>
              </w:rPr>
            </w:pPr>
            <w:r>
              <w:rPr>
                <w:rFonts w:ascii="Segoe UI" w:hAnsi="Segoe UI" w:cs="Segoe UI"/>
                <w:sz w:val="20"/>
                <w:szCs w:val="20"/>
              </w:rPr>
              <w:t>See previous comment. I don’t think this is strong enough.</w:t>
            </w:r>
          </w:p>
        </w:tc>
        <w:tc>
          <w:tcPr>
            <w:tcW w:w="2897" w:type="dxa"/>
          </w:tcPr>
          <w:p w14:paraId="62D5C341" w14:textId="39877D1D" w:rsidR="00AE2EBA" w:rsidRPr="00CA0018" w:rsidRDefault="00AE2EBA" w:rsidP="00793C7C">
            <w:pPr>
              <w:rPr>
                <w:rFonts w:ascii="Segoe UI" w:hAnsi="Segoe UI" w:cs="Segoe UI"/>
                <w:b/>
                <w:color w:val="000000" w:themeColor="text1"/>
                <w:sz w:val="20"/>
                <w:szCs w:val="20"/>
              </w:rPr>
            </w:pPr>
          </w:p>
        </w:tc>
      </w:tr>
      <w:tr w:rsidR="006B0421" w14:paraId="28DB8E17" w14:textId="77777777" w:rsidTr="00793C7C">
        <w:tc>
          <w:tcPr>
            <w:tcW w:w="715" w:type="dxa"/>
          </w:tcPr>
          <w:p w14:paraId="37B1E579" w14:textId="77777777" w:rsidR="006B0421" w:rsidRDefault="00C23B69" w:rsidP="0006046D">
            <w:r>
              <w:t>29</w:t>
            </w:r>
          </w:p>
        </w:tc>
        <w:tc>
          <w:tcPr>
            <w:tcW w:w="5404" w:type="dxa"/>
            <w:tcBorders>
              <w:top w:val="nil"/>
              <w:left w:val="nil"/>
              <w:bottom w:val="nil"/>
              <w:right w:val="nil"/>
            </w:tcBorders>
            <w:shd w:val="clear" w:color="auto" w:fill="auto"/>
            <w:vAlign w:val="bottom"/>
          </w:tcPr>
          <w:p w14:paraId="3EBD253B" w14:textId="77777777" w:rsidR="006B0421" w:rsidRDefault="006B0421" w:rsidP="006B0421">
            <w:pPr>
              <w:rPr>
                <w:rFonts w:ascii="Segoe UI" w:hAnsi="Segoe UI" w:cs="Segoe UI"/>
                <w:sz w:val="20"/>
                <w:szCs w:val="20"/>
              </w:rPr>
            </w:pPr>
            <w:r>
              <w:rPr>
                <w:rFonts w:ascii="Segoe UI" w:hAnsi="Segoe UI" w:cs="Segoe UI"/>
                <w:sz w:val="20"/>
                <w:szCs w:val="20"/>
              </w:rPr>
              <w:t>Overemphasis on conservation of built historic and views of historic.  Propose that settings, vistas and aspects are to be assessed and valued whatever their historic value.</w:t>
            </w:r>
          </w:p>
        </w:tc>
        <w:tc>
          <w:tcPr>
            <w:tcW w:w="2897" w:type="dxa"/>
          </w:tcPr>
          <w:p w14:paraId="794A0CD7" w14:textId="77777777" w:rsidR="006B0421" w:rsidRPr="00793C7C" w:rsidRDefault="00793C7C" w:rsidP="00793C7C">
            <w:pPr>
              <w:rPr>
                <w:rFonts w:ascii="Segoe UI" w:hAnsi="Segoe UI" w:cs="Segoe UI"/>
                <w:color w:val="0070C0"/>
                <w:sz w:val="20"/>
                <w:szCs w:val="20"/>
              </w:rPr>
            </w:pPr>
            <w:r w:rsidRPr="00CA0018">
              <w:rPr>
                <w:rFonts w:ascii="Segoe UI" w:hAnsi="Segoe UI" w:cs="Segoe UI"/>
                <w:color w:val="000000" w:themeColor="text1"/>
                <w:sz w:val="20"/>
                <w:szCs w:val="20"/>
              </w:rPr>
              <w:t>Wording changed</w:t>
            </w:r>
          </w:p>
        </w:tc>
      </w:tr>
      <w:tr w:rsidR="002617AB" w14:paraId="0DB3D851" w14:textId="77777777" w:rsidTr="00994134">
        <w:tc>
          <w:tcPr>
            <w:tcW w:w="9016" w:type="dxa"/>
            <w:gridSpan w:val="3"/>
          </w:tcPr>
          <w:p w14:paraId="77D6FCF9" w14:textId="68AA33D6" w:rsidR="002617AB" w:rsidRPr="00B12AC2" w:rsidRDefault="002617AB" w:rsidP="001C1F80">
            <w:pPr>
              <w:pStyle w:val="ListParagraph"/>
              <w:numPr>
                <w:ilvl w:val="0"/>
                <w:numId w:val="7"/>
              </w:numPr>
              <w:rPr>
                <w:rFonts w:ascii="Segoe UI" w:hAnsi="Segoe UI" w:cs="Segoe UI"/>
                <w:sz w:val="20"/>
                <w:szCs w:val="20"/>
              </w:rPr>
            </w:pPr>
            <w:r w:rsidRPr="00B12AC2">
              <w:rPr>
                <w:rFonts w:ascii="Segoe UI" w:hAnsi="Segoe UI" w:cs="Segoe UI"/>
                <w:b/>
                <w:sz w:val="20"/>
                <w:szCs w:val="20"/>
              </w:rPr>
              <w:t>Other comments received</w:t>
            </w:r>
          </w:p>
        </w:tc>
      </w:tr>
      <w:tr w:rsidR="002617AB" w14:paraId="30622940" w14:textId="77777777" w:rsidTr="00994134">
        <w:tc>
          <w:tcPr>
            <w:tcW w:w="715" w:type="dxa"/>
          </w:tcPr>
          <w:p w14:paraId="477E58A4" w14:textId="77777777" w:rsidR="002617AB" w:rsidRDefault="00994134" w:rsidP="0006046D">
            <w:r>
              <w:t>B</w:t>
            </w:r>
          </w:p>
        </w:tc>
        <w:tc>
          <w:tcPr>
            <w:tcW w:w="5404" w:type="dxa"/>
            <w:tcBorders>
              <w:top w:val="nil"/>
              <w:left w:val="nil"/>
              <w:bottom w:val="nil"/>
              <w:right w:val="nil"/>
            </w:tcBorders>
            <w:shd w:val="clear" w:color="auto" w:fill="auto"/>
            <w:vAlign w:val="bottom"/>
          </w:tcPr>
          <w:p w14:paraId="551B74C7" w14:textId="77777777" w:rsidR="00994134" w:rsidRPr="00994134" w:rsidRDefault="00994134" w:rsidP="00994134">
            <w:pPr>
              <w:rPr>
                <w:rFonts w:ascii="Segoe UI" w:hAnsi="Segoe UI" w:cs="Segoe UI"/>
                <w:sz w:val="20"/>
                <w:szCs w:val="20"/>
              </w:rPr>
            </w:pPr>
            <w:r>
              <w:rPr>
                <w:rFonts w:ascii="Segoe UI" w:hAnsi="Segoe UI" w:cs="Segoe UI"/>
                <w:sz w:val="20"/>
                <w:szCs w:val="20"/>
              </w:rPr>
              <w:t>2.i ‘</w:t>
            </w:r>
            <w:r w:rsidRPr="00994134">
              <w:rPr>
                <w:rFonts w:ascii="Segoe UI" w:hAnsi="Segoe UI" w:cs="Segoe UI"/>
                <w:sz w:val="20"/>
                <w:szCs w:val="20"/>
              </w:rPr>
              <w:t>Respect’ seems to indicate match or comply with which would be contrary to London Plan and Local Plan suggest existing form of ‘complement’ which reflects the need to optimise densities.</w:t>
            </w:r>
          </w:p>
          <w:p w14:paraId="195BD109" w14:textId="77777777" w:rsidR="002617AB" w:rsidRDefault="00994134" w:rsidP="00994134">
            <w:pPr>
              <w:rPr>
                <w:rFonts w:ascii="Segoe UI" w:hAnsi="Segoe UI" w:cs="Segoe UI"/>
                <w:sz w:val="20"/>
                <w:szCs w:val="20"/>
              </w:rPr>
            </w:pPr>
            <w:r w:rsidRPr="00994134">
              <w:rPr>
                <w:rFonts w:ascii="Segoe UI" w:hAnsi="Segoe UI" w:cs="Segoe UI"/>
                <w:sz w:val="20"/>
                <w:szCs w:val="20"/>
              </w:rPr>
              <w:t>Policies conflate views and setting; ‘key views’ must be defined in order to be assessed by the policy</w:t>
            </w:r>
          </w:p>
          <w:p w14:paraId="726EF878" w14:textId="77777777" w:rsidR="00994134" w:rsidRDefault="00994134" w:rsidP="00994134">
            <w:pPr>
              <w:rPr>
                <w:rFonts w:ascii="Segoe UI" w:hAnsi="Segoe UI" w:cs="Segoe UI"/>
                <w:sz w:val="20"/>
                <w:szCs w:val="20"/>
              </w:rPr>
            </w:pPr>
            <w:r>
              <w:rPr>
                <w:rFonts w:ascii="Segoe UI" w:hAnsi="Segoe UI" w:cs="Segoe UI"/>
                <w:sz w:val="20"/>
                <w:szCs w:val="20"/>
              </w:rPr>
              <w:t xml:space="preserve">2 ii </w:t>
            </w:r>
            <w:r w:rsidRPr="00994134">
              <w:rPr>
                <w:rFonts w:ascii="Segoe UI" w:hAnsi="Segoe UI" w:cs="Segoe UI"/>
                <w:sz w:val="20"/>
                <w:szCs w:val="20"/>
              </w:rPr>
              <w:t>The maximum height is not supported and is at odds with the need to optimise densities in sustainable locations. Evaluation of design and heritage impact is complex and must be made on a case by case basis</w:t>
            </w:r>
          </w:p>
          <w:p w14:paraId="263F0842" w14:textId="77777777" w:rsidR="00994134" w:rsidRDefault="00994134" w:rsidP="00994134">
            <w:pPr>
              <w:rPr>
                <w:rFonts w:ascii="Segoe UI" w:hAnsi="Segoe UI" w:cs="Segoe UI"/>
                <w:sz w:val="20"/>
                <w:szCs w:val="20"/>
              </w:rPr>
            </w:pPr>
            <w:r>
              <w:rPr>
                <w:rFonts w:ascii="Segoe UI" w:hAnsi="Segoe UI" w:cs="Segoe UI"/>
                <w:sz w:val="20"/>
                <w:szCs w:val="20"/>
              </w:rPr>
              <w:t xml:space="preserve">2 iv </w:t>
            </w:r>
            <w:r w:rsidRPr="00994134">
              <w:rPr>
                <w:rFonts w:ascii="Segoe UI" w:hAnsi="Segoe UI" w:cs="Segoe UI"/>
                <w:sz w:val="20"/>
                <w:szCs w:val="20"/>
              </w:rPr>
              <w:t>It is not clear what the concept of ‘zone of influence’ adds to the assessment of impact. Impact is assessed wherever it is present according to the merits of the scheme and its surroundings. This clause seems likely only to cause confusion without adding to the quality or coverage of policy.</w:t>
            </w:r>
          </w:p>
        </w:tc>
        <w:tc>
          <w:tcPr>
            <w:tcW w:w="2897" w:type="dxa"/>
          </w:tcPr>
          <w:p w14:paraId="5B2C9EC5" w14:textId="77777777" w:rsidR="002617AB" w:rsidRDefault="00994134" w:rsidP="00994134">
            <w:pPr>
              <w:rPr>
                <w:rFonts w:ascii="Segoe UI" w:hAnsi="Segoe UI" w:cs="Segoe UI"/>
                <w:sz w:val="20"/>
                <w:szCs w:val="20"/>
              </w:rPr>
            </w:pPr>
            <w:r>
              <w:rPr>
                <w:rFonts w:ascii="Segoe UI" w:hAnsi="Segoe UI" w:cs="Segoe UI"/>
                <w:sz w:val="20"/>
                <w:szCs w:val="20"/>
              </w:rPr>
              <w:t>2 i. As response to HBE1</w:t>
            </w:r>
          </w:p>
          <w:p w14:paraId="59D3E0C1" w14:textId="0F50E811" w:rsidR="00994134" w:rsidRDefault="00BA239A" w:rsidP="00994134">
            <w:pPr>
              <w:rPr>
                <w:rFonts w:ascii="Segoe UI" w:hAnsi="Segoe UI" w:cs="Segoe UI"/>
                <w:sz w:val="20"/>
                <w:szCs w:val="20"/>
              </w:rPr>
            </w:pPr>
            <w:r>
              <w:rPr>
                <w:rFonts w:ascii="Segoe UI" w:hAnsi="Segoe UI" w:cs="Segoe UI"/>
                <w:sz w:val="20"/>
                <w:szCs w:val="20"/>
              </w:rPr>
              <w:t>2 ii</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2 iv deleted</w:t>
            </w:r>
          </w:p>
        </w:tc>
      </w:tr>
      <w:tr w:rsidR="002617AB" w14:paraId="10654F1E" w14:textId="77777777" w:rsidTr="00235079">
        <w:tc>
          <w:tcPr>
            <w:tcW w:w="715" w:type="dxa"/>
          </w:tcPr>
          <w:p w14:paraId="40D54D9F" w14:textId="77777777" w:rsidR="002617AB" w:rsidRDefault="00234C9F" w:rsidP="0006046D">
            <w:r>
              <w:t>C</w:t>
            </w:r>
          </w:p>
        </w:tc>
        <w:tc>
          <w:tcPr>
            <w:tcW w:w="5404" w:type="dxa"/>
            <w:tcBorders>
              <w:top w:val="nil"/>
              <w:left w:val="nil"/>
              <w:bottom w:val="nil"/>
              <w:right w:val="nil"/>
            </w:tcBorders>
            <w:shd w:val="clear" w:color="auto" w:fill="auto"/>
            <w:vAlign w:val="bottom"/>
          </w:tcPr>
          <w:p w14:paraId="520FB0A4" w14:textId="77777777" w:rsidR="002617AB" w:rsidRDefault="00234C9F" w:rsidP="006B0421">
            <w:pPr>
              <w:rPr>
                <w:rFonts w:ascii="Segoe UI" w:hAnsi="Segoe UI" w:cs="Segoe UI"/>
                <w:sz w:val="20"/>
                <w:szCs w:val="20"/>
              </w:rPr>
            </w:pPr>
            <w:r w:rsidRPr="00234C9F">
              <w:rPr>
                <w:rFonts w:ascii="Segoe UI" w:hAnsi="Segoe UI" w:cs="Segoe UI"/>
                <w:sz w:val="20"/>
                <w:szCs w:val="20"/>
              </w:rPr>
              <w:t>Paragraph 5.2.12 highlights the harm that can be caused to the characteristic human scale of Ealing by the loss of the distinctive historic urban grain. The replacement of groups of individual buildings with larger more dominant compositions is noted as a threat to the Ealing Town Centre Conservation Area. As such we encourage you to consider adding a reference to the historic grain in part i of policy HBE2.</w:t>
            </w:r>
          </w:p>
          <w:p w14:paraId="3EF8624A" w14:textId="77777777" w:rsidR="00234C9F" w:rsidRDefault="00E24376" w:rsidP="006B0421">
            <w:pPr>
              <w:rPr>
                <w:rFonts w:ascii="Segoe UI" w:hAnsi="Segoe UI" w:cs="Segoe UI"/>
                <w:sz w:val="20"/>
                <w:szCs w:val="20"/>
              </w:rPr>
            </w:pPr>
            <w:r w:rsidRPr="00E24376">
              <w:rPr>
                <w:rFonts w:ascii="Segoe UI" w:hAnsi="Segoe UI" w:cs="Segoe UI"/>
                <w:sz w:val="20"/>
                <w:szCs w:val="20"/>
              </w:rPr>
              <w:t>Part ii of policy HBE2 makes reference to key views of important historic landmark buildings, in line with Drawing No07. We would encourage you to consider if it would be beneficial to illustrate this policy with suggested viewing locations that developers should consider when commissioning townscape reports. We note that the buildings mentioned are all listed, and would emphasise that views only form one element of their setting.</w:t>
            </w:r>
          </w:p>
          <w:p w14:paraId="59DF7B23" w14:textId="77777777" w:rsidR="00E24376" w:rsidRDefault="00E24376" w:rsidP="006B0421">
            <w:pPr>
              <w:rPr>
                <w:rFonts w:ascii="Segoe UI" w:hAnsi="Segoe UI" w:cs="Segoe UI"/>
                <w:sz w:val="20"/>
                <w:szCs w:val="20"/>
              </w:rPr>
            </w:pPr>
            <w:r w:rsidRPr="00E24376">
              <w:rPr>
                <w:rFonts w:ascii="Segoe UI" w:hAnsi="Segoe UI" w:cs="Segoe UI"/>
                <w:sz w:val="20"/>
                <w:szCs w:val="20"/>
              </w:rPr>
              <w:t>HBE2 iv includes the interesting concept of a ‘zone of influence’, when seeking to protect Ealing’s streetscape. However, the proposed wording only requires impact to be assessed. It does not set out how a proposal would be judged acceptable, or not. Paragraph</w:t>
            </w:r>
            <w:r>
              <w:t xml:space="preserve"> </w:t>
            </w:r>
            <w:r w:rsidRPr="00E24376">
              <w:rPr>
                <w:rFonts w:ascii="Segoe UI" w:hAnsi="Segoe UI" w:cs="Segoe UI"/>
                <w:sz w:val="20"/>
                <w:szCs w:val="20"/>
              </w:rPr>
              <w:t>5.2.11, while helpfully setting out what is meant by ‘zone of influence’ does not clarify what would be acceptable.</w:t>
            </w:r>
          </w:p>
          <w:p w14:paraId="6D83C7C7" w14:textId="77777777" w:rsidR="00E24376" w:rsidRDefault="00E24376" w:rsidP="006B0421">
            <w:pPr>
              <w:rPr>
                <w:rFonts w:ascii="Segoe UI" w:hAnsi="Segoe UI" w:cs="Segoe UI"/>
                <w:sz w:val="20"/>
                <w:szCs w:val="20"/>
              </w:rPr>
            </w:pPr>
            <w:r w:rsidRPr="00E24376">
              <w:rPr>
                <w:rFonts w:ascii="Segoe UI" w:hAnsi="Segoe UI" w:cs="Segoe UI"/>
                <w:sz w:val="20"/>
                <w:szCs w:val="20"/>
              </w:rPr>
              <w:t>While paragraph 5.2.15 highlights some bad examples of tall buildings, and 5.2.16 notes buildings being dominant when viewed from street level, policy HBE3i could be strengthened if you provide some examples of what you consider ‘an adverse impact on conservation areas and their setting or on heritage assets’ to be. Similarly the term ‘damaging intrusion’ in policy HBE4i, could be clarified through examples. Would the impact of Villiers House, for example, be considered to be a damaging intrusion on Haven Green?</w:t>
            </w:r>
          </w:p>
        </w:tc>
        <w:tc>
          <w:tcPr>
            <w:tcW w:w="2897" w:type="dxa"/>
            <w:vAlign w:val="bottom"/>
          </w:tcPr>
          <w:p w14:paraId="739403DE" w14:textId="77777777" w:rsidR="002617AB" w:rsidRDefault="002617AB" w:rsidP="0006046D">
            <w:pPr>
              <w:rPr>
                <w:rFonts w:ascii="Segoe UI" w:hAnsi="Segoe UI" w:cs="Segoe UI"/>
                <w:sz w:val="20"/>
                <w:szCs w:val="20"/>
              </w:rPr>
            </w:pPr>
          </w:p>
        </w:tc>
      </w:tr>
      <w:tr w:rsidR="002617AB" w14:paraId="3FC64D26" w14:textId="77777777" w:rsidTr="00235079">
        <w:tc>
          <w:tcPr>
            <w:tcW w:w="715" w:type="dxa"/>
          </w:tcPr>
          <w:p w14:paraId="1998E1EE" w14:textId="77777777" w:rsidR="002617AB" w:rsidRDefault="00FB5632" w:rsidP="0006046D">
            <w:r>
              <w:t>H</w:t>
            </w:r>
          </w:p>
        </w:tc>
        <w:tc>
          <w:tcPr>
            <w:tcW w:w="5404" w:type="dxa"/>
            <w:tcBorders>
              <w:top w:val="nil"/>
              <w:left w:val="nil"/>
              <w:bottom w:val="nil"/>
              <w:right w:val="nil"/>
            </w:tcBorders>
            <w:shd w:val="clear" w:color="auto" w:fill="auto"/>
            <w:vAlign w:val="bottom"/>
          </w:tcPr>
          <w:p w14:paraId="19202B80" w14:textId="77777777" w:rsidR="002617AB" w:rsidRDefault="00FB5632" w:rsidP="006B0421">
            <w:pPr>
              <w:rPr>
                <w:rFonts w:ascii="Segoe UI" w:hAnsi="Segoe UI" w:cs="Segoe UI"/>
                <w:sz w:val="20"/>
                <w:szCs w:val="20"/>
              </w:rPr>
            </w:pPr>
            <w:r>
              <w:rPr>
                <w:rFonts w:ascii="Segoe UI" w:hAnsi="Segoe UI" w:cs="Segoe UI"/>
                <w:sz w:val="20"/>
                <w:szCs w:val="20"/>
              </w:rPr>
              <w:t>W</w:t>
            </w:r>
            <w:r w:rsidRPr="00FB5632">
              <w:rPr>
                <w:rFonts w:ascii="Segoe UI" w:hAnsi="Segoe UI" w:cs="Segoe UI"/>
                <w:sz w:val="20"/>
                <w:szCs w:val="20"/>
              </w:rPr>
              <w:t>e object to draft Policy HBE2 and in particular, the requirement to limit development to 4-6 storeys where it is directly abutting or fronting Conservation Areas. It also conflicts with Paragraph 4.10 on “Building Heights” of the draft plan, which states that it is “recognised that it is rarely appropriate to specify a maximum height for any proposed new building.” It goes on to explain that developers and others involved in the planning process need to assess the development potential of a particular site with respect to heights, bulk, scale and massing of buildings nearby. This is the right approach and the restrictive approach in draft Policy HBE2 should be changed accordingly.</w:t>
            </w:r>
          </w:p>
        </w:tc>
        <w:tc>
          <w:tcPr>
            <w:tcW w:w="2897" w:type="dxa"/>
            <w:vAlign w:val="bottom"/>
          </w:tcPr>
          <w:p w14:paraId="02317E48" w14:textId="69F465B5" w:rsidR="002617AB" w:rsidRDefault="003C007A" w:rsidP="0006046D">
            <w:pPr>
              <w:rPr>
                <w:rFonts w:ascii="Segoe UI" w:hAnsi="Segoe UI" w:cs="Segoe UI"/>
                <w:sz w:val="20"/>
                <w:szCs w:val="20"/>
              </w:rPr>
            </w:pPr>
            <w:r>
              <w:rPr>
                <w:rFonts w:ascii="Segoe UI" w:hAnsi="Segoe UI" w:cs="Segoe UI"/>
                <w:sz w:val="20"/>
                <w:szCs w:val="20"/>
              </w:rPr>
              <w:t>Policy wording now changed</w:t>
            </w:r>
          </w:p>
        </w:tc>
      </w:tr>
      <w:tr w:rsidR="00994134" w14:paraId="15AC0704" w14:textId="77777777" w:rsidTr="00235079">
        <w:tc>
          <w:tcPr>
            <w:tcW w:w="715" w:type="dxa"/>
          </w:tcPr>
          <w:p w14:paraId="358A7F1A" w14:textId="77777777" w:rsidR="00994134" w:rsidRDefault="00F664D8" w:rsidP="0006046D">
            <w:r>
              <w:t>P</w:t>
            </w:r>
          </w:p>
        </w:tc>
        <w:tc>
          <w:tcPr>
            <w:tcW w:w="5404" w:type="dxa"/>
            <w:tcBorders>
              <w:top w:val="nil"/>
              <w:left w:val="nil"/>
              <w:bottom w:val="nil"/>
              <w:right w:val="nil"/>
            </w:tcBorders>
            <w:shd w:val="clear" w:color="auto" w:fill="auto"/>
            <w:vAlign w:val="bottom"/>
          </w:tcPr>
          <w:p w14:paraId="1D3AE030" w14:textId="77777777" w:rsidR="00994134" w:rsidRDefault="00F664D8" w:rsidP="006B0421">
            <w:pPr>
              <w:rPr>
                <w:rFonts w:ascii="Segoe UI" w:hAnsi="Segoe UI" w:cs="Segoe UI"/>
                <w:sz w:val="20"/>
                <w:szCs w:val="20"/>
              </w:rPr>
            </w:pPr>
            <w:r w:rsidRPr="00F664D8">
              <w:rPr>
                <w:rFonts w:ascii="Segoe UI" w:hAnsi="Segoe UI" w:cs="Segoe UI"/>
                <w:sz w:val="20"/>
                <w:szCs w:val="20"/>
              </w:rPr>
              <w:t>The criteria for the acceptance of taller buildings is weak and should be strengthened. We suggest that the text incorporates a statement along the following lines: ‘The challenge in Ealing is to consider what it is that makes Ealing’s Centre distinctive and to understand that its historic environment and heritage assets are inseperable from its special qualities. Any redevelopment , particularly that which incorporates buildings taller than their immediate surroundings, must embrace these qualities. Parts of the Centre have already been radically and detrimentally transformed such that its sense of identity has been eroded and the pedestrian and shopping experience made less attractive.'</w:t>
            </w:r>
          </w:p>
          <w:p w14:paraId="76B75FCF" w14:textId="77777777" w:rsidR="00F664D8" w:rsidRDefault="00F664D8" w:rsidP="006B0421">
            <w:pPr>
              <w:rPr>
                <w:rFonts w:ascii="Segoe UI" w:hAnsi="Segoe UI" w:cs="Segoe UI"/>
                <w:sz w:val="20"/>
                <w:szCs w:val="20"/>
              </w:rPr>
            </w:pPr>
            <w:r w:rsidRPr="00F664D8">
              <w:rPr>
                <w:rFonts w:ascii="Segoe UI" w:hAnsi="Segoe UI" w:cs="Segoe UI"/>
                <w:sz w:val="20"/>
                <w:szCs w:val="20"/>
              </w:rPr>
              <w:t>HBE2 ii amend to: ’Protect key views, in particular of church ‘frontages, towers and spires’, Pitshanger Manor, Town Hall south, west and east facades, other heritage assets including views both within and from Conservation Areas’</w:t>
            </w:r>
            <w:r>
              <w:rPr>
                <w:rFonts w:ascii="Segoe UI" w:hAnsi="Segoe UI" w:cs="Segoe UI"/>
                <w:sz w:val="20"/>
                <w:szCs w:val="20"/>
              </w:rPr>
              <w:t>.</w:t>
            </w:r>
          </w:p>
          <w:p w14:paraId="73E38840" w14:textId="77777777" w:rsidR="007A1B63" w:rsidRDefault="007A1B63" w:rsidP="006B0421">
            <w:pPr>
              <w:rPr>
                <w:rFonts w:ascii="Segoe UI" w:hAnsi="Segoe UI" w:cs="Segoe UI"/>
                <w:sz w:val="20"/>
                <w:szCs w:val="20"/>
              </w:rPr>
            </w:pPr>
            <w:r w:rsidRPr="007A1B63">
              <w:rPr>
                <w:rFonts w:ascii="Segoe UI" w:hAnsi="Segoe UI" w:cs="Segoe UI"/>
                <w:sz w:val="20"/>
                <w:szCs w:val="20"/>
              </w:rPr>
              <w:t>5.2.10 Additional criteria should be added derived from the Inspector's report - and Secretary of State’s decision - in the Arcadia Inquiry. We propose: 'The CGI's should establish that, notwithstanding claims of 'high architectural quality', proposed schemes are of a height, bulk, materials and design which avoids insensitive contrasts with nearby buildings and are not over-dominant and obtrusive when viewed from within and beyond the Centre and throughout adjoining Conservation Areas’.' The feasibility of recommended actions 5 and 6, particularly those related to relocation of bus stops etc, should be established in dialogue with Ealing Council and TfL.</w:t>
            </w:r>
          </w:p>
          <w:p w14:paraId="7AEEE96C" w14:textId="77777777" w:rsidR="007A1B63" w:rsidRPr="007A1B63" w:rsidRDefault="007A1B63" w:rsidP="007A1B63">
            <w:pPr>
              <w:rPr>
                <w:rFonts w:ascii="Segoe UI" w:hAnsi="Segoe UI" w:cs="Segoe UI"/>
                <w:sz w:val="20"/>
                <w:szCs w:val="20"/>
              </w:rPr>
            </w:pPr>
            <w:r w:rsidRPr="007A1B63">
              <w:rPr>
                <w:rFonts w:ascii="Segoe UI" w:hAnsi="Segoe UI" w:cs="Segoe UI"/>
                <w:sz w:val="20"/>
                <w:szCs w:val="20"/>
              </w:rPr>
              <w:t>5.2.11 We are unclear what the 'zone of influence' adds to existing policy without definition of appropriate development.</w:t>
            </w:r>
          </w:p>
          <w:p w14:paraId="6B77D580" w14:textId="77777777" w:rsidR="007A1B63" w:rsidRDefault="007A1B63" w:rsidP="007A1B63">
            <w:pPr>
              <w:rPr>
                <w:rFonts w:ascii="Segoe UI" w:hAnsi="Segoe UI" w:cs="Segoe UI"/>
                <w:sz w:val="20"/>
                <w:szCs w:val="20"/>
              </w:rPr>
            </w:pPr>
            <w:r w:rsidRPr="007A1B63">
              <w:rPr>
                <w:rFonts w:ascii="Segoe UI" w:hAnsi="Segoe UI" w:cs="Segoe UI"/>
                <w:sz w:val="20"/>
                <w:szCs w:val="20"/>
              </w:rPr>
              <w:t>5.2.12 We propose modifications along the following lines: ‘New buildings or groups of buildings which might replace individual buildings………more dominant, and consequently destroy the grain of established frontages. Sensitive design in terms of scale, form, bulk and materials can avoid this………</w:t>
            </w:r>
          </w:p>
          <w:p w14:paraId="6F468715" w14:textId="77777777" w:rsidR="00B06EAD" w:rsidRDefault="00B06EAD" w:rsidP="007A1B63">
            <w:pPr>
              <w:rPr>
                <w:rFonts w:ascii="Segoe UI" w:hAnsi="Segoe UI" w:cs="Segoe UI"/>
                <w:sz w:val="20"/>
                <w:szCs w:val="20"/>
              </w:rPr>
            </w:pPr>
          </w:p>
          <w:p w14:paraId="3A7DBCE9" w14:textId="77777777" w:rsidR="00B06EAD" w:rsidRDefault="00B06EAD" w:rsidP="007A1B63">
            <w:pPr>
              <w:rPr>
                <w:rFonts w:ascii="Segoe UI" w:hAnsi="Segoe UI" w:cs="Segoe UI"/>
                <w:sz w:val="20"/>
                <w:szCs w:val="20"/>
              </w:rPr>
            </w:pPr>
          </w:p>
        </w:tc>
        <w:tc>
          <w:tcPr>
            <w:tcW w:w="2897" w:type="dxa"/>
            <w:vAlign w:val="bottom"/>
          </w:tcPr>
          <w:p w14:paraId="04C5070C" w14:textId="77777777" w:rsidR="00994134" w:rsidRDefault="00994134" w:rsidP="0006046D">
            <w:pPr>
              <w:rPr>
                <w:rFonts w:ascii="Segoe UI" w:hAnsi="Segoe UI" w:cs="Segoe UI"/>
                <w:sz w:val="20"/>
                <w:szCs w:val="20"/>
              </w:rPr>
            </w:pPr>
          </w:p>
        </w:tc>
      </w:tr>
      <w:tr w:rsidR="00B12AC2" w14:paraId="0DDA5998" w14:textId="77777777" w:rsidTr="00AE0DD4">
        <w:tc>
          <w:tcPr>
            <w:tcW w:w="9016" w:type="dxa"/>
            <w:gridSpan w:val="3"/>
          </w:tcPr>
          <w:p w14:paraId="792EA770" w14:textId="13338D7C" w:rsidR="00B12AC2" w:rsidRPr="00B12AC2" w:rsidRDefault="00B12AC2" w:rsidP="001C1F80">
            <w:pPr>
              <w:pStyle w:val="ListParagraph"/>
              <w:numPr>
                <w:ilvl w:val="0"/>
                <w:numId w:val="7"/>
              </w:numPr>
              <w:rPr>
                <w:rFonts w:ascii="Segoe UI" w:hAnsi="Segoe UI" w:cs="Segoe UI"/>
                <w:b/>
                <w:sz w:val="20"/>
                <w:szCs w:val="20"/>
              </w:rPr>
            </w:pPr>
            <w:r>
              <w:rPr>
                <w:rFonts w:ascii="Segoe UI" w:hAnsi="Segoe UI" w:cs="Segoe UI"/>
                <w:b/>
                <w:sz w:val="20"/>
                <w:szCs w:val="20"/>
              </w:rPr>
              <w:t>Action taken</w:t>
            </w:r>
          </w:p>
        </w:tc>
      </w:tr>
      <w:tr w:rsidR="00B12AC2" w14:paraId="10DBC112" w14:textId="77777777" w:rsidTr="00AE0DD4">
        <w:tc>
          <w:tcPr>
            <w:tcW w:w="9016" w:type="dxa"/>
            <w:gridSpan w:val="3"/>
          </w:tcPr>
          <w:p w14:paraId="589648E2" w14:textId="3D4B070F" w:rsidR="006A0595" w:rsidRPr="006A0595" w:rsidRDefault="006A0595" w:rsidP="006A0595">
            <w:pPr>
              <w:rPr>
                <w:rFonts w:ascii="Segoe UI" w:hAnsi="Segoe UI" w:cs="Segoe UI"/>
                <w:i/>
                <w:sz w:val="20"/>
                <w:szCs w:val="20"/>
              </w:rPr>
            </w:pPr>
            <w:r>
              <w:rPr>
                <w:rFonts w:ascii="Segoe UI" w:hAnsi="Segoe UI" w:cs="Segoe UI"/>
                <w:i/>
                <w:sz w:val="20"/>
                <w:szCs w:val="20"/>
              </w:rPr>
              <w:t>Policy re-worded to read:</w:t>
            </w:r>
          </w:p>
          <w:p w14:paraId="176FBBF4" w14:textId="77777777" w:rsidR="00B06EAD" w:rsidRPr="004C1035" w:rsidRDefault="00B05935" w:rsidP="00B06EAD">
            <w:pPr>
              <w:rPr>
                <w:rFonts w:ascii="Segoe UI" w:hAnsi="Segoe UI" w:cs="Segoe UI"/>
                <w:sz w:val="20"/>
                <w:szCs w:val="20"/>
              </w:rPr>
            </w:pPr>
            <w:r>
              <w:rPr>
                <w:rFonts w:ascii="Segoe UI" w:hAnsi="Segoe UI" w:cs="Segoe UI"/>
                <w:b/>
                <w:sz w:val="20"/>
                <w:szCs w:val="20"/>
              </w:rPr>
              <w:t xml:space="preserve">HBE2 </w:t>
            </w:r>
            <w:r w:rsidR="00B06EAD" w:rsidRPr="006A0595">
              <w:rPr>
                <w:rFonts w:ascii="Segoe UI" w:hAnsi="Segoe UI" w:cs="Segoe UI"/>
                <w:b/>
                <w:sz w:val="20"/>
                <w:szCs w:val="20"/>
              </w:rPr>
              <w:t xml:space="preserve">Protecting the </w:t>
            </w:r>
            <w:r w:rsidR="00B06EAD" w:rsidRPr="00047204">
              <w:rPr>
                <w:rFonts w:ascii="Segoe UI" w:hAnsi="Segoe UI" w:cs="Segoe UI"/>
                <w:b/>
                <w:strike/>
                <w:sz w:val="20"/>
                <w:szCs w:val="20"/>
              </w:rPr>
              <w:t xml:space="preserve">streetscape </w:t>
            </w:r>
            <w:r w:rsidR="00B06EAD" w:rsidRPr="00047204">
              <w:rPr>
                <w:rFonts w:ascii="Segoe UI" w:hAnsi="Segoe UI" w:cs="Segoe UI"/>
                <w:b/>
                <w:color w:val="FF0000"/>
                <w:sz w:val="20"/>
                <w:szCs w:val="20"/>
              </w:rPr>
              <w:t>townscape</w:t>
            </w:r>
            <w:r w:rsidR="00B06EAD" w:rsidRPr="006A0595">
              <w:rPr>
                <w:rFonts w:ascii="Segoe UI" w:hAnsi="Segoe UI" w:cs="Segoe UI"/>
                <w:sz w:val="20"/>
                <w:szCs w:val="20"/>
              </w:rPr>
              <w:t xml:space="preserve"> </w:t>
            </w:r>
            <w:r w:rsidR="00B06EAD">
              <w:rPr>
                <w:rFonts w:ascii="Segoe UI" w:hAnsi="Segoe UI" w:cs="Segoe UI"/>
                <w:sz w:val="20"/>
                <w:szCs w:val="20"/>
              </w:rPr>
              <w:br/>
            </w:r>
            <w:r w:rsidR="00B06EAD" w:rsidRPr="004C1035">
              <w:rPr>
                <w:rFonts w:ascii="Segoe UI" w:hAnsi="Segoe UI" w:cs="Segoe UI"/>
                <w:sz w:val="20"/>
                <w:szCs w:val="20"/>
              </w:rPr>
              <w:t>Development will be required to:</w:t>
            </w:r>
          </w:p>
          <w:p w14:paraId="348A4BD8" w14:textId="77777777" w:rsidR="00B06EAD" w:rsidRPr="004C1035" w:rsidRDefault="00B06EAD" w:rsidP="00B06EAD">
            <w:pPr>
              <w:rPr>
                <w:rFonts w:ascii="Segoe UI" w:hAnsi="Segoe UI" w:cs="Segoe UI"/>
                <w:sz w:val="20"/>
                <w:szCs w:val="20"/>
              </w:rPr>
            </w:pPr>
            <w:r w:rsidRPr="004C1035">
              <w:rPr>
                <w:rFonts w:ascii="Segoe UI" w:hAnsi="Segoe UI" w:cs="Segoe UI"/>
                <w:sz w:val="20"/>
                <w:szCs w:val="20"/>
              </w:rPr>
              <w:t>i respect the character and scale and historic grain of existing landscapes or streetscapes and not dominate them;</w:t>
            </w:r>
          </w:p>
          <w:p w14:paraId="388C6CE5" w14:textId="77777777" w:rsidR="00B06EAD" w:rsidRPr="00047204" w:rsidRDefault="00B06EAD" w:rsidP="00B06EAD">
            <w:pPr>
              <w:rPr>
                <w:rFonts w:ascii="Segoe UI" w:hAnsi="Segoe UI" w:cs="Segoe UI"/>
                <w:color w:val="00B0F0"/>
                <w:sz w:val="20"/>
                <w:szCs w:val="20"/>
              </w:rPr>
            </w:pPr>
            <w:r w:rsidRPr="004C1035">
              <w:rPr>
                <w:rFonts w:ascii="Segoe UI" w:hAnsi="Segoe UI" w:cs="Segoe UI"/>
                <w:sz w:val="20"/>
                <w:szCs w:val="20"/>
              </w:rPr>
              <w:t>ii protect</w:t>
            </w:r>
            <w:r>
              <w:rPr>
                <w:rFonts w:ascii="Segoe UI" w:hAnsi="Segoe UI" w:cs="Segoe UI"/>
                <w:sz w:val="20"/>
                <w:szCs w:val="20"/>
              </w:rPr>
              <w:t xml:space="preserve"> </w:t>
            </w:r>
            <w:r w:rsidRPr="00047204">
              <w:rPr>
                <w:rFonts w:ascii="Segoe UI" w:hAnsi="Segoe UI" w:cs="Segoe UI"/>
                <w:color w:val="FF0000"/>
                <w:sz w:val="20"/>
                <w:szCs w:val="20"/>
              </w:rPr>
              <w:t>or enhance</w:t>
            </w:r>
            <w:r w:rsidRPr="004C1035">
              <w:rPr>
                <w:rFonts w:ascii="Segoe UI" w:hAnsi="Segoe UI" w:cs="Segoe UI"/>
                <w:sz w:val="20"/>
                <w:szCs w:val="20"/>
              </w:rPr>
              <w:t xml:space="preserve"> key views, in particular of the following listed buildings: Christ Church and Ealing Town Hall from East and West; Pitzhanger Manor from Ealing Green and Walpole Park; and the Polish Church from all vantage points</w:t>
            </w:r>
            <w:r>
              <w:rPr>
                <w:rFonts w:ascii="Segoe UI" w:hAnsi="Segoe UI" w:cs="Segoe UI"/>
                <w:sz w:val="20"/>
                <w:szCs w:val="20"/>
              </w:rPr>
              <w:t>;</w:t>
            </w:r>
            <w:r w:rsidRPr="004C1035">
              <w:rPr>
                <w:rFonts w:ascii="Segoe UI" w:hAnsi="Segoe UI" w:cs="Segoe UI"/>
                <w:sz w:val="20"/>
                <w:szCs w:val="20"/>
              </w:rPr>
              <w:t xml:space="preserve"> </w:t>
            </w:r>
            <w:r>
              <w:rPr>
                <w:rFonts w:ascii="Segoe UI" w:hAnsi="Segoe UI" w:cs="Segoe UI"/>
                <w:color w:val="00B0F0"/>
                <w:sz w:val="20"/>
                <w:szCs w:val="20"/>
              </w:rPr>
              <w:t xml:space="preserve">  </w:t>
            </w:r>
          </w:p>
          <w:p w14:paraId="7E3A5558" w14:textId="77777777" w:rsidR="00B06EAD" w:rsidRDefault="00B06EAD" w:rsidP="00B06EAD">
            <w:pPr>
              <w:rPr>
                <w:rFonts w:ascii="Segoe UI" w:hAnsi="Segoe UI" w:cs="Segoe UI"/>
                <w:strike/>
                <w:sz w:val="20"/>
                <w:szCs w:val="20"/>
              </w:rPr>
            </w:pPr>
            <w:r>
              <w:rPr>
                <w:rFonts w:ascii="Segoe UI" w:hAnsi="Segoe UI" w:cs="Segoe UI"/>
                <w:sz w:val="20"/>
                <w:szCs w:val="20"/>
              </w:rPr>
              <w:t xml:space="preserve">iii. </w:t>
            </w:r>
            <w:r w:rsidRPr="006A0595">
              <w:rPr>
                <w:rFonts w:ascii="Segoe UI" w:hAnsi="Segoe UI" w:cs="Segoe UI"/>
                <w:sz w:val="20"/>
                <w:szCs w:val="20"/>
              </w:rPr>
              <w:t xml:space="preserve">where it is directly abutting or fronting Conservation Areas (except for the Office Corridor), </w:t>
            </w:r>
            <w:r>
              <w:rPr>
                <w:rFonts w:ascii="Segoe UI" w:hAnsi="Segoe UI" w:cs="Segoe UI"/>
                <w:sz w:val="20"/>
                <w:szCs w:val="20"/>
              </w:rPr>
              <w:t xml:space="preserve">restrict </w:t>
            </w:r>
            <w:r w:rsidRPr="006A0595">
              <w:rPr>
                <w:rFonts w:ascii="Segoe UI" w:hAnsi="Segoe UI" w:cs="Segoe UI"/>
                <w:sz w:val="20"/>
                <w:szCs w:val="20"/>
              </w:rPr>
              <w:t xml:space="preserve">the height of frontages </w:t>
            </w:r>
            <w:r>
              <w:rPr>
                <w:rFonts w:ascii="Segoe UI" w:hAnsi="Segoe UI" w:cs="Segoe UI"/>
                <w:sz w:val="20"/>
                <w:szCs w:val="20"/>
              </w:rPr>
              <w:t xml:space="preserve">to </w:t>
            </w:r>
            <w:r w:rsidRPr="006A0595">
              <w:rPr>
                <w:rFonts w:ascii="Segoe UI" w:hAnsi="Segoe UI" w:cs="Segoe UI"/>
                <w:sz w:val="20"/>
                <w:szCs w:val="20"/>
              </w:rPr>
              <w:t xml:space="preserve">be consistent with those opposite </w:t>
            </w:r>
            <w:r>
              <w:rPr>
                <w:rFonts w:ascii="Segoe UI" w:hAnsi="Segoe UI" w:cs="Segoe UI"/>
                <w:sz w:val="20"/>
                <w:szCs w:val="20"/>
              </w:rPr>
              <w:t xml:space="preserve">or adjacent to </w:t>
            </w:r>
            <w:r w:rsidRPr="006A0595">
              <w:rPr>
                <w:rFonts w:ascii="Segoe UI" w:hAnsi="Segoe UI" w:cs="Segoe UI"/>
                <w:sz w:val="20"/>
                <w:szCs w:val="20"/>
              </w:rPr>
              <w:t>the site</w:t>
            </w:r>
            <w:r>
              <w:rPr>
                <w:rFonts w:ascii="Segoe UI" w:hAnsi="Segoe UI" w:cs="Segoe UI"/>
                <w:sz w:val="20"/>
                <w:szCs w:val="20"/>
              </w:rPr>
              <w:t>;</w:t>
            </w:r>
            <w:r w:rsidRPr="006A0595">
              <w:rPr>
                <w:rFonts w:ascii="Segoe UI" w:hAnsi="Segoe UI" w:cs="Segoe UI"/>
                <w:sz w:val="20"/>
                <w:szCs w:val="20"/>
              </w:rPr>
              <w:t xml:space="preserve"> </w:t>
            </w:r>
            <w:r w:rsidRPr="006A0595">
              <w:rPr>
                <w:rFonts w:ascii="Segoe UI" w:hAnsi="Segoe UI" w:cs="Segoe UI"/>
                <w:strike/>
                <w:sz w:val="20"/>
                <w:szCs w:val="20"/>
              </w:rPr>
              <w:t>be no more than 4 –6 storeys on existing street frontages</w:t>
            </w:r>
            <w:r>
              <w:rPr>
                <w:rFonts w:ascii="Segoe UI" w:hAnsi="Segoe UI" w:cs="Segoe UI"/>
                <w:strike/>
                <w:sz w:val="20"/>
                <w:szCs w:val="20"/>
              </w:rPr>
              <w:t>.</w:t>
            </w:r>
          </w:p>
          <w:p w14:paraId="1EE90E1A" w14:textId="77777777" w:rsidR="00B06EAD" w:rsidRPr="00047204" w:rsidRDefault="00B06EAD" w:rsidP="00B06EAD">
            <w:pPr>
              <w:rPr>
                <w:rFonts w:ascii="Segoe UI" w:hAnsi="Segoe UI" w:cs="Segoe UI"/>
                <w:i/>
                <w:color w:val="FF0000"/>
                <w:sz w:val="20"/>
                <w:szCs w:val="20"/>
              </w:rPr>
            </w:pPr>
            <w:r>
              <w:rPr>
                <w:rFonts w:ascii="Segoe UI" w:hAnsi="Segoe UI" w:cs="Segoe UI"/>
                <w:strike/>
                <w:sz w:val="20"/>
                <w:szCs w:val="20"/>
              </w:rPr>
              <w:t>iv.</w:t>
            </w:r>
            <w:r w:rsidRPr="006A0595">
              <w:rPr>
                <w:rFonts w:ascii="Segoe UI" w:hAnsi="Segoe UI" w:cs="Segoe UI"/>
                <w:sz w:val="20"/>
                <w:szCs w:val="20"/>
              </w:rPr>
              <w:t xml:space="preserve"> </w:t>
            </w:r>
            <w:r w:rsidRPr="00047204">
              <w:rPr>
                <w:rFonts w:ascii="Segoe UI" w:hAnsi="Segoe UI" w:cs="Segoe UI"/>
                <w:i/>
                <w:strike/>
                <w:color w:val="FF0000"/>
                <w:sz w:val="20"/>
                <w:szCs w:val="20"/>
              </w:rPr>
              <w:t>be of the highest design quality, avoid dramatic contrasts in scale and massing with nearby buildings typical of the Conservation Area, and make a positive contribution to the character of the area while conforming to the provisions of the relevant Conservation Area management plan.</w:t>
            </w:r>
          </w:p>
          <w:p w14:paraId="6DCEBC1B" w14:textId="77777777" w:rsidR="00B06EAD" w:rsidRPr="006A0595" w:rsidRDefault="00B06EAD" w:rsidP="00B06EAD">
            <w:pPr>
              <w:rPr>
                <w:rFonts w:ascii="Segoe UI" w:hAnsi="Segoe UI" w:cs="Segoe UI"/>
                <w:strike/>
                <w:sz w:val="20"/>
                <w:szCs w:val="20"/>
              </w:rPr>
            </w:pPr>
            <w:r w:rsidRPr="00650F11">
              <w:rPr>
                <w:rFonts w:ascii="Segoe UI" w:hAnsi="Segoe UI" w:cs="Segoe UI"/>
                <w:strike/>
                <w:sz w:val="20"/>
                <w:szCs w:val="20"/>
              </w:rPr>
              <w:t xml:space="preserve"> iv</w:t>
            </w:r>
            <w:r w:rsidRPr="00B06EAD">
              <w:rPr>
                <w:rFonts w:ascii="Segoe UI" w:hAnsi="Segoe UI" w:cs="Segoe UI"/>
                <w:sz w:val="20"/>
                <w:szCs w:val="20"/>
              </w:rPr>
              <w:t>. be assessed for the impact of the proposals on its “Zone of Influence”.</w:t>
            </w:r>
            <w:r w:rsidRPr="006A0595">
              <w:rPr>
                <w:rFonts w:ascii="Segoe UI" w:hAnsi="Segoe UI" w:cs="Segoe UI"/>
                <w:strike/>
                <w:sz w:val="20"/>
                <w:szCs w:val="20"/>
              </w:rPr>
              <w:t xml:space="preserve"> </w:t>
            </w:r>
          </w:p>
          <w:p w14:paraId="06694DD6" w14:textId="2F134EA5" w:rsidR="00B12AC2" w:rsidRDefault="00B06EAD" w:rsidP="00B06EAD">
            <w:pPr>
              <w:rPr>
                <w:rFonts w:ascii="Segoe UI" w:hAnsi="Segoe UI" w:cs="Segoe UI"/>
                <w:sz w:val="20"/>
                <w:szCs w:val="20"/>
              </w:rPr>
            </w:pPr>
            <w:r w:rsidRPr="006A0595">
              <w:rPr>
                <w:rFonts w:ascii="Segoe UI" w:hAnsi="Segoe UI" w:cs="Segoe UI"/>
                <w:sz w:val="20"/>
                <w:szCs w:val="20"/>
              </w:rPr>
              <w:t>Planning permission will normally be refused for development which does not meet these criteria.</w:t>
            </w:r>
          </w:p>
        </w:tc>
      </w:tr>
    </w:tbl>
    <w:p w14:paraId="0CABD0E6" w14:textId="77777777" w:rsidR="00435E6D" w:rsidRDefault="00435E6D" w:rsidP="00435E6D">
      <w:r>
        <w:br w:type="page"/>
      </w:r>
    </w:p>
    <w:tbl>
      <w:tblPr>
        <w:tblStyle w:val="TableGrid"/>
        <w:tblW w:w="0" w:type="auto"/>
        <w:tblLook w:val="04A0" w:firstRow="1" w:lastRow="0" w:firstColumn="1" w:lastColumn="0" w:noHBand="0" w:noVBand="1"/>
      </w:tblPr>
      <w:tblGrid>
        <w:gridCol w:w="715"/>
        <w:gridCol w:w="5404"/>
        <w:gridCol w:w="2897"/>
      </w:tblGrid>
      <w:tr w:rsidR="00435E6D" w14:paraId="0276F2ED" w14:textId="77777777" w:rsidTr="002F271A">
        <w:tc>
          <w:tcPr>
            <w:tcW w:w="715" w:type="dxa"/>
          </w:tcPr>
          <w:p w14:paraId="3679AF45" w14:textId="77777777" w:rsidR="00435E6D" w:rsidRDefault="00435E6D" w:rsidP="002F271A">
            <w:r>
              <w:t>No</w:t>
            </w:r>
          </w:p>
        </w:tc>
        <w:tc>
          <w:tcPr>
            <w:tcW w:w="5404" w:type="dxa"/>
          </w:tcPr>
          <w:p w14:paraId="7545A7E1" w14:textId="77777777" w:rsidR="00435E6D" w:rsidRDefault="00435E6D" w:rsidP="002F271A">
            <w:r>
              <w:t>Policy/Comment</w:t>
            </w:r>
          </w:p>
        </w:tc>
        <w:tc>
          <w:tcPr>
            <w:tcW w:w="2897" w:type="dxa"/>
          </w:tcPr>
          <w:p w14:paraId="0C465D53" w14:textId="77777777" w:rsidR="00435E6D" w:rsidRDefault="00435E6D" w:rsidP="002F271A">
            <w:r>
              <w:t>Response</w:t>
            </w:r>
          </w:p>
        </w:tc>
      </w:tr>
      <w:tr w:rsidR="00530EE0" w14:paraId="31AB1294" w14:textId="77777777" w:rsidTr="001474CE">
        <w:tc>
          <w:tcPr>
            <w:tcW w:w="715" w:type="dxa"/>
          </w:tcPr>
          <w:p w14:paraId="2852234C" w14:textId="77777777" w:rsidR="00530EE0" w:rsidRPr="00DF0B6F" w:rsidRDefault="003A3E39" w:rsidP="002F271A">
            <w:r>
              <w:t>HBE3</w:t>
            </w:r>
          </w:p>
        </w:tc>
        <w:tc>
          <w:tcPr>
            <w:tcW w:w="8301" w:type="dxa"/>
            <w:gridSpan w:val="2"/>
          </w:tcPr>
          <w:p w14:paraId="7220F319" w14:textId="77777777" w:rsidR="00530EE0" w:rsidRDefault="00530EE0" w:rsidP="003C4258">
            <w:pPr>
              <w:rPr>
                <w:b/>
                <w:bCs/>
              </w:rPr>
            </w:pPr>
            <w:r w:rsidRPr="003C4258">
              <w:rPr>
                <w:b/>
                <w:bCs/>
              </w:rPr>
              <w:t>Taller buildings</w:t>
            </w:r>
          </w:p>
          <w:p w14:paraId="751B0AC7" w14:textId="2DE38AF3" w:rsidR="00530EE0" w:rsidRDefault="00530EE0" w:rsidP="003C4258">
            <w:pPr>
              <w:rPr>
                <w:b/>
                <w:bCs/>
              </w:rPr>
            </w:pPr>
            <w:r w:rsidRPr="003C4258">
              <w:rPr>
                <w:b/>
                <w:bCs/>
              </w:rPr>
              <w:t>i Tall buildings (ie those</w:t>
            </w:r>
            <w:r>
              <w:rPr>
                <w:b/>
                <w:bCs/>
              </w:rPr>
              <w:t xml:space="preserve"> </w:t>
            </w:r>
            <w:r w:rsidRPr="003C4258">
              <w:rPr>
                <w:b/>
                <w:bCs/>
              </w:rPr>
              <w:t>taller than their immediate surroundings)</w:t>
            </w:r>
            <w:r>
              <w:rPr>
                <w:b/>
                <w:bCs/>
              </w:rPr>
              <w:t xml:space="preserve"> </w:t>
            </w:r>
            <w:r w:rsidRPr="003C4258">
              <w:rPr>
                <w:b/>
                <w:bCs/>
              </w:rPr>
              <w:t>will only be permitted if they are of the</w:t>
            </w:r>
            <w:r>
              <w:rPr>
                <w:b/>
                <w:bCs/>
              </w:rPr>
              <w:t xml:space="preserve"> </w:t>
            </w:r>
            <w:r w:rsidRPr="003C4258">
              <w:rPr>
                <w:b/>
                <w:bCs/>
              </w:rPr>
              <w:t>highest architectural and sustainable urban</w:t>
            </w:r>
            <w:r>
              <w:rPr>
                <w:b/>
                <w:bCs/>
              </w:rPr>
              <w:t xml:space="preserve"> </w:t>
            </w:r>
            <w:r w:rsidRPr="003C4258">
              <w:rPr>
                <w:b/>
                <w:bCs/>
              </w:rPr>
              <w:t>design and do not have an adverse impact</w:t>
            </w:r>
            <w:r>
              <w:rPr>
                <w:b/>
                <w:bCs/>
              </w:rPr>
              <w:t xml:space="preserve"> </w:t>
            </w:r>
            <w:r w:rsidRPr="003C4258">
              <w:rPr>
                <w:b/>
                <w:bCs/>
              </w:rPr>
              <w:t>on Conservation Areas and their setting or</w:t>
            </w:r>
            <w:r w:rsidR="00BA239A">
              <w:rPr>
                <w:b/>
                <w:bCs/>
              </w:rPr>
              <w:t xml:space="preserve"> </w:t>
            </w:r>
            <w:r w:rsidRPr="003C4258">
              <w:rPr>
                <w:b/>
                <w:bCs/>
              </w:rPr>
              <w:t>on heritage assets.</w:t>
            </w:r>
          </w:p>
          <w:p w14:paraId="29796882" w14:textId="77777777" w:rsidR="00530EE0" w:rsidRDefault="00530EE0" w:rsidP="002F271A">
            <w:r w:rsidRPr="003C4258">
              <w:rPr>
                <w:b/>
                <w:bCs/>
              </w:rPr>
              <w:t xml:space="preserve"> ii. Redevelopment</w:t>
            </w:r>
            <w:r>
              <w:rPr>
                <w:b/>
                <w:bCs/>
              </w:rPr>
              <w:t xml:space="preserve"> </w:t>
            </w:r>
            <w:r w:rsidRPr="003C4258">
              <w:rPr>
                <w:b/>
                <w:bCs/>
              </w:rPr>
              <w:t>within the Office Corridor involving new</w:t>
            </w:r>
            <w:r>
              <w:rPr>
                <w:b/>
                <w:bCs/>
              </w:rPr>
              <w:t xml:space="preserve"> </w:t>
            </w:r>
            <w:r w:rsidRPr="003C4258">
              <w:rPr>
                <w:b/>
                <w:bCs/>
              </w:rPr>
              <w:t>building or changes to the height or bulk of</w:t>
            </w:r>
            <w:r>
              <w:rPr>
                <w:b/>
                <w:bCs/>
              </w:rPr>
              <w:t xml:space="preserve"> </w:t>
            </w:r>
            <w:r w:rsidRPr="003C4258">
              <w:rPr>
                <w:b/>
                <w:bCs/>
              </w:rPr>
              <w:t>existing buildings will be expected to</w:t>
            </w:r>
            <w:r>
              <w:rPr>
                <w:b/>
                <w:bCs/>
              </w:rPr>
              <w:t xml:space="preserve"> </w:t>
            </w:r>
            <w:r w:rsidRPr="003C4258">
              <w:rPr>
                <w:b/>
                <w:bCs/>
              </w:rPr>
              <w:t>contribute to the visual and architectural</w:t>
            </w:r>
            <w:r>
              <w:rPr>
                <w:b/>
                <w:bCs/>
              </w:rPr>
              <w:t xml:space="preserve"> </w:t>
            </w:r>
            <w:r w:rsidRPr="003C4258">
              <w:rPr>
                <w:b/>
                <w:bCs/>
              </w:rPr>
              <w:t>character of the corridor, and cause no</w:t>
            </w:r>
            <w:r>
              <w:rPr>
                <w:b/>
                <w:bCs/>
              </w:rPr>
              <w:t xml:space="preserve"> </w:t>
            </w:r>
            <w:r w:rsidRPr="003C4258">
              <w:rPr>
                <w:b/>
                <w:bCs/>
              </w:rPr>
              <w:t>unacceptable harm to the character and</w:t>
            </w:r>
            <w:r>
              <w:rPr>
                <w:b/>
                <w:bCs/>
              </w:rPr>
              <w:t xml:space="preserve"> </w:t>
            </w:r>
            <w:r w:rsidRPr="003C4258">
              <w:rPr>
                <w:b/>
                <w:bCs/>
              </w:rPr>
              <w:t>amenity of occupiers and users of</w:t>
            </w:r>
            <w:r>
              <w:rPr>
                <w:b/>
                <w:bCs/>
              </w:rPr>
              <w:t xml:space="preserve"> </w:t>
            </w:r>
            <w:r w:rsidRPr="003C4258">
              <w:rPr>
                <w:b/>
                <w:bCs/>
              </w:rPr>
              <w:t>properties in the vicinity of development</w:t>
            </w:r>
            <w:r>
              <w:rPr>
                <w:b/>
                <w:bCs/>
              </w:rPr>
              <w:t xml:space="preserve"> </w:t>
            </w:r>
            <w:r w:rsidRPr="003C4258">
              <w:rPr>
                <w:b/>
                <w:bCs/>
              </w:rPr>
              <w:t>sites or adjacent public realm by reason of</w:t>
            </w:r>
            <w:r>
              <w:rPr>
                <w:b/>
                <w:bCs/>
              </w:rPr>
              <w:t xml:space="preserve"> </w:t>
            </w:r>
            <w:r w:rsidRPr="003C4258">
              <w:rPr>
                <w:b/>
                <w:bCs/>
              </w:rPr>
              <w:t>overshadowing, sense of confinement, loss</w:t>
            </w:r>
            <w:r>
              <w:rPr>
                <w:b/>
                <w:bCs/>
              </w:rPr>
              <w:t xml:space="preserve"> </w:t>
            </w:r>
            <w:r w:rsidRPr="003C4258">
              <w:rPr>
                <w:b/>
                <w:bCs/>
              </w:rPr>
              <w:t>of privacy or harmful impact upon</w:t>
            </w:r>
            <w:r>
              <w:rPr>
                <w:b/>
                <w:bCs/>
              </w:rPr>
              <w:t xml:space="preserve"> </w:t>
            </w:r>
            <w:r w:rsidRPr="003C4258">
              <w:rPr>
                <w:b/>
                <w:bCs/>
              </w:rPr>
              <w:t>microclimate.</w:t>
            </w:r>
          </w:p>
        </w:tc>
      </w:tr>
      <w:tr w:rsidR="00801372" w14:paraId="5FD10387" w14:textId="77777777" w:rsidTr="00060E50">
        <w:tc>
          <w:tcPr>
            <w:tcW w:w="9016" w:type="dxa"/>
            <w:gridSpan w:val="3"/>
          </w:tcPr>
          <w:p w14:paraId="0AF478F5" w14:textId="77777777" w:rsidR="00801372" w:rsidRPr="003C4258" w:rsidRDefault="00801372" w:rsidP="003C4258">
            <w:pPr>
              <w:rPr>
                <w:b/>
                <w:bCs/>
              </w:rPr>
            </w:pPr>
            <w:r>
              <w:rPr>
                <w:b/>
              </w:rPr>
              <w:tab/>
              <w:t>A.</w:t>
            </w:r>
            <w:r>
              <w:rPr>
                <w:b/>
              </w:rPr>
              <w:tab/>
            </w:r>
            <w:r w:rsidRPr="00A44D4B">
              <w:rPr>
                <w:b/>
              </w:rPr>
              <w:t>Survey Monkey questionnaire replies</w:t>
            </w:r>
          </w:p>
        </w:tc>
      </w:tr>
      <w:tr w:rsidR="00F764B3" w14:paraId="7CBFC2EA" w14:textId="77777777" w:rsidTr="001474CE">
        <w:tc>
          <w:tcPr>
            <w:tcW w:w="715" w:type="dxa"/>
          </w:tcPr>
          <w:p w14:paraId="7081388B" w14:textId="77777777" w:rsidR="00F764B3" w:rsidRDefault="00F764B3" w:rsidP="00F764B3">
            <w:r>
              <w:t>All</w:t>
            </w:r>
          </w:p>
        </w:tc>
        <w:tc>
          <w:tcPr>
            <w:tcW w:w="8301" w:type="dxa"/>
            <w:gridSpan w:val="2"/>
          </w:tcPr>
          <w:p w14:paraId="286318EB" w14:textId="77777777" w:rsidR="00F764B3" w:rsidRDefault="00F764B3" w:rsidP="008C1970">
            <w:r>
              <w:t>Agree:</w:t>
            </w:r>
            <w:r>
              <w:tab/>
            </w:r>
            <w:r w:rsidR="008C1970">
              <w:t>27 (90%)</w:t>
            </w:r>
            <w:r>
              <w:tab/>
              <w:t>Disagree:</w:t>
            </w:r>
            <w:r>
              <w:tab/>
            </w:r>
            <w:r w:rsidR="008C1970">
              <w:t>3 (10%)</w:t>
            </w:r>
            <w:r>
              <w:tab/>
            </w:r>
            <w:r w:rsidR="008C1970">
              <w:tab/>
            </w:r>
            <w:r>
              <w:t xml:space="preserve">Total </w:t>
            </w:r>
            <w:r>
              <w:tab/>
            </w:r>
            <w:r w:rsidR="008C1970">
              <w:t>30</w:t>
            </w:r>
            <w:r>
              <w:tab/>
              <w:t>No answer</w:t>
            </w:r>
            <w:r>
              <w:tab/>
            </w:r>
            <w:r w:rsidR="008C1970">
              <w:t>6</w:t>
            </w:r>
          </w:p>
        </w:tc>
      </w:tr>
      <w:tr w:rsidR="00F764B3" w14:paraId="7A8D3248" w14:textId="77777777" w:rsidTr="002F271A">
        <w:tc>
          <w:tcPr>
            <w:tcW w:w="715" w:type="dxa"/>
          </w:tcPr>
          <w:p w14:paraId="63A57927" w14:textId="77777777" w:rsidR="00F764B3" w:rsidRDefault="00F764B3" w:rsidP="00F764B3">
            <w:r>
              <w:t>6</w:t>
            </w:r>
          </w:p>
          <w:p w14:paraId="5E25A79B" w14:textId="77777777" w:rsidR="00F764B3" w:rsidRDefault="00F764B3" w:rsidP="00F764B3"/>
          <w:p w14:paraId="659BC85D" w14:textId="77777777" w:rsidR="00F764B3" w:rsidRDefault="00F764B3" w:rsidP="00F764B3">
            <w:r>
              <w:t>7</w:t>
            </w:r>
          </w:p>
          <w:p w14:paraId="24627692" w14:textId="77777777" w:rsidR="00F764B3" w:rsidRDefault="00F764B3" w:rsidP="00F764B3">
            <w:r>
              <w:t>9</w:t>
            </w:r>
          </w:p>
          <w:p w14:paraId="706B9042" w14:textId="77777777" w:rsidR="00F764B3" w:rsidRDefault="00F764B3" w:rsidP="00F764B3"/>
          <w:p w14:paraId="698A3048" w14:textId="77777777" w:rsidR="00F764B3" w:rsidRDefault="00F764B3" w:rsidP="00F764B3">
            <w:r>
              <w:t>12</w:t>
            </w:r>
          </w:p>
          <w:p w14:paraId="756B212E" w14:textId="77777777" w:rsidR="00F764B3" w:rsidRDefault="00F764B3" w:rsidP="00F764B3"/>
          <w:p w14:paraId="29E4D88D" w14:textId="77777777" w:rsidR="00F764B3" w:rsidRDefault="00F764B3" w:rsidP="00F764B3">
            <w:r>
              <w:t>14</w:t>
            </w:r>
          </w:p>
          <w:p w14:paraId="4B544FFF" w14:textId="77777777" w:rsidR="00F764B3" w:rsidRDefault="00F764B3" w:rsidP="00F764B3"/>
          <w:p w14:paraId="7C8DBB01" w14:textId="77777777" w:rsidR="00F764B3" w:rsidRDefault="00F764B3" w:rsidP="00F764B3"/>
          <w:p w14:paraId="644C1F9B" w14:textId="77777777" w:rsidR="00F764B3" w:rsidRDefault="00F764B3" w:rsidP="00F764B3"/>
          <w:p w14:paraId="57655C17" w14:textId="77777777" w:rsidR="00F764B3" w:rsidRDefault="00F764B3" w:rsidP="00F764B3"/>
          <w:p w14:paraId="668AD5F0" w14:textId="77777777" w:rsidR="00F764B3" w:rsidRDefault="00F764B3" w:rsidP="00F764B3">
            <w:r>
              <w:t>15</w:t>
            </w:r>
          </w:p>
          <w:p w14:paraId="773E547E" w14:textId="77777777" w:rsidR="00F764B3" w:rsidRDefault="00F764B3" w:rsidP="00F764B3"/>
          <w:p w14:paraId="7D584539" w14:textId="77777777" w:rsidR="008D0FBB" w:rsidRDefault="008D0FBB" w:rsidP="00F764B3"/>
          <w:p w14:paraId="3E648AC0" w14:textId="77777777" w:rsidR="00F764B3" w:rsidRDefault="00F764B3" w:rsidP="00F764B3">
            <w:r>
              <w:t>16</w:t>
            </w:r>
          </w:p>
          <w:p w14:paraId="322BC915" w14:textId="77777777" w:rsidR="00F764B3" w:rsidRDefault="00F764B3" w:rsidP="00F764B3"/>
          <w:p w14:paraId="54CE0298" w14:textId="77777777" w:rsidR="00F764B3" w:rsidRDefault="00F764B3" w:rsidP="00F764B3">
            <w:r>
              <w:t>17</w:t>
            </w:r>
          </w:p>
          <w:p w14:paraId="7E46647F" w14:textId="77777777" w:rsidR="00F764B3" w:rsidRDefault="00F764B3" w:rsidP="00F764B3"/>
          <w:p w14:paraId="6D8A4FD3" w14:textId="77777777" w:rsidR="00F764B3" w:rsidRDefault="00F764B3" w:rsidP="00F764B3">
            <w:r>
              <w:t>18</w:t>
            </w:r>
          </w:p>
          <w:p w14:paraId="6E253CDF" w14:textId="77777777" w:rsidR="00F764B3" w:rsidRDefault="00F764B3" w:rsidP="00F764B3">
            <w:r>
              <w:t>19</w:t>
            </w:r>
          </w:p>
          <w:p w14:paraId="259D3485" w14:textId="77777777" w:rsidR="00F764B3" w:rsidRDefault="00F764B3" w:rsidP="00F764B3">
            <w:r>
              <w:t>23</w:t>
            </w:r>
          </w:p>
          <w:p w14:paraId="1AF48F63" w14:textId="77777777" w:rsidR="00F764B3" w:rsidRDefault="00F764B3" w:rsidP="00F764B3"/>
          <w:p w14:paraId="332D7DDE" w14:textId="77777777" w:rsidR="00F764B3" w:rsidRDefault="00F764B3" w:rsidP="00F764B3"/>
          <w:p w14:paraId="73426A43" w14:textId="77777777" w:rsidR="00F764B3" w:rsidRDefault="00F764B3" w:rsidP="00F764B3"/>
          <w:p w14:paraId="55F38A85" w14:textId="77777777" w:rsidR="00F764B3" w:rsidRDefault="00F764B3" w:rsidP="00F764B3"/>
          <w:p w14:paraId="7B15E5A8" w14:textId="77777777" w:rsidR="00F764B3" w:rsidRDefault="00F764B3" w:rsidP="00F764B3"/>
          <w:p w14:paraId="121859F7" w14:textId="77777777" w:rsidR="00F764B3" w:rsidRDefault="00F764B3" w:rsidP="00F764B3">
            <w:r>
              <w:t>24</w:t>
            </w:r>
          </w:p>
          <w:p w14:paraId="4B401CFD" w14:textId="77777777" w:rsidR="00F764B3" w:rsidRDefault="00F764B3" w:rsidP="00F764B3"/>
          <w:p w14:paraId="75A501F4" w14:textId="77777777" w:rsidR="00F764B3" w:rsidRDefault="00F764B3" w:rsidP="00F764B3"/>
          <w:p w14:paraId="04DD6352" w14:textId="77777777" w:rsidR="00180811" w:rsidRDefault="00180811" w:rsidP="00F764B3"/>
          <w:p w14:paraId="4997E84B" w14:textId="77777777" w:rsidR="00180811" w:rsidRDefault="00180811" w:rsidP="00F764B3"/>
          <w:p w14:paraId="63B76441" w14:textId="77777777" w:rsidR="00180811" w:rsidRDefault="00180811" w:rsidP="00F764B3"/>
          <w:p w14:paraId="0D8DF7BE" w14:textId="77777777" w:rsidR="00180811" w:rsidRDefault="00180811" w:rsidP="00F764B3"/>
          <w:p w14:paraId="1A65FD9B" w14:textId="77777777" w:rsidR="00180811" w:rsidRDefault="00180811" w:rsidP="00F764B3"/>
          <w:p w14:paraId="55BEE505" w14:textId="77777777" w:rsidR="00180811" w:rsidRDefault="00180811" w:rsidP="00F764B3"/>
          <w:p w14:paraId="0102FC0E" w14:textId="77777777" w:rsidR="00180811" w:rsidRDefault="00180811" w:rsidP="00F764B3"/>
          <w:p w14:paraId="5648EAFF" w14:textId="77777777" w:rsidR="00F764B3" w:rsidRPr="00DF0B6F" w:rsidRDefault="00F764B3" w:rsidP="00F764B3">
            <w:r>
              <w:t>25</w:t>
            </w:r>
          </w:p>
        </w:tc>
        <w:tc>
          <w:tcPr>
            <w:tcW w:w="5404" w:type="dxa"/>
          </w:tcPr>
          <w:p w14:paraId="466C0E21" w14:textId="77777777" w:rsidR="00F764B3" w:rsidRDefault="00F764B3" w:rsidP="00F764B3">
            <w:r>
              <w:t>Due to concerns with press comment about current developments in Town Centre</w:t>
            </w:r>
          </w:p>
          <w:p w14:paraId="3A66EB7E" w14:textId="77777777" w:rsidR="00F764B3" w:rsidRDefault="00F764B3" w:rsidP="00F764B3">
            <w:r>
              <w:t>Absolutely</w:t>
            </w:r>
          </w:p>
          <w:p w14:paraId="19652302" w14:textId="77777777" w:rsidR="00F764B3" w:rsidRDefault="00F764B3" w:rsidP="00F764B3">
            <w:r>
              <w:t>I fear that the horse has already bolted on this with the Dicken`s Yard and Arcadia developments.</w:t>
            </w:r>
          </w:p>
          <w:p w14:paraId="57FCBC39" w14:textId="77777777" w:rsidR="00F764B3" w:rsidRDefault="00F764B3" w:rsidP="00F764B3">
            <w:r>
              <w:t>Already  new"0ffice"buildings in height and scale seem to overwhelm central Ealing</w:t>
            </w:r>
          </w:p>
          <w:p w14:paraId="15CDAEE7" w14:textId="77777777" w:rsidR="00F764B3" w:rsidRDefault="00F764B3" w:rsidP="00F764B3">
            <w:r>
              <w:t>New tall buildings can be extremely damaging upon the character of the conservation areas if they are out of keeping or overbearing. Recent examples of this include the Apex House development and the final phases of Dickens Yard which are looming behind the town hall.</w:t>
            </w:r>
          </w:p>
          <w:p w14:paraId="0EBB7F61" w14:textId="77777777" w:rsidR="00F764B3" w:rsidRDefault="00F764B3" w:rsidP="00F764B3">
            <w:r>
              <w:t>Tall buildings should only be permitted in the Office Corridor.</w:t>
            </w:r>
          </w:p>
          <w:p w14:paraId="4A126D33" w14:textId="77777777" w:rsidR="008D0FBB" w:rsidRDefault="008D0FBB" w:rsidP="00F764B3"/>
          <w:p w14:paraId="14F742E1" w14:textId="77777777" w:rsidR="00F764B3" w:rsidRDefault="00F764B3" w:rsidP="00F764B3">
            <w:r>
              <w:t>Taller buildings should not overwhelm our conservation areas</w:t>
            </w:r>
          </w:p>
          <w:p w14:paraId="6CCD76AB" w14:textId="77777777" w:rsidR="00F764B3" w:rsidRDefault="00F764B3" w:rsidP="00F764B3">
            <w:r>
              <w:t>I have concerns about the bulk of buildings proposed at 9-42 Broadway</w:t>
            </w:r>
          </w:p>
          <w:p w14:paraId="214E8286" w14:textId="77777777" w:rsidR="00F764B3" w:rsidRDefault="00F764B3" w:rsidP="00F764B3">
            <w:r>
              <w:t>No more high rise buildings</w:t>
            </w:r>
          </w:p>
          <w:p w14:paraId="5BF200A8" w14:textId="77777777" w:rsidR="00F764B3" w:rsidRDefault="00F764B3" w:rsidP="00F764B3">
            <w:r>
              <w:t>as before</w:t>
            </w:r>
          </w:p>
          <w:p w14:paraId="6E100CCA" w14:textId="77777777" w:rsidR="00F764B3" w:rsidRDefault="00F764B3" w:rsidP="00F764B3">
            <w:r>
              <w:t xml:space="preserve">The "Office Corridor" on the Uxbridge Road has developed into a mess of high buildings with no design merits or harmony.  In particular the Apex building (also known as The Arc Tower) looks too industrial for flats, and is far too high at 21 storeys, shading the flats and houses behind it. </w:t>
            </w:r>
          </w:p>
          <w:p w14:paraId="78C78077" w14:textId="77777777" w:rsidR="00F764B3" w:rsidRDefault="00F764B3" w:rsidP="00F764B3">
            <w:r>
              <w:t xml:space="preserve">The definition of 'adverse impacts' needs to be more precise. This should be consistent with the NPPF definition of substantial harm.  </w:t>
            </w:r>
          </w:p>
          <w:p w14:paraId="2513D4F4" w14:textId="77777777" w:rsidR="00180811" w:rsidRDefault="00180811" w:rsidP="00F764B3"/>
          <w:p w14:paraId="5DD0821A" w14:textId="77777777" w:rsidR="00180811" w:rsidRDefault="00180811" w:rsidP="00F764B3"/>
          <w:p w14:paraId="231C0B32" w14:textId="77777777" w:rsidR="00180811" w:rsidRDefault="00180811" w:rsidP="00F764B3"/>
          <w:p w14:paraId="05E63849" w14:textId="77777777" w:rsidR="00180811" w:rsidRDefault="00180811" w:rsidP="00F764B3"/>
          <w:p w14:paraId="6C0A080E" w14:textId="77777777" w:rsidR="00180811" w:rsidRDefault="00180811" w:rsidP="00F764B3"/>
          <w:p w14:paraId="57E4027C" w14:textId="77777777" w:rsidR="00180811" w:rsidRDefault="00180811" w:rsidP="00F764B3"/>
          <w:p w14:paraId="59AC7F2E" w14:textId="77777777" w:rsidR="00180811" w:rsidRDefault="00180811" w:rsidP="00F764B3"/>
          <w:p w14:paraId="18984267" w14:textId="77777777" w:rsidR="00F764B3" w:rsidRDefault="00F764B3" w:rsidP="00F764B3">
            <w:r>
              <w:t>Needs to be stronger</w:t>
            </w:r>
          </w:p>
        </w:tc>
        <w:tc>
          <w:tcPr>
            <w:tcW w:w="2897" w:type="dxa"/>
          </w:tcPr>
          <w:p w14:paraId="243835EC" w14:textId="77777777" w:rsidR="00F764B3" w:rsidRPr="00CA0018" w:rsidRDefault="00793C7C" w:rsidP="00F764B3">
            <w:pPr>
              <w:rPr>
                <w:color w:val="000000" w:themeColor="text1"/>
              </w:rPr>
            </w:pPr>
            <w:r w:rsidRPr="00CA0018">
              <w:rPr>
                <w:color w:val="000000" w:themeColor="text1"/>
              </w:rPr>
              <w:t>Meaning unclear</w:t>
            </w:r>
          </w:p>
          <w:p w14:paraId="1B7963AC" w14:textId="77777777" w:rsidR="00793C7C" w:rsidRPr="00CA0018" w:rsidRDefault="00793C7C" w:rsidP="00F764B3">
            <w:pPr>
              <w:rPr>
                <w:color w:val="000000" w:themeColor="text1"/>
              </w:rPr>
            </w:pPr>
          </w:p>
          <w:p w14:paraId="1AF17529" w14:textId="77777777" w:rsidR="00793C7C" w:rsidRPr="00CA0018" w:rsidRDefault="00793C7C" w:rsidP="00793C7C">
            <w:pPr>
              <w:rPr>
                <w:color w:val="000000" w:themeColor="text1"/>
              </w:rPr>
            </w:pPr>
            <w:r w:rsidRPr="00CA0018">
              <w:rPr>
                <w:color w:val="000000" w:themeColor="text1"/>
              </w:rPr>
              <w:t>Noted</w:t>
            </w:r>
          </w:p>
          <w:p w14:paraId="3C2857CC" w14:textId="77777777" w:rsidR="00793C7C" w:rsidRPr="00CA0018" w:rsidRDefault="00793C7C" w:rsidP="00793C7C">
            <w:pPr>
              <w:rPr>
                <w:color w:val="000000" w:themeColor="text1"/>
              </w:rPr>
            </w:pPr>
            <w:r w:rsidRPr="00CA0018">
              <w:rPr>
                <w:color w:val="000000" w:themeColor="text1"/>
              </w:rPr>
              <w:t>Noted</w:t>
            </w:r>
          </w:p>
          <w:p w14:paraId="72BD05E6" w14:textId="77777777" w:rsidR="00793C7C" w:rsidRPr="00CA0018" w:rsidRDefault="00793C7C" w:rsidP="00793C7C">
            <w:pPr>
              <w:rPr>
                <w:color w:val="000000" w:themeColor="text1"/>
              </w:rPr>
            </w:pPr>
          </w:p>
          <w:p w14:paraId="58982BC2" w14:textId="77777777" w:rsidR="00793C7C" w:rsidRPr="00CA0018" w:rsidRDefault="00793C7C" w:rsidP="00793C7C">
            <w:pPr>
              <w:rPr>
                <w:color w:val="000000" w:themeColor="text1"/>
              </w:rPr>
            </w:pPr>
            <w:r w:rsidRPr="00CA0018">
              <w:rPr>
                <w:color w:val="000000" w:themeColor="text1"/>
              </w:rPr>
              <w:t>Noted</w:t>
            </w:r>
          </w:p>
          <w:p w14:paraId="60D39E32" w14:textId="77777777" w:rsidR="00793C7C" w:rsidRPr="00CA0018" w:rsidRDefault="00793C7C" w:rsidP="00793C7C">
            <w:pPr>
              <w:rPr>
                <w:color w:val="000000" w:themeColor="text1"/>
              </w:rPr>
            </w:pPr>
          </w:p>
          <w:p w14:paraId="3168D382" w14:textId="77777777" w:rsidR="00793C7C" w:rsidRPr="00CA0018" w:rsidRDefault="00793C7C" w:rsidP="00793C7C">
            <w:pPr>
              <w:rPr>
                <w:color w:val="000000" w:themeColor="text1"/>
              </w:rPr>
            </w:pPr>
            <w:r w:rsidRPr="00CA0018">
              <w:rPr>
                <w:color w:val="000000" w:themeColor="text1"/>
              </w:rPr>
              <w:t>Noted</w:t>
            </w:r>
          </w:p>
          <w:p w14:paraId="1D86F8EC" w14:textId="77777777" w:rsidR="008D0FBB" w:rsidRPr="00CA0018" w:rsidRDefault="008D0FBB" w:rsidP="00793C7C">
            <w:pPr>
              <w:rPr>
                <w:color w:val="000000" w:themeColor="text1"/>
              </w:rPr>
            </w:pPr>
          </w:p>
          <w:p w14:paraId="5E082F47" w14:textId="77777777" w:rsidR="008D0FBB" w:rsidRPr="00CA0018" w:rsidRDefault="008D0FBB" w:rsidP="00793C7C">
            <w:pPr>
              <w:rPr>
                <w:color w:val="000000" w:themeColor="text1"/>
              </w:rPr>
            </w:pPr>
          </w:p>
          <w:p w14:paraId="7B0AA3CF" w14:textId="77777777" w:rsidR="008D0FBB" w:rsidRPr="00CA0018" w:rsidRDefault="008D0FBB" w:rsidP="00793C7C">
            <w:pPr>
              <w:rPr>
                <w:color w:val="000000" w:themeColor="text1"/>
              </w:rPr>
            </w:pPr>
          </w:p>
          <w:p w14:paraId="623B476A" w14:textId="77777777" w:rsidR="008D0FBB" w:rsidRPr="00CA0018" w:rsidRDefault="008D0FBB" w:rsidP="00793C7C">
            <w:pPr>
              <w:rPr>
                <w:color w:val="000000" w:themeColor="text1"/>
              </w:rPr>
            </w:pPr>
          </w:p>
          <w:p w14:paraId="172F9A3B" w14:textId="5F3C1BCC" w:rsidR="008D0FBB" w:rsidRPr="00CA0018" w:rsidRDefault="008D0FBB" w:rsidP="008D0FBB">
            <w:pPr>
              <w:rPr>
                <w:color w:val="000000" w:themeColor="text1"/>
              </w:rPr>
            </w:pPr>
            <w:r w:rsidRPr="00CA0018">
              <w:rPr>
                <w:color w:val="000000" w:themeColor="text1"/>
              </w:rPr>
              <w:t xml:space="preserve">Agreed in principle but </w:t>
            </w:r>
            <w:r w:rsidR="004E4AEE" w:rsidRPr="00CA0018">
              <w:rPr>
                <w:color w:val="000000" w:themeColor="text1"/>
              </w:rPr>
              <w:t xml:space="preserve">this </w:t>
            </w:r>
            <w:r w:rsidR="001323AE" w:rsidRPr="00CA0018">
              <w:rPr>
                <w:color w:val="000000" w:themeColor="text1"/>
              </w:rPr>
              <w:t xml:space="preserve">would </w:t>
            </w:r>
            <w:r w:rsidRPr="00CA0018">
              <w:rPr>
                <w:color w:val="000000" w:themeColor="text1"/>
              </w:rPr>
              <w:t xml:space="preserve">not </w:t>
            </w:r>
            <w:r w:rsidR="001323AE" w:rsidRPr="00CA0018">
              <w:rPr>
                <w:color w:val="000000" w:themeColor="text1"/>
              </w:rPr>
              <w:t xml:space="preserve">be </w:t>
            </w:r>
            <w:r w:rsidR="00604A7A" w:rsidRPr="00CA0018">
              <w:rPr>
                <w:color w:val="000000" w:themeColor="text1"/>
              </w:rPr>
              <w:t>compliant</w:t>
            </w:r>
            <w:r w:rsidRPr="00CA0018">
              <w:rPr>
                <w:color w:val="000000" w:themeColor="text1"/>
              </w:rPr>
              <w:t xml:space="preserve"> with LBE strategic policy</w:t>
            </w:r>
          </w:p>
          <w:p w14:paraId="183C926B" w14:textId="77777777" w:rsidR="008D0FBB" w:rsidRPr="00CA0018" w:rsidRDefault="008D0FBB" w:rsidP="008D0FBB">
            <w:pPr>
              <w:rPr>
                <w:color w:val="000000" w:themeColor="text1"/>
              </w:rPr>
            </w:pPr>
            <w:r w:rsidRPr="00CA0018">
              <w:rPr>
                <w:color w:val="000000" w:themeColor="text1"/>
              </w:rPr>
              <w:t>Noted</w:t>
            </w:r>
          </w:p>
          <w:p w14:paraId="66C9C333" w14:textId="77777777" w:rsidR="008D0FBB" w:rsidRPr="00CA0018" w:rsidRDefault="008D0FBB" w:rsidP="008D0FBB">
            <w:pPr>
              <w:rPr>
                <w:color w:val="000000" w:themeColor="text1"/>
              </w:rPr>
            </w:pPr>
          </w:p>
          <w:p w14:paraId="65525B6F" w14:textId="77777777" w:rsidR="008D0FBB" w:rsidRPr="00CA0018" w:rsidRDefault="008D0FBB" w:rsidP="008D0FBB">
            <w:pPr>
              <w:rPr>
                <w:color w:val="000000" w:themeColor="text1"/>
              </w:rPr>
            </w:pPr>
            <w:r w:rsidRPr="00CA0018">
              <w:rPr>
                <w:color w:val="000000" w:themeColor="text1"/>
              </w:rPr>
              <w:t>So have some of us!</w:t>
            </w:r>
          </w:p>
          <w:p w14:paraId="238A9E59" w14:textId="77777777" w:rsidR="008D0FBB" w:rsidRPr="00CA0018" w:rsidRDefault="008D0FBB" w:rsidP="008D0FBB">
            <w:pPr>
              <w:rPr>
                <w:color w:val="000000" w:themeColor="text1"/>
              </w:rPr>
            </w:pPr>
          </w:p>
          <w:p w14:paraId="17E97AD3" w14:textId="77777777" w:rsidR="008D0FBB" w:rsidRPr="00CA0018" w:rsidRDefault="008D0FBB" w:rsidP="008D0FBB">
            <w:pPr>
              <w:rPr>
                <w:color w:val="000000" w:themeColor="text1"/>
              </w:rPr>
            </w:pPr>
            <w:r w:rsidRPr="00CA0018">
              <w:rPr>
                <w:color w:val="000000" w:themeColor="text1"/>
              </w:rPr>
              <w:t>See above</w:t>
            </w:r>
          </w:p>
          <w:p w14:paraId="7319B6DB" w14:textId="77777777" w:rsidR="008D0FBB" w:rsidRPr="00CA0018" w:rsidRDefault="008D0FBB" w:rsidP="008D0FBB">
            <w:pPr>
              <w:rPr>
                <w:color w:val="000000" w:themeColor="text1"/>
              </w:rPr>
            </w:pPr>
          </w:p>
          <w:p w14:paraId="3C88F754" w14:textId="77777777" w:rsidR="008D0FBB" w:rsidRPr="00CA0018" w:rsidRDefault="008D0FBB" w:rsidP="008D0FBB">
            <w:pPr>
              <w:rPr>
                <w:color w:val="000000" w:themeColor="text1"/>
              </w:rPr>
            </w:pPr>
            <w:r w:rsidRPr="00CA0018">
              <w:rPr>
                <w:color w:val="000000" w:themeColor="text1"/>
              </w:rPr>
              <w:t>Agreed</w:t>
            </w:r>
          </w:p>
          <w:p w14:paraId="6D853073" w14:textId="77777777" w:rsidR="008D0FBB" w:rsidRPr="00CA0018" w:rsidRDefault="008D0FBB" w:rsidP="008D0FBB">
            <w:pPr>
              <w:rPr>
                <w:color w:val="000000" w:themeColor="text1"/>
              </w:rPr>
            </w:pPr>
          </w:p>
          <w:p w14:paraId="29A08AF0" w14:textId="77777777" w:rsidR="008D0FBB" w:rsidRPr="00CA0018" w:rsidRDefault="008D0FBB" w:rsidP="008D0FBB">
            <w:pPr>
              <w:rPr>
                <w:color w:val="000000" w:themeColor="text1"/>
              </w:rPr>
            </w:pPr>
          </w:p>
          <w:p w14:paraId="0EFEE70B" w14:textId="77777777" w:rsidR="008D0FBB" w:rsidRPr="00CA0018" w:rsidRDefault="008D0FBB" w:rsidP="008D0FBB">
            <w:pPr>
              <w:rPr>
                <w:color w:val="000000" w:themeColor="text1"/>
              </w:rPr>
            </w:pPr>
          </w:p>
          <w:p w14:paraId="63F239E8" w14:textId="77777777" w:rsidR="008D0FBB" w:rsidRPr="00CA0018" w:rsidRDefault="008D0FBB" w:rsidP="008D0FBB">
            <w:pPr>
              <w:rPr>
                <w:color w:val="000000" w:themeColor="text1"/>
              </w:rPr>
            </w:pPr>
          </w:p>
          <w:p w14:paraId="5A19ED5F" w14:textId="20035121" w:rsidR="008D0FBB" w:rsidRPr="00180811" w:rsidRDefault="001323AE" w:rsidP="00180811">
            <w:pPr>
              <w:rPr>
                <w:sz w:val="20"/>
                <w:szCs w:val="20"/>
              </w:rPr>
            </w:pPr>
            <w:r w:rsidRPr="00CA0018">
              <w:rPr>
                <w:b/>
                <w:color w:val="000000" w:themeColor="text1"/>
              </w:rPr>
              <w:t>W</w:t>
            </w:r>
            <w:r w:rsidR="008D0FBB" w:rsidRPr="00CA0018">
              <w:rPr>
                <w:b/>
                <w:color w:val="000000" w:themeColor="text1"/>
              </w:rPr>
              <w:t>ording</w:t>
            </w:r>
            <w:r w:rsidRPr="00CA0018">
              <w:rPr>
                <w:b/>
                <w:color w:val="000000" w:themeColor="text1"/>
              </w:rPr>
              <w:t xml:space="preserve"> reviewed</w:t>
            </w:r>
            <w:r w:rsidR="00180811" w:rsidRPr="00CA0018">
              <w:rPr>
                <w:b/>
                <w:color w:val="000000" w:themeColor="text1"/>
              </w:rPr>
              <w:t>.</w:t>
            </w:r>
            <w:r w:rsidR="00180811" w:rsidRPr="00CA0018">
              <w:rPr>
                <w:b/>
                <w:color w:val="000000" w:themeColor="text1"/>
                <w:sz w:val="20"/>
                <w:szCs w:val="20"/>
              </w:rPr>
              <w:t xml:space="preserve"> </w:t>
            </w:r>
            <w:r w:rsidR="00180811" w:rsidRPr="00CA0018">
              <w:rPr>
                <w:color w:val="000000" w:themeColor="text1"/>
                <w:sz w:val="20"/>
                <w:szCs w:val="20"/>
              </w:rPr>
              <w:t xml:space="preserve">NPPF does </w:t>
            </w:r>
            <w:r w:rsidR="00180811" w:rsidRPr="00180811">
              <w:rPr>
                <w:sz w:val="20"/>
                <w:szCs w:val="20"/>
              </w:rPr>
              <w:t>not define</w:t>
            </w:r>
            <w:r w:rsidR="00B12AC2">
              <w:rPr>
                <w:sz w:val="20"/>
                <w:szCs w:val="20"/>
              </w:rPr>
              <w:t xml:space="preserve"> </w:t>
            </w:r>
            <w:r w:rsidR="00180811" w:rsidRPr="00180811">
              <w:rPr>
                <w:sz w:val="20"/>
                <w:szCs w:val="20"/>
              </w:rPr>
              <w:t xml:space="preserve">adverse impact. </w:t>
            </w:r>
            <w:r w:rsidR="004E4AEE">
              <w:rPr>
                <w:sz w:val="20"/>
                <w:szCs w:val="20"/>
              </w:rPr>
              <w:t>P</w:t>
            </w:r>
            <w:r w:rsidR="00180811" w:rsidRPr="00180811">
              <w:rPr>
                <w:sz w:val="20"/>
                <w:szCs w:val="20"/>
              </w:rPr>
              <w:t>ara 131</w:t>
            </w:r>
            <w:r w:rsidR="004E4AEE">
              <w:rPr>
                <w:sz w:val="20"/>
                <w:szCs w:val="20"/>
              </w:rPr>
              <w:t xml:space="preserve"> says</w:t>
            </w:r>
            <w:r w:rsidR="00180811" w:rsidRPr="00180811">
              <w:rPr>
                <w:sz w:val="20"/>
                <w:szCs w:val="20"/>
              </w:rPr>
              <w:t xml:space="preserve"> account should be taken of “the desirability of sustaining and enhancing the significance of heritage assets”, </w:t>
            </w:r>
            <w:r w:rsidR="004E4AEE">
              <w:rPr>
                <w:sz w:val="20"/>
                <w:szCs w:val="20"/>
              </w:rPr>
              <w:t>P</w:t>
            </w:r>
            <w:r w:rsidR="00180811" w:rsidRPr="00180811">
              <w:rPr>
                <w:sz w:val="20"/>
                <w:szCs w:val="20"/>
              </w:rPr>
              <w:t>ara 132</w:t>
            </w:r>
            <w:r w:rsidR="004E4AEE">
              <w:rPr>
                <w:sz w:val="20"/>
                <w:szCs w:val="20"/>
              </w:rPr>
              <w:t xml:space="preserve"> says</w:t>
            </w:r>
            <w:r w:rsidR="00180811" w:rsidRPr="00180811">
              <w:rPr>
                <w:sz w:val="20"/>
                <w:szCs w:val="20"/>
              </w:rPr>
              <w:t xml:space="preserve"> “when considering the impact of a proposed development on the significance of a designated heritage asset, great weight should be given to the asset’s conservation.”</w:t>
            </w:r>
          </w:p>
          <w:p w14:paraId="31D95B38" w14:textId="77777777" w:rsidR="008D0FBB" w:rsidRDefault="008D0FBB" w:rsidP="008D0FBB">
            <w:r w:rsidRPr="00CA0018">
              <w:rPr>
                <w:color w:val="000000" w:themeColor="text1"/>
              </w:rPr>
              <w:t>Meaning unclear</w:t>
            </w:r>
          </w:p>
        </w:tc>
      </w:tr>
      <w:tr w:rsidR="00994134" w14:paraId="50F7DC98" w14:textId="77777777" w:rsidTr="00994134">
        <w:tc>
          <w:tcPr>
            <w:tcW w:w="9016" w:type="dxa"/>
            <w:gridSpan w:val="3"/>
          </w:tcPr>
          <w:p w14:paraId="3D145B1B" w14:textId="6302A92B" w:rsidR="00994134" w:rsidRDefault="000B11E6" w:rsidP="00CA3DF1">
            <w:pPr>
              <w:pStyle w:val="ListParagraph"/>
              <w:numPr>
                <w:ilvl w:val="0"/>
                <w:numId w:val="36"/>
              </w:numPr>
            </w:pPr>
            <w:r>
              <w:rPr>
                <w:b/>
              </w:rPr>
              <w:t xml:space="preserve"> </w:t>
            </w:r>
            <w:r w:rsidR="00994134" w:rsidRPr="00CA3DF1">
              <w:rPr>
                <w:b/>
              </w:rPr>
              <w:t>Other comments received</w:t>
            </w:r>
          </w:p>
        </w:tc>
      </w:tr>
      <w:tr w:rsidR="00994134" w14:paraId="2643C6DA" w14:textId="77777777" w:rsidTr="002F271A">
        <w:tc>
          <w:tcPr>
            <w:tcW w:w="715" w:type="dxa"/>
          </w:tcPr>
          <w:p w14:paraId="4FD69F7D" w14:textId="77777777" w:rsidR="00994134" w:rsidRDefault="00994134" w:rsidP="00F764B3">
            <w:r>
              <w:t>B</w:t>
            </w:r>
          </w:p>
        </w:tc>
        <w:tc>
          <w:tcPr>
            <w:tcW w:w="5404" w:type="dxa"/>
          </w:tcPr>
          <w:p w14:paraId="77B16A4E" w14:textId="77777777" w:rsidR="00994134" w:rsidRDefault="00994134" w:rsidP="00994134">
            <w:r>
              <w:t xml:space="preserve">3i  </w:t>
            </w:r>
            <w:r w:rsidRPr="00994134">
              <w:t>Mention of ‘heritage assets’ is disproportionate as it departs from the concept of heritage significance and proportionate weighting of value and impact that is carefully established in policy and guidance</w:t>
            </w:r>
          </w:p>
        </w:tc>
        <w:tc>
          <w:tcPr>
            <w:tcW w:w="2897" w:type="dxa"/>
          </w:tcPr>
          <w:p w14:paraId="6C4821C0" w14:textId="4999B6B9" w:rsidR="00994134" w:rsidRDefault="004E4AEE" w:rsidP="004E4AEE">
            <w:r>
              <w:t>As 24 above. The balance required is in NPPF para 138</w:t>
            </w:r>
            <w:r w:rsidR="005B3672">
              <w:t xml:space="preserve"> and London Plan Policy 7.7</w:t>
            </w:r>
            <w:r w:rsidR="00C65F54">
              <w:t xml:space="preserve"> which the policy adheres to.</w:t>
            </w:r>
          </w:p>
        </w:tc>
      </w:tr>
      <w:tr w:rsidR="00994134" w14:paraId="358EB34B" w14:textId="77777777" w:rsidTr="002F271A">
        <w:tc>
          <w:tcPr>
            <w:tcW w:w="715" w:type="dxa"/>
          </w:tcPr>
          <w:p w14:paraId="113055AA" w14:textId="77777777" w:rsidR="00994134" w:rsidRDefault="00E24376" w:rsidP="00F764B3">
            <w:r>
              <w:t>C</w:t>
            </w:r>
          </w:p>
        </w:tc>
        <w:tc>
          <w:tcPr>
            <w:tcW w:w="5404" w:type="dxa"/>
          </w:tcPr>
          <w:p w14:paraId="065324A4" w14:textId="77777777" w:rsidR="00994134" w:rsidRDefault="00E24376" w:rsidP="00F764B3">
            <w:r w:rsidRPr="00E24376">
              <w:t>HBE3 ii makes reference to ‘no unacceptable harm’. It is unclear what this means, as it is not the same as ‘no harm’, but there is no criteria saying what would be considered acceptable or not.</w:t>
            </w:r>
          </w:p>
        </w:tc>
        <w:tc>
          <w:tcPr>
            <w:tcW w:w="2897" w:type="dxa"/>
          </w:tcPr>
          <w:p w14:paraId="3EB15ECD" w14:textId="3A4C27AB" w:rsidR="00994134" w:rsidRDefault="00536DE1">
            <w:r>
              <w:t xml:space="preserve">See 24 above. </w:t>
            </w:r>
            <w:r w:rsidR="00461526" w:rsidRPr="00CA0018">
              <w:rPr>
                <w:color w:val="000000" w:themeColor="text1"/>
              </w:rPr>
              <w:t>C</w:t>
            </w:r>
            <w:r w:rsidR="00604A7A" w:rsidRPr="00CA0018">
              <w:rPr>
                <w:color w:val="000000" w:themeColor="text1"/>
              </w:rPr>
              <w:t xml:space="preserve">hanged </w:t>
            </w:r>
            <w:r w:rsidR="00461526" w:rsidRPr="00CA0018">
              <w:rPr>
                <w:color w:val="000000" w:themeColor="text1"/>
              </w:rPr>
              <w:t>to ‘</w:t>
            </w:r>
            <w:r w:rsidR="00CA3DF1" w:rsidRPr="00CA0018">
              <w:rPr>
                <w:color w:val="000000" w:themeColor="text1"/>
              </w:rPr>
              <w:t xml:space="preserve">no </w:t>
            </w:r>
            <w:r w:rsidR="00461526" w:rsidRPr="00CA0018">
              <w:rPr>
                <w:color w:val="000000" w:themeColor="text1"/>
              </w:rPr>
              <w:t>significant’ harm</w:t>
            </w:r>
            <w:r w:rsidR="00604A7A" w:rsidRPr="00CA0018">
              <w:rPr>
                <w:color w:val="000000" w:themeColor="text1"/>
              </w:rPr>
              <w:t>.</w:t>
            </w:r>
            <w:r w:rsidR="00461526" w:rsidRPr="00CA0018">
              <w:rPr>
                <w:color w:val="000000" w:themeColor="text1"/>
              </w:rPr>
              <w:t xml:space="preserve"> </w:t>
            </w:r>
          </w:p>
        </w:tc>
      </w:tr>
      <w:tr w:rsidR="00822B61" w14:paraId="3BE89A5D" w14:textId="77777777" w:rsidTr="002F271A">
        <w:tc>
          <w:tcPr>
            <w:tcW w:w="715" w:type="dxa"/>
          </w:tcPr>
          <w:p w14:paraId="3E810F66" w14:textId="77777777" w:rsidR="00822B61" w:rsidRDefault="00822B61" w:rsidP="00F764B3">
            <w:r>
              <w:t>I</w:t>
            </w:r>
          </w:p>
        </w:tc>
        <w:tc>
          <w:tcPr>
            <w:tcW w:w="5404" w:type="dxa"/>
          </w:tcPr>
          <w:p w14:paraId="78389D02" w14:textId="77777777" w:rsidR="00822B61" w:rsidRPr="00E24376" w:rsidRDefault="00822B61" w:rsidP="00822B61">
            <w:r>
              <w:t>The policy and its supporting text (paras 5.2.15 and 5.2.16) should acknowledge that the principle of taller buildings should be acceptable where these have been identified within site specific allocations, subject to assessment of detailed design and impact on character and appearance of conservation areas and settings of heritage assets. Site EAL3 Arcadia is considered in principle an appropriate location for a tall building within the Development Sites DPD and the Draft Arcadia Site SPD identifies the appropriate zone within the site for that tall building. Only identifying the “Office Corridor” as an appropriate location for taller buildings is not consistent with the Council’s Local Plan and in our view Policy HBE3 should be expanded to include site allocations for tall buildings. This point goes back to the heart of the issue that the Neighbourhood Plan should be in general conformity with the Development Plan.</w:t>
            </w:r>
          </w:p>
        </w:tc>
        <w:tc>
          <w:tcPr>
            <w:tcW w:w="2897" w:type="dxa"/>
          </w:tcPr>
          <w:p w14:paraId="2EEC5794" w14:textId="77777777" w:rsidR="00822B61" w:rsidRDefault="00822B61" w:rsidP="00F764B3"/>
        </w:tc>
      </w:tr>
      <w:tr w:rsidR="00994134" w14:paraId="6F8D92CA" w14:textId="77777777" w:rsidTr="002F271A">
        <w:tc>
          <w:tcPr>
            <w:tcW w:w="715" w:type="dxa"/>
          </w:tcPr>
          <w:p w14:paraId="6576B434" w14:textId="77777777" w:rsidR="00994134" w:rsidRDefault="00F664D8" w:rsidP="00F764B3">
            <w:r>
              <w:t>P</w:t>
            </w:r>
          </w:p>
        </w:tc>
        <w:tc>
          <w:tcPr>
            <w:tcW w:w="5404" w:type="dxa"/>
          </w:tcPr>
          <w:p w14:paraId="15EC279A" w14:textId="77777777" w:rsidR="00994134" w:rsidRDefault="00F664D8" w:rsidP="00F764B3">
            <w:r w:rsidRPr="00F664D8">
              <w:t>4.10 to 4.12 Building Heights - Map 9 (Drawing 013) needs to be completely redrawn to make it both accurate and readable. Many of the building heights specified are wrong, others are missing e.g. Dickens Yard. Paragraph 4.12 is misleading and incorrect and should be deleted. There is no location within the Plan suitable for a 'cluster of tall buildings', nor do Plan Policies propose this.</w:t>
            </w:r>
          </w:p>
          <w:p w14:paraId="1FB80A53" w14:textId="046BF4C6" w:rsidR="007A1B63" w:rsidRDefault="007A1B63" w:rsidP="00180811">
            <w:r w:rsidRPr="007A1B63">
              <w:t>5.2.16 Taller buildings and the 'Office Corridor'.  The text/policy should incorporate endorsement of the Uxbridge Road 'boulevard' concept and require new buildings to be set back so that landscaped areas fronting the Uxbridge Road are maintained and created. Reference should be made to the importance of retaining an unobstructed view above the tree line/canopy from both Walpole Park and Haven Green towards the town centre. Mention should be made of the harm to this view and many others caused by ' The Apex' tower (easily illustrated by photos). The text of the Plan should state and establish that one of the main justifications for allowing a building of this height here was the scale of the former (but less high) 'Westel House' building on the site, which had been given 'landmark' status in Ealing's Development Plan. It should be stated that no other location along the Corridor is designated suitable for a 'landmark' building.</w:t>
            </w:r>
          </w:p>
        </w:tc>
        <w:tc>
          <w:tcPr>
            <w:tcW w:w="2897" w:type="dxa"/>
          </w:tcPr>
          <w:p w14:paraId="422076B4" w14:textId="77777777" w:rsidR="00994134" w:rsidRDefault="00180811" w:rsidP="00536DE1">
            <w:r>
              <w:t>The map was mistitled; it should refer to the height of frontages</w:t>
            </w:r>
            <w:r w:rsidR="00536DE1">
              <w:t>, not heights within larger sites.</w:t>
            </w:r>
          </w:p>
          <w:p w14:paraId="27688111" w14:textId="169AAC4E" w:rsidR="00536DE1" w:rsidRPr="00CA0018" w:rsidRDefault="00536DE1" w:rsidP="00536DE1">
            <w:pPr>
              <w:rPr>
                <w:color w:val="000000" w:themeColor="text1"/>
              </w:rPr>
            </w:pPr>
            <w:r w:rsidRPr="00CA0018">
              <w:rPr>
                <w:color w:val="000000" w:themeColor="text1"/>
              </w:rPr>
              <w:t>Agreed –</w:t>
            </w:r>
            <w:r w:rsidR="00B12AC2" w:rsidRPr="00CA0018">
              <w:rPr>
                <w:color w:val="000000" w:themeColor="text1"/>
              </w:rPr>
              <w:t xml:space="preserve"> </w:t>
            </w:r>
            <w:r w:rsidR="001323AE" w:rsidRPr="00CA0018">
              <w:rPr>
                <w:color w:val="000000" w:themeColor="text1"/>
              </w:rPr>
              <w:t>has</w:t>
            </w:r>
            <w:r w:rsidR="00B12AC2" w:rsidRPr="00CA0018">
              <w:rPr>
                <w:color w:val="000000" w:themeColor="text1"/>
              </w:rPr>
              <w:t xml:space="preserve"> </w:t>
            </w:r>
            <w:r w:rsidRPr="00CA0018">
              <w:rPr>
                <w:color w:val="000000" w:themeColor="text1"/>
              </w:rPr>
              <w:t>be</w:t>
            </w:r>
            <w:r w:rsidR="001323AE" w:rsidRPr="00CA0018">
              <w:rPr>
                <w:color w:val="000000" w:themeColor="text1"/>
              </w:rPr>
              <w:t>en</w:t>
            </w:r>
            <w:r w:rsidRPr="00CA0018">
              <w:rPr>
                <w:color w:val="000000" w:themeColor="text1"/>
              </w:rPr>
              <w:t xml:space="preserve"> removed.</w:t>
            </w:r>
          </w:p>
          <w:p w14:paraId="0B8A7660" w14:textId="77777777" w:rsidR="00536DE1" w:rsidRPr="00CA0018" w:rsidRDefault="00536DE1" w:rsidP="00536DE1">
            <w:pPr>
              <w:rPr>
                <w:color w:val="000000" w:themeColor="text1"/>
              </w:rPr>
            </w:pPr>
          </w:p>
          <w:p w14:paraId="59EC0356" w14:textId="77777777" w:rsidR="00536DE1" w:rsidRPr="00CA0018" w:rsidRDefault="00536DE1" w:rsidP="00536DE1">
            <w:pPr>
              <w:rPr>
                <w:color w:val="000000" w:themeColor="text1"/>
              </w:rPr>
            </w:pPr>
          </w:p>
          <w:p w14:paraId="4E48D880" w14:textId="2AEB5F0F" w:rsidR="00536DE1" w:rsidRPr="00CA0018" w:rsidRDefault="00CA0018" w:rsidP="00536DE1">
            <w:pPr>
              <w:rPr>
                <w:color w:val="000000" w:themeColor="text1"/>
              </w:rPr>
            </w:pPr>
            <w:r>
              <w:rPr>
                <w:color w:val="000000" w:themeColor="text1"/>
              </w:rPr>
              <w:t>Dealt with in supporting text</w:t>
            </w:r>
          </w:p>
          <w:p w14:paraId="7270E1A6" w14:textId="35B97920" w:rsidR="00536DE1" w:rsidRDefault="00536DE1" w:rsidP="00536DE1"/>
        </w:tc>
      </w:tr>
      <w:tr w:rsidR="00B12AC2" w14:paraId="559233B8" w14:textId="77777777" w:rsidTr="00AE0DD4">
        <w:tc>
          <w:tcPr>
            <w:tcW w:w="9016" w:type="dxa"/>
            <w:gridSpan w:val="3"/>
          </w:tcPr>
          <w:p w14:paraId="6BD14007" w14:textId="72B92551" w:rsidR="00B12AC2" w:rsidRPr="00CA3DF1" w:rsidRDefault="00CA3DF1" w:rsidP="00CA3DF1">
            <w:pPr>
              <w:pStyle w:val="ListParagraph"/>
              <w:numPr>
                <w:ilvl w:val="0"/>
                <w:numId w:val="36"/>
              </w:numPr>
              <w:rPr>
                <w:b/>
              </w:rPr>
            </w:pPr>
            <w:r>
              <w:rPr>
                <w:b/>
              </w:rPr>
              <w:t>Action taken</w:t>
            </w:r>
          </w:p>
        </w:tc>
      </w:tr>
      <w:tr w:rsidR="00CA3DF1" w14:paraId="0B3DFDDF" w14:textId="77777777" w:rsidTr="00AE0DD4">
        <w:tc>
          <w:tcPr>
            <w:tcW w:w="9016" w:type="dxa"/>
            <w:gridSpan w:val="3"/>
          </w:tcPr>
          <w:p w14:paraId="52DA2ACA" w14:textId="16A8583C" w:rsidR="005B3672" w:rsidRPr="005B3672" w:rsidRDefault="005B3672" w:rsidP="005B3672">
            <w:pPr>
              <w:pStyle w:val="ListParagraph"/>
              <w:ind w:left="0"/>
              <w:rPr>
                <w:i/>
              </w:rPr>
            </w:pPr>
            <w:r w:rsidRPr="005B3672">
              <w:rPr>
                <w:i/>
              </w:rPr>
              <w:t>Policy reworded to read:</w:t>
            </w:r>
          </w:p>
          <w:p w14:paraId="1E8BBFFF" w14:textId="1BA1B2B6" w:rsidR="005B3672" w:rsidRPr="005B3672" w:rsidRDefault="00604A7A" w:rsidP="005B3672">
            <w:pPr>
              <w:pStyle w:val="ListParagraph"/>
              <w:ind w:left="0"/>
              <w:rPr>
                <w:b/>
              </w:rPr>
            </w:pPr>
            <w:r>
              <w:rPr>
                <w:b/>
              </w:rPr>
              <w:t xml:space="preserve">HBE 3 </w:t>
            </w:r>
            <w:r w:rsidR="005B3672" w:rsidRPr="005B3672">
              <w:rPr>
                <w:b/>
              </w:rPr>
              <w:t>Taller buildings</w:t>
            </w:r>
          </w:p>
          <w:p w14:paraId="24DE9087" w14:textId="77777777" w:rsidR="00B06EAD" w:rsidRDefault="00B06EAD" w:rsidP="00B06EAD">
            <w:pPr>
              <w:pStyle w:val="ListParagraph"/>
              <w:ind w:left="0"/>
            </w:pPr>
            <w:r w:rsidRPr="005B3672">
              <w:t>i Tall buildings (ie those taller than their immediate surroundings) will only be permitted if they are of the highest architectural and sustainable urban design and do not have an adverse impact on Conservation Areas and their setting or on heritage assets.</w:t>
            </w:r>
          </w:p>
          <w:p w14:paraId="095B4B1C" w14:textId="77777777" w:rsidR="00B06EAD" w:rsidRPr="00047204" w:rsidRDefault="00B06EAD" w:rsidP="00B06EAD">
            <w:pPr>
              <w:pStyle w:val="ListParagraph"/>
              <w:ind w:left="0"/>
              <w:rPr>
                <w:color w:val="FF0000"/>
              </w:rPr>
            </w:pPr>
            <w:r>
              <w:t xml:space="preserve">ii </w:t>
            </w:r>
            <w:r w:rsidRPr="00047204">
              <w:rPr>
                <w:color w:val="FF0000"/>
              </w:rPr>
              <w:t>Subject to the provisions of Policy HBE2</w:t>
            </w:r>
            <w:r>
              <w:t xml:space="preserve">, </w:t>
            </w:r>
            <w:r w:rsidRPr="00047204">
              <w:rPr>
                <w:color w:val="FF0000"/>
              </w:rPr>
              <w:t>it may be appropriate to accommodate building of greater height within the core of a development  site as long as the impact on key views, bulk and massing of the scheme can be justified within the context of the Conservation Area management plan.</w:t>
            </w:r>
          </w:p>
          <w:p w14:paraId="08A70A2C" w14:textId="0E5D3044" w:rsidR="005B3672" w:rsidRDefault="00B06EAD" w:rsidP="00B06EAD">
            <w:pPr>
              <w:pStyle w:val="ListParagraph"/>
              <w:ind w:left="0"/>
              <w:rPr>
                <w:b/>
              </w:rPr>
            </w:pPr>
            <w:r>
              <w:t>i</w:t>
            </w:r>
            <w:r w:rsidRPr="005B3672">
              <w:t xml:space="preserve">ii. Redevelopment within the Office Corridor involving new building or changes to the height or bulk of existing buildings will be expected to contribute to the visual and architectural character of the corridor, and cause no </w:t>
            </w:r>
            <w:r w:rsidRPr="004C1035">
              <w:rPr>
                <w:strike/>
              </w:rPr>
              <w:t>unacceptable</w:t>
            </w:r>
            <w:r w:rsidRPr="005B3672">
              <w:t xml:space="preserve"> </w:t>
            </w:r>
            <w:r>
              <w:rPr>
                <w:color w:val="FF0000"/>
              </w:rPr>
              <w:t xml:space="preserve">significant </w:t>
            </w:r>
            <w:r w:rsidRPr="005B3672">
              <w:t>harm to the character and amenity of occupiers and users of properties in the vicinity of development sites or adjacent public realm by reason of overshadowing, sense of confinement, loss of privacy or harmful impact upon microclimate.</w:t>
            </w:r>
          </w:p>
        </w:tc>
      </w:tr>
      <w:tr w:rsidR="00B12AC2" w14:paraId="07C08DEA" w14:textId="77777777" w:rsidTr="00AE0DD4">
        <w:tc>
          <w:tcPr>
            <w:tcW w:w="9016" w:type="dxa"/>
            <w:gridSpan w:val="3"/>
          </w:tcPr>
          <w:p w14:paraId="2C064638" w14:textId="77777777" w:rsidR="00B12AC2" w:rsidRDefault="00B12AC2" w:rsidP="00536DE1"/>
        </w:tc>
      </w:tr>
    </w:tbl>
    <w:p w14:paraId="25454865" w14:textId="6F2C24BE" w:rsidR="00435E6D" w:rsidRDefault="00435E6D" w:rsidP="00435E6D"/>
    <w:p w14:paraId="6DF70BA7" w14:textId="77777777" w:rsidR="00435E6D" w:rsidRDefault="00435E6D" w:rsidP="00435E6D">
      <w:r>
        <w:br w:type="page"/>
      </w:r>
    </w:p>
    <w:tbl>
      <w:tblPr>
        <w:tblStyle w:val="TableGrid"/>
        <w:tblW w:w="0" w:type="auto"/>
        <w:tblLook w:val="04A0" w:firstRow="1" w:lastRow="0" w:firstColumn="1" w:lastColumn="0" w:noHBand="0" w:noVBand="1"/>
      </w:tblPr>
      <w:tblGrid>
        <w:gridCol w:w="715"/>
        <w:gridCol w:w="447"/>
        <w:gridCol w:w="5105"/>
        <w:gridCol w:w="208"/>
        <w:gridCol w:w="2541"/>
      </w:tblGrid>
      <w:tr w:rsidR="00435E6D" w14:paraId="2FC15F01" w14:textId="77777777" w:rsidTr="00994134">
        <w:tc>
          <w:tcPr>
            <w:tcW w:w="1162" w:type="dxa"/>
            <w:gridSpan w:val="2"/>
          </w:tcPr>
          <w:p w14:paraId="3986F204" w14:textId="77777777" w:rsidR="00435E6D" w:rsidRDefault="00435E6D" w:rsidP="002F271A">
            <w:r>
              <w:t>No</w:t>
            </w:r>
          </w:p>
        </w:tc>
        <w:tc>
          <w:tcPr>
            <w:tcW w:w="5105" w:type="dxa"/>
          </w:tcPr>
          <w:p w14:paraId="08FF501C" w14:textId="77777777" w:rsidR="00435E6D" w:rsidRDefault="00435E6D" w:rsidP="002F271A">
            <w:r>
              <w:t>Policy/Comment</w:t>
            </w:r>
          </w:p>
        </w:tc>
        <w:tc>
          <w:tcPr>
            <w:tcW w:w="2749" w:type="dxa"/>
            <w:gridSpan w:val="2"/>
          </w:tcPr>
          <w:p w14:paraId="45B0EEAE" w14:textId="77777777" w:rsidR="00435E6D" w:rsidRDefault="00435E6D" w:rsidP="002F271A">
            <w:r>
              <w:t>Response</w:t>
            </w:r>
          </w:p>
        </w:tc>
      </w:tr>
      <w:tr w:rsidR="00530EE0" w14:paraId="3F28771B" w14:textId="77777777" w:rsidTr="00994134">
        <w:tc>
          <w:tcPr>
            <w:tcW w:w="1162" w:type="dxa"/>
            <w:gridSpan w:val="2"/>
          </w:tcPr>
          <w:p w14:paraId="28668261" w14:textId="77777777" w:rsidR="00530EE0" w:rsidRPr="00DF0B6F" w:rsidRDefault="00530EE0" w:rsidP="002F271A">
            <w:r>
              <w:t>HBE4</w:t>
            </w:r>
          </w:p>
        </w:tc>
        <w:tc>
          <w:tcPr>
            <w:tcW w:w="7854" w:type="dxa"/>
            <w:gridSpan w:val="3"/>
          </w:tcPr>
          <w:p w14:paraId="7FA494FB" w14:textId="77777777" w:rsidR="00530EE0" w:rsidRDefault="00530EE0" w:rsidP="003C4258">
            <w:pPr>
              <w:rPr>
                <w:b/>
                <w:bCs/>
              </w:rPr>
            </w:pPr>
            <w:r w:rsidRPr="003C4258">
              <w:rPr>
                <w:b/>
                <w:bCs/>
              </w:rPr>
              <w:t>Public Open</w:t>
            </w:r>
            <w:r>
              <w:rPr>
                <w:b/>
                <w:bCs/>
              </w:rPr>
              <w:t xml:space="preserve"> </w:t>
            </w:r>
            <w:r w:rsidRPr="003C4258">
              <w:rPr>
                <w:b/>
                <w:bCs/>
              </w:rPr>
              <w:t xml:space="preserve">Space </w:t>
            </w:r>
          </w:p>
          <w:p w14:paraId="67F467E7" w14:textId="77777777" w:rsidR="00530EE0" w:rsidRDefault="00530EE0" w:rsidP="003C4258">
            <w:pPr>
              <w:rPr>
                <w:b/>
                <w:bCs/>
              </w:rPr>
            </w:pPr>
            <w:r w:rsidRPr="003C4258">
              <w:rPr>
                <w:b/>
                <w:bCs/>
              </w:rPr>
              <w:t>Development which encroaches on</w:t>
            </w:r>
            <w:r>
              <w:rPr>
                <w:b/>
                <w:bCs/>
              </w:rPr>
              <w:t xml:space="preserve"> </w:t>
            </w:r>
            <w:r w:rsidRPr="003C4258">
              <w:rPr>
                <w:b/>
                <w:bCs/>
              </w:rPr>
              <w:t>Public Open Space will not be supported. In</w:t>
            </w:r>
            <w:r>
              <w:rPr>
                <w:b/>
                <w:bCs/>
              </w:rPr>
              <w:t xml:space="preserve"> </w:t>
            </w:r>
            <w:r w:rsidRPr="003C4258">
              <w:rPr>
                <w:b/>
                <w:bCs/>
              </w:rPr>
              <w:t>particular:</w:t>
            </w:r>
          </w:p>
          <w:p w14:paraId="2642F989" w14:textId="77777777" w:rsidR="00530EE0" w:rsidRDefault="00530EE0" w:rsidP="003C4258">
            <w:pPr>
              <w:rPr>
                <w:b/>
                <w:bCs/>
              </w:rPr>
            </w:pPr>
            <w:r w:rsidRPr="003C4258">
              <w:rPr>
                <w:b/>
                <w:bCs/>
              </w:rPr>
              <w:t xml:space="preserve"> i. development will be</w:t>
            </w:r>
            <w:r>
              <w:rPr>
                <w:b/>
                <w:bCs/>
              </w:rPr>
              <w:t xml:space="preserve"> </w:t>
            </w:r>
            <w:r w:rsidRPr="003C4258">
              <w:rPr>
                <w:b/>
                <w:bCs/>
              </w:rPr>
              <w:t>required to avoid damaging intrusion by</w:t>
            </w:r>
            <w:r>
              <w:rPr>
                <w:b/>
                <w:bCs/>
              </w:rPr>
              <w:t xml:space="preserve"> </w:t>
            </w:r>
            <w:r w:rsidRPr="003C4258">
              <w:rPr>
                <w:b/>
                <w:bCs/>
              </w:rPr>
              <w:t>ensuring that the impact of tall buildings</w:t>
            </w:r>
            <w:r>
              <w:rPr>
                <w:b/>
                <w:bCs/>
              </w:rPr>
              <w:t xml:space="preserve"> </w:t>
            </w:r>
            <w:r w:rsidRPr="003C4258">
              <w:rPr>
                <w:b/>
                <w:bCs/>
              </w:rPr>
              <w:t>visible from Public Open Spaces, in terms</w:t>
            </w:r>
            <w:r>
              <w:rPr>
                <w:b/>
                <w:bCs/>
              </w:rPr>
              <w:t xml:space="preserve"> </w:t>
            </w:r>
            <w:r w:rsidRPr="003C4258">
              <w:rPr>
                <w:b/>
                <w:bCs/>
              </w:rPr>
              <w:t>of their bulk, massing, height or overshadowing,</w:t>
            </w:r>
            <w:r>
              <w:rPr>
                <w:b/>
                <w:bCs/>
              </w:rPr>
              <w:t xml:space="preserve"> </w:t>
            </w:r>
            <w:r w:rsidRPr="003C4258">
              <w:rPr>
                <w:b/>
                <w:bCs/>
              </w:rPr>
              <w:t>is minimised through careful</w:t>
            </w:r>
            <w:r>
              <w:rPr>
                <w:b/>
                <w:bCs/>
              </w:rPr>
              <w:t xml:space="preserve"> </w:t>
            </w:r>
            <w:r w:rsidRPr="003C4258">
              <w:rPr>
                <w:b/>
                <w:bCs/>
              </w:rPr>
              <w:t>siting and design;</w:t>
            </w:r>
          </w:p>
          <w:p w14:paraId="726BD6D5" w14:textId="77777777" w:rsidR="00530EE0" w:rsidRDefault="00530EE0" w:rsidP="003C4258">
            <w:pPr>
              <w:rPr>
                <w:b/>
                <w:bCs/>
              </w:rPr>
            </w:pPr>
            <w:r w:rsidRPr="003C4258">
              <w:rPr>
                <w:b/>
                <w:bCs/>
              </w:rPr>
              <w:t>ii. Haven Green common</w:t>
            </w:r>
            <w:r>
              <w:rPr>
                <w:b/>
                <w:bCs/>
              </w:rPr>
              <w:t xml:space="preserve"> </w:t>
            </w:r>
            <w:r w:rsidRPr="003C4258">
              <w:rPr>
                <w:b/>
                <w:bCs/>
              </w:rPr>
              <w:t>land will be designated as Local Green</w:t>
            </w:r>
            <w:r>
              <w:rPr>
                <w:b/>
                <w:bCs/>
              </w:rPr>
              <w:t xml:space="preserve"> </w:t>
            </w:r>
            <w:r w:rsidRPr="003C4258">
              <w:rPr>
                <w:b/>
                <w:bCs/>
              </w:rPr>
              <w:t>Space. Development abutting this or Ealing</w:t>
            </w:r>
            <w:r>
              <w:rPr>
                <w:b/>
                <w:bCs/>
              </w:rPr>
              <w:t xml:space="preserve"> </w:t>
            </w:r>
            <w:r w:rsidRPr="003C4258">
              <w:rPr>
                <w:b/>
                <w:bCs/>
              </w:rPr>
              <w:t>Green common land will not be permitted if</w:t>
            </w:r>
            <w:r>
              <w:rPr>
                <w:b/>
                <w:bCs/>
              </w:rPr>
              <w:t xml:space="preserve"> </w:t>
            </w:r>
            <w:r w:rsidRPr="003C4258">
              <w:rPr>
                <w:b/>
                <w:bCs/>
              </w:rPr>
              <w:t>it involves new building or structures more</w:t>
            </w:r>
            <w:r>
              <w:rPr>
                <w:b/>
                <w:bCs/>
              </w:rPr>
              <w:t xml:space="preserve"> </w:t>
            </w:r>
            <w:r w:rsidRPr="003C4258">
              <w:rPr>
                <w:b/>
                <w:bCs/>
              </w:rPr>
              <w:t>than 4m high within 6.6m of the</w:t>
            </w:r>
            <w:r>
              <w:rPr>
                <w:b/>
                <w:bCs/>
              </w:rPr>
              <w:t xml:space="preserve"> </w:t>
            </w:r>
            <w:r w:rsidRPr="003C4258">
              <w:rPr>
                <w:b/>
                <w:bCs/>
              </w:rPr>
              <w:t xml:space="preserve">boundary; </w:t>
            </w:r>
          </w:p>
          <w:p w14:paraId="2E1D8FF5" w14:textId="77777777" w:rsidR="00530EE0" w:rsidRDefault="00530EE0" w:rsidP="002F271A">
            <w:r w:rsidRPr="003C4258">
              <w:rPr>
                <w:b/>
                <w:bCs/>
              </w:rPr>
              <w:t>iii. new building or structures or</w:t>
            </w:r>
            <w:r>
              <w:rPr>
                <w:b/>
                <w:bCs/>
              </w:rPr>
              <w:t xml:space="preserve"> </w:t>
            </w:r>
            <w:r w:rsidRPr="003C4258">
              <w:rPr>
                <w:b/>
                <w:bCs/>
              </w:rPr>
              <w:t>permanent enclosure will be permitted on</w:t>
            </w:r>
            <w:r>
              <w:rPr>
                <w:b/>
                <w:bCs/>
              </w:rPr>
              <w:t xml:space="preserve"> </w:t>
            </w:r>
            <w:r w:rsidRPr="003C4258">
              <w:rPr>
                <w:b/>
                <w:bCs/>
              </w:rPr>
              <w:t>Walpole Park only where necessary for</w:t>
            </w:r>
            <w:r>
              <w:rPr>
                <w:b/>
                <w:bCs/>
              </w:rPr>
              <w:t xml:space="preserve"> </w:t>
            </w:r>
            <w:r w:rsidRPr="003C4258">
              <w:rPr>
                <w:b/>
                <w:bCs/>
              </w:rPr>
              <w:t>protecting or preserving the turf, trees,</w:t>
            </w:r>
            <w:r>
              <w:rPr>
                <w:b/>
                <w:bCs/>
              </w:rPr>
              <w:t xml:space="preserve"> </w:t>
            </w:r>
            <w:r w:rsidRPr="003C4258">
              <w:rPr>
                <w:b/>
                <w:bCs/>
              </w:rPr>
              <w:t>shrubs,</w:t>
            </w:r>
            <w:r>
              <w:rPr>
                <w:b/>
                <w:bCs/>
              </w:rPr>
              <w:t xml:space="preserve"> plants and grass, or preventing </w:t>
            </w:r>
            <w:r w:rsidRPr="003C4258">
              <w:rPr>
                <w:b/>
                <w:bCs/>
              </w:rPr>
              <w:t>accidents. Installation of essential public</w:t>
            </w:r>
            <w:r>
              <w:rPr>
                <w:b/>
                <w:bCs/>
              </w:rPr>
              <w:t xml:space="preserve"> </w:t>
            </w:r>
            <w:r w:rsidRPr="003C4258">
              <w:rPr>
                <w:b/>
                <w:bCs/>
              </w:rPr>
              <w:t>utility equipment will be allowed only where</w:t>
            </w:r>
            <w:r>
              <w:rPr>
                <w:b/>
                <w:bCs/>
              </w:rPr>
              <w:t xml:space="preserve"> </w:t>
            </w:r>
            <w:r w:rsidRPr="003C4258">
              <w:rPr>
                <w:b/>
                <w:bCs/>
              </w:rPr>
              <w:t>it is documented that it cannot be</w:t>
            </w:r>
            <w:r>
              <w:rPr>
                <w:b/>
                <w:bCs/>
              </w:rPr>
              <w:t xml:space="preserve"> </w:t>
            </w:r>
            <w:r w:rsidRPr="003C4258">
              <w:rPr>
                <w:b/>
                <w:bCs/>
              </w:rPr>
              <w:t>practically located elsewhere.:</w:t>
            </w:r>
          </w:p>
        </w:tc>
      </w:tr>
      <w:tr w:rsidR="00801372" w14:paraId="3160380E" w14:textId="77777777" w:rsidTr="00060E50">
        <w:tc>
          <w:tcPr>
            <w:tcW w:w="9016" w:type="dxa"/>
            <w:gridSpan w:val="5"/>
          </w:tcPr>
          <w:p w14:paraId="0E6E1D21" w14:textId="77777777" w:rsidR="00801372" w:rsidRPr="00801372" w:rsidRDefault="00801372" w:rsidP="001C1F80">
            <w:pPr>
              <w:pStyle w:val="ListParagraph"/>
              <w:numPr>
                <w:ilvl w:val="0"/>
                <w:numId w:val="8"/>
              </w:numPr>
              <w:rPr>
                <w:b/>
                <w:bCs/>
              </w:rPr>
            </w:pPr>
            <w:r>
              <w:rPr>
                <w:b/>
              </w:rPr>
              <w:t>S</w:t>
            </w:r>
            <w:r w:rsidRPr="00801372">
              <w:rPr>
                <w:b/>
              </w:rPr>
              <w:t>urvey Monkey questionnaire replies</w:t>
            </w:r>
          </w:p>
        </w:tc>
      </w:tr>
      <w:tr w:rsidR="00F764B3" w14:paraId="779835E0" w14:textId="77777777" w:rsidTr="00994134">
        <w:tc>
          <w:tcPr>
            <w:tcW w:w="1162" w:type="dxa"/>
            <w:gridSpan w:val="2"/>
          </w:tcPr>
          <w:p w14:paraId="53534C59" w14:textId="77777777" w:rsidR="00F764B3" w:rsidRDefault="00F764B3" w:rsidP="00F764B3">
            <w:r>
              <w:t>All</w:t>
            </w:r>
          </w:p>
        </w:tc>
        <w:tc>
          <w:tcPr>
            <w:tcW w:w="7854" w:type="dxa"/>
            <w:gridSpan w:val="3"/>
          </w:tcPr>
          <w:p w14:paraId="3DA4D550" w14:textId="77777777" w:rsidR="00F764B3" w:rsidRDefault="00F764B3" w:rsidP="008C1970">
            <w:r>
              <w:t>Agree:</w:t>
            </w:r>
            <w:r>
              <w:tab/>
            </w:r>
            <w:r w:rsidR="008C1970">
              <w:t>30 (93.8%)</w:t>
            </w:r>
            <w:r>
              <w:tab/>
              <w:t>Disagree:</w:t>
            </w:r>
            <w:r>
              <w:tab/>
            </w:r>
            <w:r w:rsidR="008C1970">
              <w:t>2 (6.2%)</w:t>
            </w:r>
            <w:r>
              <w:tab/>
              <w:t xml:space="preserve">Total </w:t>
            </w:r>
            <w:r>
              <w:tab/>
            </w:r>
            <w:r w:rsidR="008C1970">
              <w:t>32</w:t>
            </w:r>
            <w:r>
              <w:tab/>
              <w:t>No answer</w:t>
            </w:r>
            <w:r>
              <w:tab/>
            </w:r>
            <w:r w:rsidR="008C1970">
              <w:t>4</w:t>
            </w:r>
          </w:p>
        </w:tc>
      </w:tr>
      <w:tr w:rsidR="00DE23E7" w14:paraId="55C79637" w14:textId="77777777" w:rsidTr="00994134">
        <w:tc>
          <w:tcPr>
            <w:tcW w:w="1162" w:type="dxa"/>
            <w:gridSpan w:val="2"/>
          </w:tcPr>
          <w:p w14:paraId="2557CE15" w14:textId="77777777" w:rsidR="00DE23E7" w:rsidRDefault="00DE23E7" w:rsidP="002F271A">
            <w:r>
              <w:t>8</w:t>
            </w:r>
          </w:p>
        </w:tc>
        <w:tc>
          <w:tcPr>
            <w:tcW w:w="5105" w:type="dxa"/>
          </w:tcPr>
          <w:p w14:paraId="3489D146" w14:textId="77777777" w:rsidR="00DE23E7" w:rsidRDefault="00DE23E7" w:rsidP="00DE23E7">
            <w:r>
              <w:t>Protection of Ealing's green spaces is fundamental to its character.</w:t>
            </w:r>
          </w:p>
        </w:tc>
        <w:tc>
          <w:tcPr>
            <w:tcW w:w="2749" w:type="dxa"/>
            <w:gridSpan w:val="2"/>
          </w:tcPr>
          <w:p w14:paraId="262E3582" w14:textId="77777777" w:rsidR="00DE23E7" w:rsidRPr="00CA0018" w:rsidRDefault="008D0FBB" w:rsidP="002F271A">
            <w:pPr>
              <w:rPr>
                <w:color w:val="000000" w:themeColor="text1"/>
              </w:rPr>
            </w:pPr>
            <w:r w:rsidRPr="00CA0018">
              <w:rPr>
                <w:color w:val="000000" w:themeColor="text1"/>
              </w:rPr>
              <w:t>Agreed</w:t>
            </w:r>
          </w:p>
        </w:tc>
      </w:tr>
      <w:tr w:rsidR="00DE23E7" w14:paraId="65885850" w14:textId="77777777" w:rsidTr="00994134">
        <w:tc>
          <w:tcPr>
            <w:tcW w:w="1162" w:type="dxa"/>
            <w:gridSpan w:val="2"/>
          </w:tcPr>
          <w:p w14:paraId="64DA9B96" w14:textId="77777777" w:rsidR="00DE23E7" w:rsidRDefault="00DE23E7" w:rsidP="002F271A">
            <w:r>
              <w:t>9</w:t>
            </w:r>
          </w:p>
        </w:tc>
        <w:tc>
          <w:tcPr>
            <w:tcW w:w="5105" w:type="dxa"/>
          </w:tcPr>
          <w:p w14:paraId="318FC101" w14:textId="77777777" w:rsidR="00DE23E7" w:rsidRDefault="00DE23E7" w:rsidP="00DE23E7">
            <w:r>
              <w:t>The Council must be stopped from `appropriating` common land for their purposes.</w:t>
            </w:r>
          </w:p>
        </w:tc>
        <w:tc>
          <w:tcPr>
            <w:tcW w:w="2749" w:type="dxa"/>
            <w:gridSpan w:val="2"/>
          </w:tcPr>
          <w:p w14:paraId="72EC1256" w14:textId="77777777" w:rsidR="00DE23E7" w:rsidRPr="00CA0018" w:rsidRDefault="008D0FBB" w:rsidP="002F271A">
            <w:pPr>
              <w:rPr>
                <w:color w:val="000000" w:themeColor="text1"/>
              </w:rPr>
            </w:pPr>
            <w:r w:rsidRPr="00CA0018">
              <w:rPr>
                <w:color w:val="000000" w:themeColor="text1"/>
              </w:rPr>
              <w:t>Agreed</w:t>
            </w:r>
          </w:p>
        </w:tc>
      </w:tr>
      <w:tr w:rsidR="00DE23E7" w14:paraId="361D98EA" w14:textId="77777777" w:rsidTr="00994134">
        <w:tc>
          <w:tcPr>
            <w:tcW w:w="1162" w:type="dxa"/>
            <w:gridSpan w:val="2"/>
          </w:tcPr>
          <w:p w14:paraId="3AB0E4A2" w14:textId="77777777" w:rsidR="00DE23E7" w:rsidRDefault="00DE23E7" w:rsidP="002F271A">
            <w:r>
              <w:t>12</w:t>
            </w:r>
          </w:p>
        </w:tc>
        <w:tc>
          <w:tcPr>
            <w:tcW w:w="5105" w:type="dxa"/>
          </w:tcPr>
          <w:p w14:paraId="2F3FE016" w14:textId="77777777" w:rsidR="00DE23E7" w:rsidRDefault="00DE23E7" w:rsidP="00DE23E7">
            <w:r>
              <w:t>Ealing Common is often ignored as a valuable community asset much used but poorly maintained and neglected in Green Space Planning.</w:t>
            </w:r>
          </w:p>
        </w:tc>
        <w:tc>
          <w:tcPr>
            <w:tcW w:w="2749" w:type="dxa"/>
            <w:gridSpan w:val="2"/>
          </w:tcPr>
          <w:p w14:paraId="40847F8A" w14:textId="77777777" w:rsidR="00DE23E7" w:rsidRPr="00CA0018" w:rsidRDefault="008D0FBB" w:rsidP="002F271A">
            <w:pPr>
              <w:rPr>
                <w:color w:val="000000" w:themeColor="text1"/>
              </w:rPr>
            </w:pPr>
            <w:r w:rsidRPr="00CA0018">
              <w:rPr>
                <w:color w:val="000000" w:themeColor="text1"/>
              </w:rPr>
              <w:t>Noted but outside the plan area</w:t>
            </w:r>
          </w:p>
        </w:tc>
      </w:tr>
      <w:tr w:rsidR="00DE23E7" w14:paraId="348C530E" w14:textId="77777777" w:rsidTr="00994134">
        <w:tc>
          <w:tcPr>
            <w:tcW w:w="1162" w:type="dxa"/>
            <w:gridSpan w:val="2"/>
          </w:tcPr>
          <w:p w14:paraId="2880234C" w14:textId="77777777" w:rsidR="00DE23E7" w:rsidRDefault="00DE23E7" w:rsidP="002F271A">
            <w:r>
              <w:t>14</w:t>
            </w:r>
          </w:p>
        </w:tc>
        <w:tc>
          <w:tcPr>
            <w:tcW w:w="5105" w:type="dxa"/>
          </w:tcPr>
          <w:p w14:paraId="56D6EFBA" w14:textId="77777777" w:rsidR="00DE23E7" w:rsidRDefault="00DE23E7" w:rsidP="00DE23E7">
            <w:r>
              <w:t>Fully support the need to protect Haven Green from encroachment and its restoration to a quiet place of enjoyment free of traffic, in particular buses.</w:t>
            </w:r>
          </w:p>
        </w:tc>
        <w:tc>
          <w:tcPr>
            <w:tcW w:w="2749" w:type="dxa"/>
            <w:gridSpan w:val="2"/>
          </w:tcPr>
          <w:p w14:paraId="0EB7999A" w14:textId="77777777" w:rsidR="00DE23E7" w:rsidRPr="00CA0018" w:rsidRDefault="008D0FBB" w:rsidP="002F271A">
            <w:pPr>
              <w:rPr>
                <w:color w:val="000000" w:themeColor="text1"/>
              </w:rPr>
            </w:pPr>
            <w:r w:rsidRPr="00CA0018">
              <w:rPr>
                <w:color w:val="000000" w:themeColor="text1"/>
              </w:rPr>
              <w:t>Noted</w:t>
            </w:r>
          </w:p>
        </w:tc>
      </w:tr>
      <w:tr w:rsidR="00DE23E7" w14:paraId="27120DD2" w14:textId="77777777" w:rsidTr="00994134">
        <w:tc>
          <w:tcPr>
            <w:tcW w:w="1162" w:type="dxa"/>
            <w:gridSpan w:val="2"/>
          </w:tcPr>
          <w:p w14:paraId="065B1D13" w14:textId="77777777" w:rsidR="00DE23E7" w:rsidRDefault="00DE23E7" w:rsidP="002F271A">
            <w:r>
              <w:t>16</w:t>
            </w:r>
          </w:p>
        </w:tc>
        <w:tc>
          <w:tcPr>
            <w:tcW w:w="5105" w:type="dxa"/>
          </w:tcPr>
          <w:p w14:paraId="70772556" w14:textId="77777777" w:rsidR="00DE23E7" w:rsidRDefault="00DE23E7" w:rsidP="00DE23E7">
            <w:r>
              <w:t>This stipulation MUST be complied with.</w:t>
            </w:r>
          </w:p>
        </w:tc>
        <w:tc>
          <w:tcPr>
            <w:tcW w:w="2749" w:type="dxa"/>
            <w:gridSpan w:val="2"/>
          </w:tcPr>
          <w:p w14:paraId="25E0405E" w14:textId="77777777" w:rsidR="00DE23E7" w:rsidRPr="00CA0018" w:rsidRDefault="008D0FBB" w:rsidP="002F271A">
            <w:pPr>
              <w:rPr>
                <w:color w:val="000000" w:themeColor="text1"/>
              </w:rPr>
            </w:pPr>
            <w:r w:rsidRPr="00CA0018">
              <w:rPr>
                <w:color w:val="000000" w:themeColor="text1"/>
              </w:rPr>
              <w:t>Noted</w:t>
            </w:r>
          </w:p>
        </w:tc>
      </w:tr>
      <w:tr w:rsidR="00DE23E7" w14:paraId="3F1F86DC" w14:textId="77777777" w:rsidTr="00994134">
        <w:tc>
          <w:tcPr>
            <w:tcW w:w="1162" w:type="dxa"/>
            <w:gridSpan w:val="2"/>
          </w:tcPr>
          <w:p w14:paraId="7AA9098D" w14:textId="77777777" w:rsidR="00DE23E7" w:rsidRDefault="00DE23E7" w:rsidP="002F271A">
            <w:r>
              <w:t>17</w:t>
            </w:r>
          </w:p>
        </w:tc>
        <w:tc>
          <w:tcPr>
            <w:tcW w:w="5105" w:type="dxa"/>
          </w:tcPr>
          <w:p w14:paraId="41E06560" w14:textId="77777777" w:rsidR="00DE23E7" w:rsidRDefault="00DE23E7" w:rsidP="00DE23E7">
            <w:r>
              <w:t>I am concerned about further encroachments at Haven Green in pursuit of transport objectives.</w:t>
            </w:r>
          </w:p>
        </w:tc>
        <w:tc>
          <w:tcPr>
            <w:tcW w:w="2749" w:type="dxa"/>
            <w:gridSpan w:val="2"/>
          </w:tcPr>
          <w:p w14:paraId="589DF727" w14:textId="77777777" w:rsidR="00DE23E7" w:rsidRPr="00CA0018" w:rsidRDefault="008D0FBB" w:rsidP="002F271A">
            <w:pPr>
              <w:rPr>
                <w:color w:val="000000" w:themeColor="text1"/>
              </w:rPr>
            </w:pPr>
            <w:r w:rsidRPr="00CA0018">
              <w:rPr>
                <w:color w:val="000000" w:themeColor="text1"/>
              </w:rPr>
              <w:t>Noted</w:t>
            </w:r>
          </w:p>
        </w:tc>
      </w:tr>
      <w:tr w:rsidR="00DE23E7" w14:paraId="0DDA59A3" w14:textId="77777777" w:rsidTr="00994134">
        <w:tc>
          <w:tcPr>
            <w:tcW w:w="1162" w:type="dxa"/>
            <w:gridSpan w:val="2"/>
          </w:tcPr>
          <w:p w14:paraId="37856AC8" w14:textId="77777777" w:rsidR="00DE23E7" w:rsidRDefault="00DE23E7" w:rsidP="002F271A">
            <w:r>
              <w:t>18</w:t>
            </w:r>
          </w:p>
        </w:tc>
        <w:tc>
          <w:tcPr>
            <w:tcW w:w="5105" w:type="dxa"/>
          </w:tcPr>
          <w:p w14:paraId="145E51BA" w14:textId="77777777" w:rsidR="00DE23E7" w:rsidRDefault="00DE23E7" w:rsidP="00DE23E7">
            <w:r>
              <w:t>By having no more high rise development.</w:t>
            </w:r>
          </w:p>
        </w:tc>
        <w:tc>
          <w:tcPr>
            <w:tcW w:w="2749" w:type="dxa"/>
            <w:gridSpan w:val="2"/>
          </w:tcPr>
          <w:p w14:paraId="01720299" w14:textId="041E6E76" w:rsidR="00DE23E7" w:rsidRPr="00CA0018" w:rsidRDefault="008D0FBB" w:rsidP="00B12AC2">
            <w:pPr>
              <w:rPr>
                <w:color w:val="000000" w:themeColor="text1"/>
              </w:rPr>
            </w:pPr>
            <w:r w:rsidRPr="00CA0018">
              <w:rPr>
                <w:color w:val="000000" w:themeColor="text1"/>
              </w:rPr>
              <w:t xml:space="preserve">See </w:t>
            </w:r>
            <w:r w:rsidR="00B12AC2" w:rsidRPr="00CA0018">
              <w:rPr>
                <w:color w:val="000000" w:themeColor="text1"/>
              </w:rPr>
              <w:t xml:space="preserve">HBE3 </w:t>
            </w:r>
            <w:r w:rsidRPr="00CA0018">
              <w:rPr>
                <w:color w:val="000000" w:themeColor="text1"/>
              </w:rPr>
              <w:t>response 15 above</w:t>
            </w:r>
          </w:p>
        </w:tc>
      </w:tr>
      <w:tr w:rsidR="00DE23E7" w14:paraId="3CE43143" w14:textId="77777777" w:rsidTr="00994134">
        <w:tc>
          <w:tcPr>
            <w:tcW w:w="1162" w:type="dxa"/>
            <w:gridSpan w:val="2"/>
          </w:tcPr>
          <w:p w14:paraId="0CAD8295" w14:textId="77777777" w:rsidR="00DE23E7" w:rsidRDefault="00DE23E7" w:rsidP="002F271A">
            <w:r>
              <w:t>19</w:t>
            </w:r>
          </w:p>
        </w:tc>
        <w:tc>
          <w:tcPr>
            <w:tcW w:w="5105" w:type="dxa"/>
          </w:tcPr>
          <w:p w14:paraId="77774E3A" w14:textId="77777777" w:rsidR="00DE23E7" w:rsidRDefault="00DE23E7" w:rsidP="00DE23E7">
            <w:r>
              <w:t>this is so important, particularly as Ealing turns into skyscraper heaven.</w:t>
            </w:r>
          </w:p>
        </w:tc>
        <w:tc>
          <w:tcPr>
            <w:tcW w:w="2749" w:type="dxa"/>
            <w:gridSpan w:val="2"/>
          </w:tcPr>
          <w:p w14:paraId="37010331" w14:textId="77777777" w:rsidR="00DE23E7" w:rsidRPr="00CA0018" w:rsidRDefault="008D0FBB" w:rsidP="002F271A">
            <w:pPr>
              <w:rPr>
                <w:color w:val="000000" w:themeColor="text1"/>
              </w:rPr>
            </w:pPr>
            <w:r w:rsidRPr="00CA0018">
              <w:rPr>
                <w:color w:val="000000" w:themeColor="text1"/>
              </w:rPr>
              <w:t>Noted</w:t>
            </w:r>
          </w:p>
        </w:tc>
      </w:tr>
      <w:tr w:rsidR="00DE23E7" w14:paraId="62671D76" w14:textId="77777777" w:rsidTr="00994134">
        <w:tc>
          <w:tcPr>
            <w:tcW w:w="1162" w:type="dxa"/>
            <w:gridSpan w:val="2"/>
          </w:tcPr>
          <w:p w14:paraId="1942B59A" w14:textId="77777777" w:rsidR="00DE23E7" w:rsidRDefault="00DE23E7" w:rsidP="002F271A">
            <w:r>
              <w:t>23</w:t>
            </w:r>
          </w:p>
        </w:tc>
        <w:tc>
          <w:tcPr>
            <w:tcW w:w="5105" w:type="dxa"/>
          </w:tcPr>
          <w:p w14:paraId="2F3D9BC1" w14:textId="77777777" w:rsidR="00DE23E7" w:rsidRDefault="00DE23E7" w:rsidP="00DE23E7">
            <w:r>
              <w:t>Haven Green is a special place and should not be encroached upon.</w:t>
            </w:r>
          </w:p>
        </w:tc>
        <w:tc>
          <w:tcPr>
            <w:tcW w:w="2749" w:type="dxa"/>
            <w:gridSpan w:val="2"/>
          </w:tcPr>
          <w:p w14:paraId="698D078A" w14:textId="77777777" w:rsidR="00DE23E7" w:rsidRPr="00CA0018" w:rsidRDefault="008D0FBB" w:rsidP="002F271A">
            <w:pPr>
              <w:rPr>
                <w:color w:val="000000" w:themeColor="text1"/>
              </w:rPr>
            </w:pPr>
            <w:r w:rsidRPr="00CA0018">
              <w:rPr>
                <w:color w:val="000000" w:themeColor="text1"/>
              </w:rPr>
              <w:t>Noted</w:t>
            </w:r>
          </w:p>
        </w:tc>
      </w:tr>
      <w:tr w:rsidR="00DE23E7" w14:paraId="42B2C2A4" w14:textId="77777777" w:rsidTr="00994134">
        <w:tc>
          <w:tcPr>
            <w:tcW w:w="1162" w:type="dxa"/>
            <w:gridSpan w:val="2"/>
          </w:tcPr>
          <w:p w14:paraId="28E21A06" w14:textId="77777777" w:rsidR="00DE23E7" w:rsidRDefault="00DE23E7" w:rsidP="002F271A">
            <w:r>
              <w:t>24</w:t>
            </w:r>
          </w:p>
        </w:tc>
        <w:tc>
          <w:tcPr>
            <w:tcW w:w="5105" w:type="dxa"/>
          </w:tcPr>
          <w:p w14:paraId="050D3013" w14:textId="77777777" w:rsidR="00DE23E7" w:rsidRDefault="00DE23E7" w:rsidP="00DE23E7">
            <w:r>
              <w:t>This policy is too prescriptive and should be applied flexibly on a site by site basis. There may be circumstances where encroachment on POS is necessary to enable development and deliver planning benefits.</w:t>
            </w:r>
          </w:p>
        </w:tc>
        <w:tc>
          <w:tcPr>
            <w:tcW w:w="2749" w:type="dxa"/>
            <w:gridSpan w:val="2"/>
          </w:tcPr>
          <w:p w14:paraId="65F9FED9" w14:textId="46D0F65D" w:rsidR="00DE23E7" w:rsidRPr="00CA0018" w:rsidRDefault="008D0FBB">
            <w:pPr>
              <w:rPr>
                <w:color w:val="000000" w:themeColor="text1"/>
              </w:rPr>
            </w:pPr>
            <w:r w:rsidRPr="00CA0018">
              <w:rPr>
                <w:color w:val="000000" w:themeColor="text1"/>
              </w:rPr>
              <w:t>Reject</w:t>
            </w:r>
            <w:r w:rsidR="00C63410" w:rsidRPr="00CA0018">
              <w:rPr>
                <w:color w:val="000000" w:themeColor="text1"/>
              </w:rPr>
              <w:t xml:space="preserve">. </w:t>
            </w:r>
            <w:r w:rsidR="00604A7A" w:rsidRPr="00CA0018">
              <w:rPr>
                <w:color w:val="000000" w:themeColor="text1"/>
              </w:rPr>
              <w:t>A</w:t>
            </w:r>
            <w:r w:rsidR="00C63410" w:rsidRPr="00CA0018">
              <w:rPr>
                <w:color w:val="000000" w:themeColor="text1"/>
              </w:rPr>
              <w:t xml:space="preserve">ll local POS </w:t>
            </w:r>
            <w:r w:rsidR="00604A7A" w:rsidRPr="00CA0018">
              <w:rPr>
                <w:color w:val="000000" w:themeColor="text1"/>
              </w:rPr>
              <w:t xml:space="preserve">in the NP </w:t>
            </w:r>
            <w:r w:rsidR="00C63410" w:rsidRPr="00CA0018">
              <w:rPr>
                <w:color w:val="000000" w:themeColor="text1"/>
              </w:rPr>
              <w:t>is also common land, to which stricter rules apply.</w:t>
            </w:r>
          </w:p>
        </w:tc>
      </w:tr>
      <w:tr w:rsidR="00DE23E7" w14:paraId="5B3E76B7" w14:textId="77777777" w:rsidTr="00994134">
        <w:tc>
          <w:tcPr>
            <w:tcW w:w="1162" w:type="dxa"/>
            <w:gridSpan w:val="2"/>
          </w:tcPr>
          <w:p w14:paraId="5EE1F86D" w14:textId="77777777" w:rsidR="00DE23E7" w:rsidRDefault="00DE23E7" w:rsidP="002F271A">
            <w:r>
              <w:t>25</w:t>
            </w:r>
          </w:p>
        </w:tc>
        <w:tc>
          <w:tcPr>
            <w:tcW w:w="5105" w:type="dxa"/>
          </w:tcPr>
          <w:p w14:paraId="1E044830" w14:textId="77777777" w:rsidR="00DE23E7" w:rsidRDefault="00DE23E7" w:rsidP="00DE23E7">
            <w:r>
              <w:t>Needs to be stronger. Minimising impact is not enough. Why have the impact in the first place ?</w:t>
            </w:r>
          </w:p>
        </w:tc>
        <w:tc>
          <w:tcPr>
            <w:tcW w:w="2749" w:type="dxa"/>
            <w:gridSpan w:val="2"/>
          </w:tcPr>
          <w:p w14:paraId="25522411" w14:textId="02A533C4" w:rsidR="00DE23E7" w:rsidRPr="00CA0018" w:rsidRDefault="001D2FAC" w:rsidP="002C2EB6">
            <w:pPr>
              <w:rPr>
                <w:color w:val="000000" w:themeColor="text1"/>
              </w:rPr>
            </w:pPr>
            <w:r w:rsidRPr="00CA0018">
              <w:rPr>
                <w:color w:val="000000" w:themeColor="text1"/>
              </w:rPr>
              <w:t>Accepted</w:t>
            </w:r>
            <w:r w:rsidR="00CA0018">
              <w:rPr>
                <w:color w:val="000000" w:themeColor="text1"/>
              </w:rPr>
              <w:t xml:space="preserve">, but </w:t>
            </w:r>
            <w:r w:rsidR="002C2EB6">
              <w:rPr>
                <w:color w:val="000000" w:themeColor="text1"/>
              </w:rPr>
              <w:t xml:space="preserve">consider </w:t>
            </w:r>
            <w:r w:rsidR="00CA0018">
              <w:rPr>
                <w:color w:val="000000" w:themeColor="text1"/>
              </w:rPr>
              <w:t xml:space="preserve">on advice that </w:t>
            </w:r>
            <w:r w:rsidRPr="00CA0018">
              <w:rPr>
                <w:color w:val="000000" w:themeColor="text1"/>
              </w:rPr>
              <w:t>“avoided”</w:t>
            </w:r>
            <w:r w:rsidR="00CA0018">
              <w:rPr>
                <w:color w:val="000000" w:themeColor="text1"/>
              </w:rPr>
              <w:t xml:space="preserve"> would be too prescriptive</w:t>
            </w:r>
          </w:p>
        </w:tc>
      </w:tr>
      <w:tr w:rsidR="00DE23E7" w14:paraId="38F25AD3" w14:textId="77777777" w:rsidTr="00994134">
        <w:tc>
          <w:tcPr>
            <w:tcW w:w="1162" w:type="dxa"/>
            <w:gridSpan w:val="2"/>
          </w:tcPr>
          <w:p w14:paraId="065D42D2" w14:textId="77777777" w:rsidR="00DE23E7" w:rsidRDefault="00DE23E7" w:rsidP="002F271A">
            <w:r>
              <w:t>29</w:t>
            </w:r>
          </w:p>
        </w:tc>
        <w:tc>
          <w:tcPr>
            <w:tcW w:w="5105" w:type="dxa"/>
          </w:tcPr>
          <w:p w14:paraId="42D91AD3" w14:textId="77777777" w:rsidR="00DE23E7" w:rsidRDefault="00DE23E7" w:rsidP="00DE23E7">
            <w:r>
              <w:t>Insufficient emphasis on need to increase public land provision to meet increasing population and visitor numbers.  Also need to resist increase in private "public" space.</w:t>
            </w:r>
          </w:p>
        </w:tc>
        <w:tc>
          <w:tcPr>
            <w:tcW w:w="2749" w:type="dxa"/>
            <w:gridSpan w:val="2"/>
          </w:tcPr>
          <w:p w14:paraId="1DE6F4C2" w14:textId="77777777" w:rsidR="008D0FBB" w:rsidRPr="00CA0018" w:rsidRDefault="008D0FBB" w:rsidP="008D0FBB">
            <w:pPr>
              <w:rPr>
                <w:color w:val="000000" w:themeColor="text1"/>
              </w:rPr>
            </w:pPr>
            <w:r w:rsidRPr="00CA0018">
              <w:rPr>
                <w:color w:val="000000" w:themeColor="text1"/>
              </w:rPr>
              <w:t>Noted but very difficult to achieve in practice</w:t>
            </w:r>
          </w:p>
          <w:p w14:paraId="404883BA" w14:textId="77777777" w:rsidR="00DE23E7" w:rsidRPr="00CA0018" w:rsidRDefault="00DE23E7" w:rsidP="002F271A">
            <w:pPr>
              <w:rPr>
                <w:b/>
                <w:color w:val="000000" w:themeColor="text1"/>
              </w:rPr>
            </w:pPr>
          </w:p>
        </w:tc>
      </w:tr>
      <w:tr w:rsidR="00435E6D" w14:paraId="28A1D635" w14:textId="77777777" w:rsidTr="00994134">
        <w:tc>
          <w:tcPr>
            <w:tcW w:w="1162" w:type="dxa"/>
            <w:gridSpan w:val="2"/>
          </w:tcPr>
          <w:p w14:paraId="44932BD7" w14:textId="77777777" w:rsidR="00744905" w:rsidRDefault="00AA5776" w:rsidP="002F271A">
            <w:r>
              <w:t>30</w:t>
            </w:r>
          </w:p>
          <w:p w14:paraId="5D05B31E" w14:textId="77777777" w:rsidR="00744905" w:rsidRPr="00DF0B6F" w:rsidRDefault="00744905" w:rsidP="002F271A"/>
        </w:tc>
        <w:tc>
          <w:tcPr>
            <w:tcW w:w="5105" w:type="dxa"/>
          </w:tcPr>
          <w:p w14:paraId="3EB561D6" w14:textId="77777777" w:rsidR="00435E6D" w:rsidRDefault="003A3E39" w:rsidP="003A3E39">
            <w:r>
              <w:t>Very disappointed at the increased incursion upon Haven Green by buses using the area as a prolonged parking space and by the enclosure of part of The Green for Crossrail building works.</w:t>
            </w:r>
          </w:p>
        </w:tc>
        <w:tc>
          <w:tcPr>
            <w:tcW w:w="2749" w:type="dxa"/>
            <w:gridSpan w:val="2"/>
          </w:tcPr>
          <w:p w14:paraId="4F7723B6" w14:textId="77777777" w:rsidR="00435E6D" w:rsidRPr="00CA0018" w:rsidRDefault="008D0FBB" w:rsidP="002F271A">
            <w:pPr>
              <w:rPr>
                <w:color w:val="000000" w:themeColor="text1"/>
              </w:rPr>
            </w:pPr>
            <w:r w:rsidRPr="00CA0018">
              <w:rPr>
                <w:color w:val="000000" w:themeColor="text1"/>
              </w:rPr>
              <w:t>Noted</w:t>
            </w:r>
          </w:p>
        </w:tc>
      </w:tr>
      <w:tr w:rsidR="00994134" w14:paraId="13A41155" w14:textId="77777777" w:rsidTr="00994134">
        <w:tc>
          <w:tcPr>
            <w:tcW w:w="9016" w:type="dxa"/>
            <w:gridSpan w:val="5"/>
          </w:tcPr>
          <w:p w14:paraId="63A387F8" w14:textId="77777777" w:rsidR="00994134" w:rsidRPr="00723823" w:rsidRDefault="00994134" w:rsidP="001C1F80">
            <w:pPr>
              <w:pStyle w:val="ListParagraph"/>
              <w:numPr>
                <w:ilvl w:val="0"/>
                <w:numId w:val="8"/>
              </w:numPr>
              <w:rPr>
                <w:b/>
              </w:rPr>
            </w:pPr>
            <w:r w:rsidRPr="00723823">
              <w:rPr>
                <w:b/>
              </w:rPr>
              <w:t>Other comments received</w:t>
            </w:r>
          </w:p>
        </w:tc>
      </w:tr>
      <w:tr w:rsidR="00994134" w14:paraId="7BBDB286" w14:textId="77777777" w:rsidTr="00994134">
        <w:tc>
          <w:tcPr>
            <w:tcW w:w="1162" w:type="dxa"/>
            <w:gridSpan w:val="2"/>
          </w:tcPr>
          <w:p w14:paraId="1839B45C" w14:textId="77777777" w:rsidR="00994134" w:rsidRDefault="00DE23E7" w:rsidP="002F271A">
            <w:r>
              <w:t>B</w:t>
            </w:r>
          </w:p>
        </w:tc>
        <w:tc>
          <w:tcPr>
            <w:tcW w:w="5105" w:type="dxa"/>
          </w:tcPr>
          <w:p w14:paraId="78C8F606" w14:textId="32B3B8F2" w:rsidR="00994134" w:rsidRDefault="00DE23E7" w:rsidP="003A3E39">
            <w:r w:rsidRPr="00DE23E7">
              <w:t>Difficult to see what this adds to existing policies.</w:t>
            </w:r>
            <w:r w:rsidR="00A93320">
              <w:br/>
              <w:t xml:space="preserve">4 ii </w:t>
            </w:r>
            <w:r w:rsidR="00A93320" w:rsidRPr="00A93320">
              <w:t>This is not supported, no justification is offered as to why the status of Haven Green as common land should in any way restrict the development of land outside of this boundary. Local Green Space designation would not materially change its management and is inconsistent with the otherwise rational framework for the management of open space in LBE.</w:t>
            </w:r>
          </w:p>
          <w:p w14:paraId="509344C2" w14:textId="77777777" w:rsidR="00A93320" w:rsidRDefault="00A93320" w:rsidP="003A3E39">
            <w:r>
              <w:t xml:space="preserve">4 iii </w:t>
            </w:r>
            <w:r w:rsidRPr="00A93320">
              <w:t>This is unduly restrictive and it is difficult to see what it adds to the management of this space or understanding of its urban or architectural significance.</w:t>
            </w:r>
          </w:p>
          <w:p w14:paraId="3CC194A1" w14:textId="77777777" w:rsidR="00A93320" w:rsidRDefault="00A93320" w:rsidP="003A3E39">
            <w:r>
              <w:t xml:space="preserve">5.2.25 </w:t>
            </w:r>
            <w:r w:rsidRPr="00A93320">
              <w:t>Haven Green is already subject to normal planning procedures due to its Public Open Space designation and Local Plan policies including 2.18</w:t>
            </w:r>
          </w:p>
        </w:tc>
        <w:tc>
          <w:tcPr>
            <w:tcW w:w="2749" w:type="dxa"/>
            <w:gridSpan w:val="2"/>
          </w:tcPr>
          <w:p w14:paraId="64210EA0" w14:textId="0D98A265" w:rsidR="00994134" w:rsidRPr="00CA0018" w:rsidRDefault="007578AC" w:rsidP="00A93320">
            <w:pPr>
              <w:rPr>
                <w:color w:val="000000" w:themeColor="text1"/>
              </w:rPr>
            </w:pPr>
            <w:r>
              <w:t>Policy 4 ii applies</w:t>
            </w:r>
            <w:r w:rsidR="00A93320">
              <w:t xml:space="preserve"> Ealing DM Policy 7D para E7.D.5</w:t>
            </w:r>
            <w:r w:rsidR="00201E95">
              <w:t>.</w:t>
            </w:r>
            <w:r w:rsidR="00A93320">
              <w:t xml:space="preserve"> </w:t>
            </w:r>
            <w:r w:rsidR="00604A7A">
              <w:br/>
            </w:r>
            <w:r w:rsidR="00A93320">
              <w:t>LGS is a NPPF category (paras 76-77) which the Local Plan fails to recognise.</w:t>
            </w:r>
            <w:r>
              <w:t xml:space="preserve"> </w:t>
            </w:r>
            <w:r w:rsidR="00604A7A">
              <w:t>Designation would add protection equal to that afforded by Green Belt status (NPPF para 78</w:t>
            </w:r>
            <w:r w:rsidR="00604A7A" w:rsidRPr="00CA0018">
              <w:rPr>
                <w:color w:val="000000" w:themeColor="text1"/>
              </w:rPr>
              <w:t>).P</w:t>
            </w:r>
            <w:r w:rsidR="0096095F" w:rsidRPr="00CA0018">
              <w:rPr>
                <w:color w:val="000000" w:themeColor="text1"/>
              </w:rPr>
              <w:t xml:space="preserve">olicy </w:t>
            </w:r>
            <w:r w:rsidR="00604A7A" w:rsidRPr="00CA0018">
              <w:rPr>
                <w:color w:val="000000" w:themeColor="text1"/>
              </w:rPr>
              <w:t xml:space="preserve">has been restricted </w:t>
            </w:r>
            <w:r w:rsidR="0096095F" w:rsidRPr="00CA0018">
              <w:rPr>
                <w:color w:val="000000" w:themeColor="text1"/>
              </w:rPr>
              <w:t xml:space="preserve">to Haven Green </w:t>
            </w:r>
            <w:r w:rsidRPr="00CA0018">
              <w:rPr>
                <w:color w:val="000000" w:themeColor="text1"/>
              </w:rPr>
              <w:t>and its special needs</w:t>
            </w:r>
            <w:r w:rsidR="00604A7A" w:rsidRPr="00CA0018">
              <w:rPr>
                <w:color w:val="000000" w:themeColor="text1"/>
              </w:rPr>
              <w:t xml:space="preserve"> detailed</w:t>
            </w:r>
            <w:r w:rsidRPr="00CA0018">
              <w:rPr>
                <w:color w:val="000000" w:themeColor="text1"/>
              </w:rPr>
              <w:t>.</w:t>
            </w:r>
            <w:r w:rsidR="00970F71" w:rsidRPr="00CA0018">
              <w:rPr>
                <w:color w:val="000000" w:themeColor="text1"/>
              </w:rPr>
              <w:t xml:space="preserve"> </w:t>
            </w:r>
            <w:r w:rsidR="00C63410" w:rsidRPr="00CA0018">
              <w:rPr>
                <w:color w:val="000000" w:themeColor="text1"/>
              </w:rPr>
              <w:t xml:space="preserve"> </w:t>
            </w:r>
          </w:p>
          <w:p w14:paraId="64744886" w14:textId="5042B4D8" w:rsidR="00C63410" w:rsidRPr="00CA0018" w:rsidRDefault="00025046" w:rsidP="00C63410">
            <w:pPr>
              <w:rPr>
                <w:color w:val="000000" w:themeColor="text1"/>
              </w:rPr>
            </w:pPr>
            <w:r w:rsidRPr="00CA0018">
              <w:rPr>
                <w:color w:val="000000" w:themeColor="text1"/>
              </w:rPr>
              <w:t>4 iii</w:t>
            </w:r>
            <w:r w:rsidR="00C63410" w:rsidRPr="00CA0018">
              <w:rPr>
                <w:color w:val="000000" w:themeColor="text1"/>
              </w:rPr>
              <w:t xml:space="preserve"> “permanent” </w:t>
            </w:r>
            <w:r w:rsidR="00604A7A" w:rsidRPr="00CA0018">
              <w:rPr>
                <w:color w:val="000000" w:themeColor="text1"/>
              </w:rPr>
              <w:t xml:space="preserve">moved </w:t>
            </w:r>
            <w:r w:rsidR="00C63410" w:rsidRPr="00CA0018">
              <w:rPr>
                <w:color w:val="000000" w:themeColor="text1"/>
              </w:rPr>
              <w:t>to the start to clarify.</w:t>
            </w:r>
          </w:p>
          <w:p w14:paraId="59D561B5" w14:textId="77777777" w:rsidR="00C63410" w:rsidRPr="00CA0018" w:rsidRDefault="00C63410" w:rsidP="00C63410">
            <w:pPr>
              <w:rPr>
                <w:color w:val="000000" w:themeColor="text1"/>
              </w:rPr>
            </w:pPr>
          </w:p>
          <w:p w14:paraId="696FA945" w14:textId="5A09DCC4" w:rsidR="00C63410" w:rsidRDefault="00C63410" w:rsidP="00C63410">
            <w:r>
              <w:t xml:space="preserve">As above. </w:t>
            </w:r>
          </w:p>
        </w:tc>
      </w:tr>
      <w:tr w:rsidR="00994134" w14:paraId="426D6810" w14:textId="77777777" w:rsidTr="00994134">
        <w:tc>
          <w:tcPr>
            <w:tcW w:w="1162" w:type="dxa"/>
            <w:gridSpan w:val="2"/>
          </w:tcPr>
          <w:p w14:paraId="3776C58D" w14:textId="5C0F3A8F" w:rsidR="00994134" w:rsidRDefault="00E3542A" w:rsidP="002F271A">
            <w:r>
              <w:t>F</w:t>
            </w:r>
          </w:p>
        </w:tc>
        <w:tc>
          <w:tcPr>
            <w:tcW w:w="5105" w:type="dxa"/>
          </w:tcPr>
          <w:p w14:paraId="62858A43" w14:textId="77777777" w:rsidR="00994134" w:rsidRDefault="00E3542A" w:rsidP="003A3E39">
            <w:r w:rsidRPr="00E3542A">
              <w:t>Natural England welcomes Objective 8, Policy HBE4 Public Open Space and Objective 15, Policy PR2 Landscaping, as it is important that housing growth is supported by adequate provisions of green space, which residents can access for recreation purposes. The provision of green space, formed from a network of key open spaces, green corridors and landscape features offers the potential to deliver multiple benefits for both people and wildlife providing opportunities for biodiversity enhancement and access to nature.</w:t>
            </w:r>
          </w:p>
        </w:tc>
        <w:tc>
          <w:tcPr>
            <w:tcW w:w="2749" w:type="dxa"/>
            <w:gridSpan w:val="2"/>
          </w:tcPr>
          <w:p w14:paraId="38161697" w14:textId="47673022" w:rsidR="00994134" w:rsidRDefault="00E3542A" w:rsidP="002F271A">
            <w:r>
              <w:t>Noted</w:t>
            </w:r>
            <w:r w:rsidR="00C63410">
              <w:t xml:space="preserve"> and agreed</w:t>
            </w:r>
          </w:p>
        </w:tc>
      </w:tr>
      <w:tr w:rsidR="00994134" w14:paraId="470B91F9" w14:textId="77777777" w:rsidTr="00994134">
        <w:tc>
          <w:tcPr>
            <w:tcW w:w="1162" w:type="dxa"/>
            <w:gridSpan w:val="2"/>
          </w:tcPr>
          <w:p w14:paraId="7A3DF30B" w14:textId="77777777" w:rsidR="00994134" w:rsidRDefault="002C70AC" w:rsidP="002F271A">
            <w:r>
              <w:t>P</w:t>
            </w:r>
          </w:p>
        </w:tc>
        <w:tc>
          <w:tcPr>
            <w:tcW w:w="5105" w:type="dxa"/>
          </w:tcPr>
          <w:p w14:paraId="35A1E6E8" w14:textId="77777777" w:rsidR="00994134" w:rsidRDefault="002C70AC" w:rsidP="003A3E39">
            <w:r w:rsidRPr="002C70AC">
              <w:t>5.2.21 'land use category' not 'category'. We are unclear why designation of Haven Green as local green space adds to the ability of the local planning authority to protect it from encroachment e.g. via enforcement powers.</w:t>
            </w:r>
          </w:p>
        </w:tc>
        <w:tc>
          <w:tcPr>
            <w:tcW w:w="2749" w:type="dxa"/>
            <w:gridSpan w:val="2"/>
          </w:tcPr>
          <w:p w14:paraId="2713F955" w14:textId="77777777" w:rsidR="00994134" w:rsidRDefault="00C63410" w:rsidP="002F271A">
            <w:r>
              <w:t>Change accepted.</w:t>
            </w:r>
          </w:p>
          <w:p w14:paraId="1F241A24" w14:textId="2A527988" w:rsidR="00C63410" w:rsidRDefault="00C63410" w:rsidP="00C63410">
            <w:r>
              <w:t>See response to B above.</w:t>
            </w:r>
          </w:p>
        </w:tc>
      </w:tr>
      <w:tr w:rsidR="00A505C4" w14:paraId="40600370" w14:textId="77777777" w:rsidTr="00AE0DD4">
        <w:tc>
          <w:tcPr>
            <w:tcW w:w="9016" w:type="dxa"/>
            <w:gridSpan w:val="5"/>
          </w:tcPr>
          <w:p w14:paraId="79E77AD4" w14:textId="718AAB0E" w:rsidR="00A505C4" w:rsidRPr="00A505C4" w:rsidRDefault="00A505C4" w:rsidP="001C1F80">
            <w:pPr>
              <w:pStyle w:val="ListParagraph"/>
              <w:numPr>
                <w:ilvl w:val="0"/>
                <w:numId w:val="8"/>
              </w:numPr>
              <w:rPr>
                <w:b/>
              </w:rPr>
            </w:pPr>
            <w:r>
              <w:rPr>
                <w:b/>
              </w:rPr>
              <w:t>Action taken</w:t>
            </w:r>
          </w:p>
        </w:tc>
      </w:tr>
      <w:tr w:rsidR="00A505C4" w14:paraId="658E3456" w14:textId="77777777" w:rsidTr="00AE0DD4">
        <w:tc>
          <w:tcPr>
            <w:tcW w:w="9016" w:type="dxa"/>
            <w:gridSpan w:val="5"/>
          </w:tcPr>
          <w:p w14:paraId="223168B4" w14:textId="5C8A7850" w:rsidR="00A505C4" w:rsidRDefault="00201E95" w:rsidP="002F271A">
            <w:pPr>
              <w:rPr>
                <w:i/>
              </w:rPr>
            </w:pPr>
            <w:r>
              <w:rPr>
                <w:i/>
              </w:rPr>
              <w:t>Re-word as follows:</w:t>
            </w:r>
          </w:p>
          <w:p w14:paraId="73098968" w14:textId="2062EA1E" w:rsidR="00201E95" w:rsidRPr="00283AB9" w:rsidRDefault="001D2FAC" w:rsidP="00201E95">
            <w:pPr>
              <w:rPr>
                <w:b/>
              </w:rPr>
            </w:pPr>
            <w:r>
              <w:rPr>
                <w:b/>
              </w:rPr>
              <w:t xml:space="preserve">HBE4 </w:t>
            </w:r>
            <w:r w:rsidR="00201E95" w:rsidRPr="00283AB9">
              <w:rPr>
                <w:b/>
              </w:rPr>
              <w:t xml:space="preserve">Public Open Space </w:t>
            </w:r>
          </w:p>
          <w:p w14:paraId="57B3063F" w14:textId="77777777" w:rsidR="009739B0" w:rsidRDefault="009739B0" w:rsidP="009739B0">
            <w:r>
              <w:t>Development which encroaches on Public Open Space will not be supported. In particular:</w:t>
            </w:r>
          </w:p>
          <w:p w14:paraId="0A0373DC" w14:textId="5EF54EC0" w:rsidR="009739B0" w:rsidRDefault="009739B0" w:rsidP="009739B0">
            <w:r>
              <w:t xml:space="preserve"> i. development will be required to avoid damaging intrusion by ensuring that the impact of tall buildings visible from Public Open Spaces, in terms of their bulk, massing, height or overshadowing, is </w:t>
            </w:r>
            <w:r w:rsidRPr="002C2EB6">
              <w:t xml:space="preserve">minimised </w:t>
            </w:r>
            <w:r>
              <w:t>through careful siting and design;</w:t>
            </w:r>
          </w:p>
          <w:p w14:paraId="418071A6" w14:textId="77777777" w:rsidR="009739B0" w:rsidRDefault="009739B0" w:rsidP="009739B0">
            <w:r>
              <w:t xml:space="preserve">ii. Haven Green common land will be designated as Local Green Space. Development abutting this </w:t>
            </w:r>
            <w:r w:rsidRPr="00201E95">
              <w:rPr>
                <w:strike/>
              </w:rPr>
              <w:t>or Ealing Green</w:t>
            </w:r>
            <w:r>
              <w:t xml:space="preserve"> common land will not be permitted if it involves new building or structures more than 4m high within 6.6m of the boundary; </w:t>
            </w:r>
          </w:p>
          <w:p w14:paraId="0ED03BAE" w14:textId="7794C604" w:rsidR="00201E95" w:rsidRPr="00201E95" w:rsidRDefault="009739B0" w:rsidP="009739B0">
            <w:r>
              <w:t xml:space="preserve">iii. </w:t>
            </w:r>
            <w:r w:rsidRPr="00201E95">
              <w:rPr>
                <w:color w:val="FF0000"/>
              </w:rPr>
              <w:t xml:space="preserve">permanent </w:t>
            </w:r>
            <w:r>
              <w:t>new building or structures or enclosure will be permitted on Walpole Park only where necessary for protecting or preserving the turf, trees, shrubs, plants and grass, or preventing accidents. Installation of essential public utility equipment will be allowed only where it is documented that it cannot be practically located elsewhere.</w:t>
            </w:r>
          </w:p>
        </w:tc>
      </w:tr>
      <w:tr w:rsidR="00435E6D" w14:paraId="2799A94C" w14:textId="77777777" w:rsidTr="00047204">
        <w:tc>
          <w:tcPr>
            <w:tcW w:w="715" w:type="dxa"/>
          </w:tcPr>
          <w:p w14:paraId="5F32E472" w14:textId="33CADD67" w:rsidR="00435E6D" w:rsidRDefault="00435E6D" w:rsidP="002F271A">
            <w:r>
              <w:br w:type="page"/>
              <w:t>No</w:t>
            </w:r>
          </w:p>
        </w:tc>
        <w:tc>
          <w:tcPr>
            <w:tcW w:w="5760" w:type="dxa"/>
            <w:gridSpan w:val="3"/>
          </w:tcPr>
          <w:p w14:paraId="3E72D83C" w14:textId="77777777" w:rsidR="00435E6D" w:rsidRDefault="00435E6D" w:rsidP="002F271A">
            <w:r>
              <w:t>Policy/Comment</w:t>
            </w:r>
          </w:p>
        </w:tc>
        <w:tc>
          <w:tcPr>
            <w:tcW w:w="2541" w:type="dxa"/>
          </w:tcPr>
          <w:p w14:paraId="56DE4213" w14:textId="77777777" w:rsidR="00435E6D" w:rsidRDefault="00435E6D" w:rsidP="002F271A">
            <w:r>
              <w:t>Response</w:t>
            </w:r>
          </w:p>
        </w:tc>
      </w:tr>
      <w:tr w:rsidR="00530EE0" w14:paraId="5F2414D7" w14:textId="77777777" w:rsidTr="001474CE">
        <w:tc>
          <w:tcPr>
            <w:tcW w:w="715" w:type="dxa"/>
          </w:tcPr>
          <w:p w14:paraId="4D008CA5" w14:textId="77777777" w:rsidR="00530EE0" w:rsidRPr="00DF0B6F" w:rsidRDefault="00530EE0" w:rsidP="002F271A">
            <w:r>
              <w:t>T1</w:t>
            </w:r>
          </w:p>
        </w:tc>
        <w:tc>
          <w:tcPr>
            <w:tcW w:w="8301" w:type="dxa"/>
            <w:gridSpan w:val="4"/>
          </w:tcPr>
          <w:p w14:paraId="29206D16" w14:textId="0BCFF5C4" w:rsidR="00530EE0" w:rsidRDefault="00530EE0" w:rsidP="001F6F81">
            <w:pPr>
              <w:rPr>
                <w:b/>
                <w:bCs/>
              </w:rPr>
            </w:pPr>
            <w:r w:rsidRPr="001F6F81">
              <w:rPr>
                <w:b/>
                <w:bCs/>
              </w:rPr>
              <w:t>Sustainable</w:t>
            </w:r>
            <w:r w:rsidR="00AE0DD4">
              <w:rPr>
                <w:b/>
                <w:bCs/>
              </w:rPr>
              <w:t xml:space="preserve"> </w:t>
            </w:r>
            <w:r w:rsidRPr="001F6F81">
              <w:rPr>
                <w:b/>
                <w:bCs/>
              </w:rPr>
              <w:t xml:space="preserve">Transport </w:t>
            </w:r>
          </w:p>
          <w:p w14:paraId="5C05A1FC" w14:textId="77777777" w:rsidR="00530EE0" w:rsidRDefault="00530EE0" w:rsidP="002F271A">
            <w:r w:rsidRPr="001F6F81">
              <w:rPr>
                <w:b/>
                <w:bCs/>
              </w:rPr>
              <w:t>Where appropriate, development</w:t>
            </w:r>
            <w:r>
              <w:rPr>
                <w:b/>
                <w:bCs/>
              </w:rPr>
              <w:t xml:space="preserve"> </w:t>
            </w:r>
            <w:r w:rsidRPr="001F6F81">
              <w:rPr>
                <w:b/>
                <w:bCs/>
              </w:rPr>
              <w:t>should include proposals suitable to its</w:t>
            </w:r>
            <w:r>
              <w:rPr>
                <w:b/>
                <w:bCs/>
              </w:rPr>
              <w:t xml:space="preserve"> </w:t>
            </w:r>
            <w:r w:rsidRPr="001F6F81">
              <w:rPr>
                <w:b/>
                <w:bCs/>
              </w:rPr>
              <w:t>scale and location which enhance the</w:t>
            </w:r>
            <w:r>
              <w:rPr>
                <w:b/>
                <w:bCs/>
              </w:rPr>
              <w:t xml:space="preserve"> </w:t>
            </w:r>
            <w:r w:rsidRPr="001F6F81">
              <w:rPr>
                <w:b/>
                <w:bCs/>
              </w:rPr>
              <w:t>attractiveness of walking, cycling and</w:t>
            </w:r>
            <w:r>
              <w:rPr>
                <w:b/>
                <w:bCs/>
              </w:rPr>
              <w:t xml:space="preserve"> </w:t>
            </w:r>
            <w:r w:rsidRPr="001F6F81">
              <w:rPr>
                <w:b/>
                <w:bCs/>
              </w:rPr>
              <w:t>public transport within the town centre.</w:t>
            </w:r>
            <w:r>
              <w:rPr>
                <w:b/>
                <w:bCs/>
              </w:rPr>
              <w:t xml:space="preserve"> </w:t>
            </w:r>
            <w:r w:rsidRPr="001F6F81">
              <w:rPr>
                <w:b/>
                <w:bCs/>
              </w:rPr>
              <w:t>Particular attention should be paid to the</w:t>
            </w:r>
            <w:r>
              <w:rPr>
                <w:b/>
                <w:bCs/>
              </w:rPr>
              <w:t xml:space="preserve"> </w:t>
            </w:r>
            <w:r w:rsidRPr="001F6F81">
              <w:rPr>
                <w:b/>
                <w:bCs/>
              </w:rPr>
              <w:t>need to reduce generation of road traffic</w:t>
            </w:r>
            <w:r>
              <w:rPr>
                <w:b/>
                <w:bCs/>
              </w:rPr>
              <w:t xml:space="preserve"> </w:t>
            </w:r>
            <w:r w:rsidRPr="001F6F81">
              <w:rPr>
                <w:b/>
                <w:bCs/>
              </w:rPr>
              <w:t>and help reduce both air and noise</w:t>
            </w:r>
            <w:r>
              <w:rPr>
                <w:b/>
                <w:bCs/>
              </w:rPr>
              <w:t xml:space="preserve"> </w:t>
            </w:r>
            <w:r w:rsidRPr="001F6F81">
              <w:rPr>
                <w:b/>
                <w:bCs/>
              </w:rPr>
              <w:t>pollution.</w:t>
            </w:r>
          </w:p>
        </w:tc>
      </w:tr>
      <w:tr w:rsidR="00801372" w14:paraId="6F2ABFB1" w14:textId="77777777" w:rsidTr="00060E50">
        <w:tc>
          <w:tcPr>
            <w:tcW w:w="9016" w:type="dxa"/>
            <w:gridSpan w:val="5"/>
          </w:tcPr>
          <w:p w14:paraId="06406336" w14:textId="77777777" w:rsidR="00801372" w:rsidRPr="00801372" w:rsidRDefault="00801372" w:rsidP="001C1F80">
            <w:pPr>
              <w:pStyle w:val="ListParagraph"/>
              <w:numPr>
                <w:ilvl w:val="0"/>
                <w:numId w:val="9"/>
              </w:numPr>
              <w:rPr>
                <w:b/>
                <w:bCs/>
              </w:rPr>
            </w:pPr>
            <w:r w:rsidRPr="00801372">
              <w:rPr>
                <w:b/>
              </w:rPr>
              <w:t>Survey Monkey questionnaire replies</w:t>
            </w:r>
          </w:p>
        </w:tc>
      </w:tr>
      <w:tr w:rsidR="00F764B3" w14:paraId="19E97F53" w14:textId="77777777" w:rsidTr="001474CE">
        <w:tc>
          <w:tcPr>
            <w:tcW w:w="715" w:type="dxa"/>
          </w:tcPr>
          <w:p w14:paraId="5608E887" w14:textId="77777777" w:rsidR="00F764B3" w:rsidRDefault="00F764B3" w:rsidP="00F764B3">
            <w:r>
              <w:t>All</w:t>
            </w:r>
          </w:p>
        </w:tc>
        <w:tc>
          <w:tcPr>
            <w:tcW w:w="8301" w:type="dxa"/>
            <w:gridSpan w:val="4"/>
          </w:tcPr>
          <w:p w14:paraId="2ECD6D5E" w14:textId="77777777" w:rsidR="00F764B3" w:rsidRDefault="00F764B3" w:rsidP="008C1970">
            <w:r>
              <w:t>Agree:</w:t>
            </w:r>
            <w:r>
              <w:tab/>
            </w:r>
            <w:r w:rsidR="008C1970">
              <w:t>29 (87.9%)</w:t>
            </w:r>
            <w:r>
              <w:tab/>
              <w:t>Disagree:</w:t>
            </w:r>
            <w:r>
              <w:tab/>
            </w:r>
            <w:r w:rsidR="008C1970">
              <w:t>4 (12.1%)</w:t>
            </w:r>
            <w:r>
              <w:tab/>
              <w:t xml:space="preserve">Total </w:t>
            </w:r>
            <w:r>
              <w:tab/>
            </w:r>
            <w:r w:rsidR="008C1970">
              <w:t>33</w:t>
            </w:r>
            <w:r>
              <w:tab/>
              <w:t>No answer</w:t>
            </w:r>
            <w:r>
              <w:tab/>
            </w:r>
            <w:r w:rsidR="008C1970">
              <w:t>3</w:t>
            </w:r>
          </w:p>
        </w:tc>
      </w:tr>
      <w:tr w:rsidR="00235079" w14:paraId="3D2E69A6" w14:textId="77777777" w:rsidTr="00047204">
        <w:tc>
          <w:tcPr>
            <w:tcW w:w="715" w:type="dxa"/>
          </w:tcPr>
          <w:p w14:paraId="2DC65444" w14:textId="77777777" w:rsidR="00235079" w:rsidRPr="00DF0B6F" w:rsidRDefault="006D21A3" w:rsidP="00235079">
            <w:r>
              <w:t>1</w:t>
            </w:r>
          </w:p>
        </w:tc>
        <w:tc>
          <w:tcPr>
            <w:tcW w:w="5760" w:type="dxa"/>
            <w:gridSpan w:val="3"/>
            <w:tcBorders>
              <w:top w:val="nil"/>
              <w:left w:val="nil"/>
              <w:bottom w:val="nil"/>
              <w:right w:val="nil"/>
            </w:tcBorders>
            <w:shd w:val="clear" w:color="auto" w:fill="auto"/>
          </w:tcPr>
          <w:p w14:paraId="2C9B88A0" w14:textId="77777777" w:rsidR="00235079" w:rsidRDefault="00235079" w:rsidP="00F753CA">
            <w:pPr>
              <w:rPr>
                <w:rFonts w:ascii="Segoe UI" w:hAnsi="Segoe UI" w:cs="Segoe UI"/>
                <w:sz w:val="20"/>
                <w:szCs w:val="20"/>
              </w:rPr>
            </w:pPr>
            <w:r>
              <w:rPr>
                <w:rFonts w:ascii="Segoe UI" w:hAnsi="Segoe UI" w:cs="Segoe UI"/>
                <w:sz w:val="20"/>
                <w:szCs w:val="20"/>
              </w:rPr>
              <w:t>Not practical. The barrier of the railway creates choke points (The Broadway/Springbridge rd ) for tra</w:t>
            </w:r>
            <w:r w:rsidR="005F08DB">
              <w:rPr>
                <w:rFonts w:ascii="Segoe UI" w:hAnsi="Segoe UI" w:cs="Segoe UI"/>
                <w:sz w:val="20"/>
                <w:szCs w:val="20"/>
              </w:rPr>
              <w:t>f</w:t>
            </w:r>
            <w:r>
              <w:rPr>
                <w:rFonts w:ascii="Segoe UI" w:hAnsi="Segoe UI" w:cs="Segoe UI"/>
                <w:sz w:val="20"/>
                <w:szCs w:val="20"/>
              </w:rPr>
              <w:t>f</w:t>
            </w:r>
            <w:r w:rsidR="005F08DB">
              <w:rPr>
                <w:rFonts w:ascii="Segoe UI" w:hAnsi="Segoe UI" w:cs="Segoe UI"/>
                <w:sz w:val="20"/>
                <w:szCs w:val="20"/>
              </w:rPr>
              <w:t>ic trying to traverse</w:t>
            </w:r>
            <w:r>
              <w:rPr>
                <w:rFonts w:ascii="Segoe UI" w:hAnsi="Segoe UI" w:cs="Segoe UI"/>
                <w:sz w:val="20"/>
                <w:szCs w:val="20"/>
              </w:rPr>
              <w:t xml:space="preserve"> north/south.</w:t>
            </w:r>
          </w:p>
        </w:tc>
        <w:tc>
          <w:tcPr>
            <w:tcW w:w="2541" w:type="dxa"/>
          </w:tcPr>
          <w:p w14:paraId="65D52662" w14:textId="41B18202" w:rsidR="00235079" w:rsidRPr="005F08DB" w:rsidRDefault="003E1CBC" w:rsidP="00235079">
            <w:pPr>
              <w:rPr>
                <w:color w:val="7030A0"/>
              </w:rPr>
            </w:pPr>
            <w:r w:rsidRPr="00B610EC">
              <w:t>Noted, but this policy is mainly aimed at the need to check traffic increase</w:t>
            </w:r>
            <w:r>
              <w:t>s.</w:t>
            </w:r>
            <w:r w:rsidRPr="005F08DB" w:rsidDel="003E1CBC">
              <w:rPr>
                <w:color w:val="7030A0"/>
              </w:rPr>
              <w:t xml:space="preserve"> </w:t>
            </w:r>
          </w:p>
        </w:tc>
      </w:tr>
      <w:tr w:rsidR="00235079" w14:paraId="41A4979E" w14:textId="77777777" w:rsidTr="00047204">
        <w:tc>
          <w:tcPr>
            <w:tcW w:w="715" w:type="dxa"/>
          </w:tcPr>
          <w:p w14:paraId="3897DC4C" w14:textId="77777777" w:rsidR="00235079" w:rsidRDefault="00AA5776" w:rsidP="00235079">
            <w:r>
              <w:t>6</w:t>
            </w:r>
          </w:p>
        </w:tc>
        <w:tc>
          <w:tcPr>
            <w:tcW w:w="5760" w:type="dxa"/>
            <w:gridSpan w:val="3"/>
            <w:tcBorders>
              <w:top w:val="nil"/>
              <w:left w:val="nil"/>
              <w:bottom w:val="nil"/>
              <w:right w:val="nil"/>
            </w:tcBorders>
            <w:shd w:val="clear" w:color="auto" w:fill="auto"/>
            <w:vAlign w:val="bottom"/>
          </w:tcPr>
          <w:p w14:paraId="34EB2507" w14:textId="77777777" w:rsidR="00235079" w:rsidRDefault="00235079" w:rsidP="00235079">
            <w:pPr>
              <w:rPr>
                <w:rFonts w:ascii="Segoe UI" w:hAnsi="Segoe UI" w:cs="Segoe UI"/>
                <w:sz w:val="20"/>
                <w:szCs w:val="20"/>
              </w:rPr>
            </w:pPr>
            <w:r>
              <w:rPr>
                <w:rFonts w:ascii="Segoe UI" w:hAnsi="Segoe UI" w:cs="Segoe UI"/>
                <w:sz w:val="20"/>
                <w:szCs w:val="20"/>
              </w:rPr>
              <w:t>Preference for pedestrians could have been stressed at this point with inclusion of needs of disabled/wheelchair users rather than all the way down the page</w:t>
            </w:r>
          </w:p>
        </w:tc>
        <w:tc>
          <w:tcPr>
            <w:tcW w:w="2541" w:type="dxa"/>
          </w:tcPr>
          <w:p w14:paraId="3BF85A14" w14:textId="6A6F2A97" w:rsidR="00235079" w:rsidRPr="00047204" w:rsidRDefault="003E1CBC">
            <w:pPr>
              <w:rPr>
                <w:color w:val="7030A0"/>
              </w:rPr>
            </w:pPr>
            <w:r>
              <w:t>As above.</w:t>
            </w:r>
          </w:p>
        </w:tc>
      </w:tr>
      <w:tr w:rsidR="00DE2C53" w:rsidRPr="00DE2C53" w14:paraId="376E3B5D" w14:textId="77777777" w:rsidTr="00047204">
        <w:tc>
          <w:tcPr>
            <w:tcW w:w="715" w:type="dxa"/>
          </w:tcPr>
          <w:p w14:paraId="625966E2" w14:textId="77777777" w:rsidR="00235079" w:rsidRDefault="00AA5776" w:rsidP="00235079">
            <w:r>
              <w:t>7</w:t>
            </w:r>
          </w:p>
        </w:tc>
        <w:tc>
          <w:tcPr>
            <w:tcW w:w="5760" w:type="dxa"/>
            <w:gridSpan w:val="3"/>
            <w:tcBorders>
              <w:top w:val="nil"/>
              <w:left w:val="nil"/>
              <w:bottom w:val="nil"/>
              <w:right w:val="nil"/>
            </w:tcBorders>
            <w:shd w:val="clear" w:color="auto" w:fill="auto"/>
            <w:vAlign w:val="bottom"/>
          </w:tcPr>
          <w:p w14:paraId="1ACCC7D1" w14:textId="24B43736" w:rsidR="00235079" w:rsidRDefault="00235079">
            <w:pPr>
              <w:rPr>
                <w:rFonts w:ascii="Segoe UI" w:hAnsi="Segoe UI" w:cs="Segoe UI"/>
                <w:sz w:val="20"/>
                <w:szCs w:val="20"/>
              </w:rPr>
            </w:pPr>
            <w:r>
              <w:rPr>
                <w:rFonts w:ascii="Segoe UI" w:hAnsi="Segoe UI" w:cs="Segoe UI"/>
                <w:sz w:val="20"/>
                <w:szCs w:val="20"/>
              </w:rPr>
              <w:t>However weaning people from their cars is all but impossible</w:t>
            </w:r>
          </w:p>
        </w:tc>
        <w:tc>
          <w:tcPr>
            <w:tcW w:w="2541" w:type="dxa"/>
          </w:tcPr>
          <w:p w14:paraId="3D1A5CFD" w14:textId="77777777" w:rsidR="00235079" w:rsidRPr="00DE2C53" w:rsidRDefault="005F08DB" w:rsidP="005F08DB">
            <w:pPr>
              <w:rPr>
                <w:color w:val="000000" w:themeColor="text1"/>
              </w:rPr>
            </w:pPr>
            <w:r w:rsidRPr="00DE2C53">
              <w:rPr>
                <w:color w:val="000000" w:themeColor="text1"/>
              </w:rPr>
              <w:t>Agreed</w:t>
            </w:r>
          </w:p>
        </w:tc>
      </w:tr>
      <w:tr w:rsidR="00DE2C53" w:rsidRPr="00DE2C53" w14:paraId="11E1F0A5" w14:textId="77777777" w:rsidTr="00047204">
        <w:tc>
          <w:tcPr>
            <w:tcW w:w="715" w:type="dxa"/>
          </w:tcPr>
          <w:p w14:paraId="1AE83661" w14:textId="77777777" w:rsidR="00235079" w:rsidRDefault="00AA5776" w:rsidP="00235079">
            <w:r>
              <w:t>11</w:t>
            </w:r>
          </w:p>
        </w:tc>
        <w:tc>
          <w:tcPr>
            <w:tcW w:w="5760" w:type="dxa"/>
            <w:gridSpan w:val="3"/>
            <w:tcBorders>
              <w:top w:val="nil"/>
              <w:left w:val="nil"/>
              <w:bottom w:val="nil"/>
              <w:right w:val="nil"/>
            </w:tcBorders>
            <w:shd w:val="clear" w:color="auto" w:fill="auto"/>
            <w:vAlign w:val="bottom"/>
          </w:tcPr>
          <w:p w14:paraId="597AE7AD" w14:textId="77777777" w:rsidR="00235079" w:rsidRDefault="00235079" w:rsidP="00235079">
            <w:pPr>
              <w:rPr>
                <w:rFonts w:ascii="Segoe UI" w:hAnsi="Segoe UI" w:cs="Segoe UI"/>
                <w:sz w:val="20"/>
                <w:szCs w:val="20"/>
              </w:rPr>
            </w:pPr>
            <w:r>
              <w:rPr>
                <w:rFonts w:ascii="Segoe UI" w:hAnsi="Segoe UI" w:cs="Segoe UI"/>
                <w:sz w:val="20"/>
                <w:szCs w:val="20"/>
              </w:rPr>
              <w:t>I do not live in the area, but transport, particularly road traffic and resultant air pollution, affect me and others well beyond the area of the NDP. (I live in Hanwell.)</w:t>
            </w:r>
          </w:p>
        </w:tc>
        <w:tc>
          <w:tcPr>
            <w:tcW w:w="2541" w:type="dxa"/>
          </w:tcPr>
          <w:p w14:paraId="5B16B9C7" w14:textId="77777777" w:rsidR="00235079" w:rsidRPr="00DE2C53" w:rsidRDefault="005F08DB" w:rsidP="00235079">
            <w:pPr>
              <w:rPr>
                <w:color w:val="000000" w:themeColor="text1"/>
              </w:rPr>
            </w:pPr>
            <w:r w:rsidRPr="00DE2C53">
              <w:rPr>
                <w:color w:val="000000" w:themeColor="text1"/>
              </w:rPr>
              <w:t>Noted</w:t>
            </w:r>
          </w:p>
        </w:tc>
      </w:tr>
      <w:tr w:rsidR="00DE2C53" w:rsidRPr="00DE2C53" w14:paraId="5C9FEEE9" w14:textId="77777777" w:rsidTr="00047204">
        <w:tc>
          <w:tcPr>
            <w:tcW w:w="715" w:type="dxa"/>
          </w:tcPr>
          <w:p w14:paraId="23D9AC41" w14:textId="77777777" w:rsidR="00235079" w:rsidRDefault="00AA5776" w:rsidP="00235079">
            <w:r>
              <w:t>16</w:t>
            </w:r>
          </w:p>
        </w:tc>
        <w:tc>
          <w:tcPr>
            <w:tcW w:w="5760" w:type="dxa"/>
            <w:gridSpan w:val="3"/>
            <w:tcBorders>
              <w:top w:val="nil"/>
              <w:left w:val="nil"/>
              <w:bottom w:val="nil"/>
              <w:right w:val="nil"/>
            </w:tcBorders>
            <w:shd w:val="clear" w:color="auto" w:fill="auto"/>
            <w:vAlign w:val="bottom"/>
          </w:tcPr>
          <w:p w14:paraId="70B209EF" w14:textId="77777777" w:rsidR="00235079" w:rsidRDefault="00235079" w:rsidP="00235079">
            <w:pPr>
              <w:rPr>
                <w:rFonts w:ascii="Segoe UI" w:hAnsi="Segoe UI" w:cs="Segoe UI"/>
                <w:sz w:val="20"/>
                <w:szCs w:val="20"/>
              </w:rPr>
            </w:pPr>
            <w:r>
              <w:rPr>
                <w:rFonts w:ascii="Segoe UI" w:hAnsi="Segoe UI" w:cs="Segoe UI"/>
                <w:sz w:val="20"/>
                <w:szCs w:val="20"/>
              </w:rPr>
              <w:t>We have now allowed too much consideration to be given to the cyclists to the detriment of pedestrians especially the elderly. The law forbidding cycling on footpaths and pavements should be policed and upheld.</w:t>
            </w:r>
          </w:p>
        </w:tc>
        <w:tc>
          <w:tcPr>
            <w:tcW w:w="2541" w:type="dxa"/>
          </w:tcPr>
          <w:p w14:paraId="79340B3C" w14:textId="113D9C69" w:rsidR="00235079" w:rsidRPr="00DE2C53" w:rsidRDefault="003E1CBC">
            <w:pPr>
              <w:rPr>
                <w:color w:val="000000" w:themeColor="text1"/>
              </w:rPr>
            </w:pPr>
            <w:r w:rsidRPr="00DE2C53">
              <w:rPr>
                <w:color w:val="000000" w:themeColor="text1"/>
              </w:rPr>
              <w:t>P</w:t>
            </w:r>
            <w:r w:rsidR="003C2CA5" w:rsidRPr="00DE2C53">
              <w:rPr>
                <w:color w:val="000000" w:themeColor="text1"/>
              </w:rPr>
              <w:t>olicy aims to strike a balance. Law enforcement is for police.</w:t>
            </w:r>
          </w:p>
        </w:tc>
      </w:tr>
      <w:tr w:rsidR="00DE2C53" w:rsidRPr="00DE2C53" w14:paraId="62F0C258" w14:textId="77777777" w:rsidTr="00047204">
        <w:tc>
          <w:tcPr>
            <w:tcW w:w="715" w:type="dxa"/>
          </w:tcPr>
          <w:p w14:paraId="7E9D530E" w14:textId="77777777" w:rsidR="00235079" w:rsidRDefault="00AA5776" w:rsidP="00235079">
            <w:r>
              <w:t>22</w:t>
            </w:r>
          </w:p>
        </w:tc>
        <w:tc>
          <w:tcPr>
            <w:tcW w:w="5760" w:type="dxa"/>
            <w:gridSpan w:val="3"/>
            <w:tcBorders>
              <w:top w:val="nil"/>
              <w:left w:val="nil"/>
              <w:bottom w:val="nil"/>
              <w:right w:val="nil"/>
            </w:tcBorders>
            <w:shd w:val="clear" w:color="auto" w:fill="auto"/>
            <w:vAlign w:val="bottom"/>
          </w:tcPr>
          <w:p w14:paraId="74884E4C" w14:textId="77777777" w:rsidR="00235079" w:rsidRDefault="00235079" w:rsidP="00235079">
            <w:pPr>
              <w:rPr>
                <w:sz w:val="20"/>
                <w:szCs w:val="20"/>
              </w:rPr>
            </w:pPr>
            <w:r>
              <w:rPr>
                <w:rFonts w:ascii="Segoe UI" w:hAnsi="Segoe UI" w:cs="Segoe UI"/>
                <w:sz w:val="20"/>
                <w:szCs w:val="20"/>
              </w:rPr>
              <w:t>Road traffic will only be reduced if the use of bus transport is made easier. Every Central Ealing bus stop must have Countdown indicators, be fully accessible (Tfl Accessible Bus Stop guidance) and in many case have an enlarged shelter.</w:t>
            </w:r>
          </w:p>
        </w:tc>
        <w:tc>
          <w:tcPr>
            <w:tcW w:w="2541" w:type="dxa"/>
          </w:tcPr>
          <w:p w14:paraId="2C30B086" w14:textId="77777777" w:rsidR="00235079" w:rsidRPr="00DE2C53" w:rsidRDefault="005F08DB" w:rsidP="00235079">
            <w:pPr>
              <w:rPr>
                <w:color w:val="000000" w:themeColor="text1"/>
              </w:rPr>
            </w:pPr>
            <w:r w:rsidRPr="00DE2C53">
              <w:rPr>
                <w:color w:val="000000" w:themeColor="text1"/>
              </w:rPr>
              <w:t>Ditto</w:t>
            </w:r>
          </w:p>
        </w:tc>
      </w:tr>
      <w:tr w:rsidR="00DE2C53" w:rsidRPr="00DE2C53" w14:paraId="1F65298B" w14:textId="77777777" w:rsidTr="00047204">
        <w:tc>
          <w:tcPr>
            <w:tcW w:w="715" w:type="dxa"/>
          </w:tcPr>
          <w:p w14:paraId="495C969D" w14:textId="77777777" w:rsidR="00235079" w:rsidRDefault="00AA5776" w:rsidP="00235079">
            <w:r>
              <w:t>29</w:t>
            </w:r>
          </w:p>
        </w:tc>
        <w:tc>
          <w:tcPr>
            <w:tcW w:w="5760" w:type="dxa"/>
            <w:gridSpan w:val="3"/>
            <w:tcBorders>
              <w:top w:val="nil"/>
              <w:left w:val="nil"/>
              <w:bottom w:val="nil"/>
              <w:right w:val="nil"/>
            </w:tcBorders>
            <w:shd w:val="clear" w:color="auto" w:fill="auto"/>
            <w:vAlign w:val="bottom"/>
          </w:tcPr>
          <w:p w14:paraId="000AED6A" w14:textId="77777777" w:rsidR="00235079" w:rsidRDefault="00235079" w:rsidP="00235079">
            <w:pPr>
              <w:rPr>
                <w:sz w:val="20"/>
                <w:szCs w:val="20"/>
              </w:rPr>
            </w:pPr>
            <w:r>
              <w:rPr>
                <w:rFonts w:ascii="Segoe UI" w:hAnsi="Segoe UI" w:cs="Segoe UI"/>
                <w:sz w:val="20"/>
                <w:szCs w:val="20"/>
              </w:rPr>
              <w:t>Delete "where appropriate".  Reference making Ealing a vibrant and exciting place (liveable) through sustainable transport and outdoor activity</w:t>
            </w:r>
          </w:p>
        </w:tc>
        <w:tc>
          <w:tcPr>
            <w:tcW w:w="2541" w:type="dxa"/>
          </w:tcPr>
          <w:p w14:paraId="3E42AFF5" w14:textId="3451F979" w:rsidR="00235079" w:rsidRPr="00DE2C53" w:rsidRDefault="005F08DB" w:rsidP="00235079">
            <w:pPr>
              <w:rPr>
                <w:color w:val="000000" w:themeColor="text1"/>
              </w:rPr>
            </w:pPr>
            <w:r w:rsidRPr="00DE2C53">
              <w:rPr>
                <w:color w:val="000000" w:themeColor="text1"/>
              </w:rPr>
              <w:t>Noted</w:t>
            </w:r>
            <w:r w:rsidR="003E1CBC" w:rsidRPr="00DE2C53">
              <w:rPr>
                <w:color w:val="000000" w:themeColor="text1"/>
              </w:rPr>
              <w:t xml:space="preserve">, but not all development will have an impact on traffic.. </w:t>
            </w:r>
          </w:p>
        </w:tc>
      </w:tr>
      <w:tr w:rsidR="00DE2C53" w:rsidRPr="00DE2C53" w14:paraId="6A536EFD" w14:textId="77777777" w:rsidTr="00047204">
        <w:tc>
          <w:tcPr>
            <w:tcW w:w="715" w:type="dxa"/>
          </w:tcPr>
          <w:p w14:paraId="06F76AF4" w14:textId="77777777" w:rsidR="00235079" w:rsidRDefault="00AA5776" w:rsidP="00235079">
            <w:r>
              <w:t>36</w:t>
            </w:r>
          </w:p>
        </w:tc>
        <w:tc>
          <w:tcPr>
            <w:tcW w:w="5760" w:type="dxa"/>
            <w:gridSpan w:val="3"/>
            <w:tcBorders>
              <w:top w:val="nil"/>
              <w:left w:val="nil"/>
              <w:bottom w:val="nil"/>
              <w:right w:val="nil"/>
            </w:tcBorders>
            <w:shd w:val="clear" w:color="auto" w:fill="auto"/>
            <w:vAlign w:val="bottom"/>
          </w:tcPr>
          <w:p w14:paraId="5CCEC19F" w14:textId="77777777" w:rsidR="00235079" w:rsidRDefault="00235079" w:rsidP="00AA5776">
            <w:pPr>
              <w:rPr>
                <w:sz w:val="20"/>
                <w:szCs w:val="20"/>
              </w:rPr>
            </w:pPr>
            <w:r w:rsidRPr="00235079">
              <w:rPr>
                <w:sz w:val="20"/>
                <w:szCs w:val="20"/>
              </w:rPr>
              <w:t>There should be a reference to improving interchange between buses and trains particularly at Ealing Broadway to reduce the need to cross busy roads.</w:t>
            </w:r>
          </w:p>
        </w:tc>
        <w:tc>
          <w:tcPr>
            <w:tcW w:w="2541" w:type="dxa"/>
          </w:tcPr>
          <w:p w14:paraId="02E6C655" w14:textId="611EF350" w:rsidR="00235079" w:rsidRPr="00DE2C53" w:rsidRDefault="003C2CA5">
            <w:pPr>
              <w:rPr>
                <w:color w:val="000000" w:themeColor="text1"/>
              </w:rPr>
            </w:pPr>
            <w:r w:rsidRPr="00DE2C53">
              <w:rPr>
                <w:color w:val="000000" w:themeColor="text1"/>
              </w:rPr>
              <w:t>Covered by Policy T5</w:t>
            </w:r>
          </w:p>
        </w:tc>
      </w:tr>
      <w:tr w:rsidR="00DE2C53" w:rsidRPr="00DE2C53" w14:paraId="2BE7BC0E" w14:textId="77777777" w:rsidTr="00994134">
        <w:tc>
          <w:tcPr>
            <w:tcW w:w="9016" w:type="dxa"/>
            <w:gridSpan w:val="5"/>
          </w:tcPr>
          <w:p w14:paraId="1DD5BE06" w14:textId="77777777" w:rsidR="00706E98" w:rsidRPr="00DE2C53" w:rsidRDefault="00706E98" w:rsidP="001C1F80">
            <w:pPr>
              <w:pStyle w:val="ListParagraph"/>
              <w:numPr>
                <w:ilvl w:val="0"/>
                <w:numId w:val="9"/>
              </w:numPr>
              <w:rPr>
                <w:color w:val="000000" w:themeColor="text1"/>
              </w:rPr>
            </w:pPr>
            <w:r w:rsidRPr="00DE2C53">
              <w:rPr>
                <w:b/>
                <w:color w:val="000000" w:themeColor="text1"/>
              </w:rPr>
              <w:t>Other comments received</w:t>
            </w:r>
          </w:p>
        </w:tc>
      </w:tr>
      <w:tr w:rsidR="00DE2C53" w:rsidRPr="00DE2C53" w14:paraId="77A21105" w14:textId="77777777" w:rsidTr="00A438DE">
        <w:tc>
          <w:tcPr>
            <w:tcW w:w="715" w:type="dxa"/>
          </w:tcPr>
          <w:p w14:paraId="742630B0" w14:textId="77777777" w:rsidR="00706E98" w:rsidRDefault="00706E98" w:rsidP="00235079">
            <w:r>
              <w:t>A</w:t>
            </w:r>
          </w:p>
        </w:tc>
        <w:tc>
          <w:tcPr>
            <w:tcW w:w="5760" w:type="dxa"/>
            <w:gridSpan w:val="3"/>
            <w:tcBorders>
              <w:top w:val="nil"/>
              <w:left w:val="nil"/>
              <w:bottom w:val="nil"/>
              <w:right w:val="nil"/>
            </w:tcBorders>
            <w:shd w:val="clear" w:color="auto" w:fill="auto"/>
            <w:vAlign w:val="bottom"/>
          </w:tcPr>
          <w:p w14:paraId="7826B457" w14:textId="77777777" w:rsidR="00706E98" w:rsidRDefault="00706E98" w:rsidP="00AA5776">
            <w:pPr>
              <w:rPr>
                <w:sz w:val="20"/>
                <w:szCs w:val="20"/>
              </w:rPr>
            </w:pPr>
            <w:r>
              <w:rPr>
                <w:sz w:val="20"/>
                <w:szCs w:val="20"/>
              </w:rPr>
              <w:t>Add at end: “</w:t>
            </w:r>
            <w:r w:rsidR="00135D2E">
              <w:rPr>
                <w:sz w:val="20"/>
                <w:szCs w:val="20"/>
              </w:rPr>
              <w:t>.</w:t>
            </w:r>
            <w:r>
              <w:rPr>
                <w:sz w:val="20"/>
                <w:szCs w:val="20"/>
              </w:rPr>
              <w:t>.</w:t>
            </w:r>
            <w:r w:rsidR="00135D2E">
              <w:rPr>
                <w:sz w:val="20"/>
                <w:szCs w:val="20"/>
              </w:rPr>
              <w:t xml:space="preserve">. </w:t>
            </w:r>
            <w:r>
              <w:rPr>
                <w:sz w:val="20"/>
                <w:szCs w:val="20"/>
              </w:rPr>
              <w:t>and to encourage the use of the two most sustainable modes of cycling and walking.”</w:t>
            </w:r>
          </w:p>
          <w:p w14:paraId="7FE156BA" w14:textId="77777777" w:rsidR="00D86466" w:rsidRPr="00235079" w:rsidRDefault="00F87493" w:rsidP="00F87493">
            <w:pPr>
              <w:rPr>
                <w:sz w:val="20"/>
                <w:szCs w:val="20"/>
              </w:rPr>
            </w:pPr>
            <w:r>
              <w:rPr>
                <w:sz w:val="20"/>
                <w:szCs w:val="20"/>
              </w:rPr>
              <w:t>Consider moves to encourage UWL students to cycle rather than using shuttle bus service.</w:t>
            </w:r>
          </w:p>
        </w:tc>
        <w:tc>
          <w:tcPr>
            <w:tcW w:w="2541" w:type="dxa"/>
          </w:tcPr>
          <w:p w14:paraId="02C917C8" w14:textId="7A423BC2" w:rsidR="00706E98" w:rsidRPr="00DE2C53" w:rsidRDefault="003E1CBC" w:rsidP="00235079">
            <w:pPr>
              <w:rPr>
                <w:color w:val="000000" w:themeColor="text1"/>
              </w:rPr>
            </w:pPr>
            <w:r w:rsidRPr="00DE2C53">
              <w:rPr>
                <w:color w:val="000000" w:themeColor="text1"/>
                <w:sz w:val="20"/>
                <w:szCs w:val="20"/>
              </w:rPr>
              <w:t>This point already covered by the first sentence. Second point is outside plan scope</w:t>
            </w:r>
            <w:r w:rsidRPr="00DE2C53">
              <w:rPr>
                <w:color w:val="000000" w:themeColor="text1"/>
              </w:rPr>
              <w:t>.</w:t>
            </w:r>
          </w:p>
        </w:tc>
      </w:tr>
      <w:tr w:rsidR="00DE2C53" w:rsidRPr="00DE2C53" w14:paraId="21F1EDE6" w14:textId="77777777" w:rsidTr="00A438DE">
        <w:tc>
          <w:tcPr>
            <w:tcW w:w="715" w:type="dxa"/>
          </w:tcPr>
          <w:p w14:paraId="634085A8" w14:textId="77777777" w:rsidR="00706E98" w:rsidRDefault="00A029E7" w:rsidP="00235079">
            <w:r>
              <w:t>F</w:t>
            </w:r>
          </w:p>
        </w:tc>
        <w:tc>
          <w:tcPr>
            <w:tcW w:w="5760" w:type="dxa"/>
            <w:gridSpan w:val="3"/>
            <w:tcBorders>
              <w:top w:val="nil"/>
              <w:left w:val="nil"/>
              <w:bottom w:val="nil"/>
              <w:right w:val="nil"/>
            </w:tcBorders>
            <w:shd w:val="clear" w:color="auto" w:fill="auto"/>
            <w:vAlign w:val="bottom"/>
          </w:tcPr>
          <w:p w14:paraId="3D546C7A" w14:textId="77777777" w:rsidR="00706E98" w:rsidRPr="00235079" w:rsidRDefault="00A029E7" w:rsidP="00AA5776">
            <w:pPr>
              <w:rPr>
                <w:sz w:val="20"/>
                <w:szCs w:val="20"/>
              </w:rPr>
            </w:pPr>
            <w:r w:rsidRPr="00A029E7">
              <w:rPr>
                <w:sz w:val="20"/>
                <w:szCs w:val="20"/>
              </w:rPr>
              <w:t>Natural England supports Objective 9, Policy T1 Sustainable Transport, Objective 12, Policy T4 Cycle Paths and Objective 14, Policy PR1 Improving public realm. Enhancing existing and creating new pedestrian and cycle paths is important to encourage sustainable travel and can have a positive effect on health and wellbeing of residents.</w:t>
            </w:r>
          </w:p>
        </w:tc>
        <w:tc>
          <w:tcPr>
            <w:tcW w:w="2541" w:type="dxa"/>
          </w:tcPr>
          <w:p w14:paraId="6AD2541E" w14:textId="6E2E8DF5" w:rsidR="00706E98" w:rsidRPr="00DE2C53" w:rsidRDefault="006836BC" w:rsidP="00235079">
            <w:pPr>
              <w:rPr>
                <w:color w:val="000000" w:themeColor="text1"/>
              </w:rPr>
            </w:pPr>
            <w:r w:rsidRPr="00DE2C53">
              <w:rPr>
                <w:color w:val="000000" w:themeColor="text1"/>
              </w:rPr>
              <w:t>Now included in text  under Policy PR1</w:t>
            </w:r>
          </w:p>
        </w:tc>
      </w:tr>
      <w:tr w:rsidR="00A029E7" w14:paraId="429A3780" w14:textId="77777777" w:rsidTr="00A438DE">
        <w:tc>
          <w:tcPr>
            <w:tcW w:w="715" w:type="dxa"/>
          </w:tcPr>
          <w:p w14:paraId="594052B7" w14:textId="77777777" w:rsidR="00A029E7" w:rsidRDefault="00A029E7" w:rsidP="00235079">
            <w:r>
              <w:t>G</w:t>
            </w:r>
          </w:p>
        </w:tc>
        <w:tc>
          <w:tcPr>
            <w:tcW w:w="5760" w:type="dxa"/>
            <w:gridSpan w:val="3"/>
            <w:tcBorders>
              <w:top w:val="nil"/>
              <w:left w:val="nil"/>
              <w:bottom w:val="nil"/>
              <w:right w:val="nil"/>
            </w:tcBorders>
            <w:shd w:val="clear" w:color="auto" w:fill="auto"/>
            <w:vAlign w:val="bottom"/>
          </w:tcPr>
          <w:p w14:paraId="13B21F3C" w14:textId="77777777" w:rsidR="00A029E7" w:rsidRPr="00A029E7" w:rsidRDefault="00A029E7" w:rsidP="00AA5776">
            <w:pPr>
              <w:rPr>
                <w:sz w:val="20"/>
                <w:szCs w:val="20"/>
              </w:rPr>
            </w:pPr>
            <w:r w:rsidRPr="00A029E7">
              <w:rPr>
                <w:sz w:val="20"/>
                <w:szCs w:val="20"/>
              </w:rPr>
              <w:t>TfL is pleased that the growth of the borough has been taken into account and appreciates that the stress this has put on public transport capacity and infrastructure has been acknowledged. Public transport capacity improvements should be sought when the actual level of trips expected would be likely to cause additional stress or capacity issues on the existing public transport network.</w:t>
            </w:r>
          </w:p>
        </w:tc>
        <w:tc>
          <w:tcPr>
            <w:tcW w:w="2541" w:type="dxa"/>
          </w:tcPr>
          <w:p w14:paraId="3364F1BA" w14:textId="77777777" w:rsidR="00A029E7" w:rsidRDefault="00A029E7" w:rsidP="00235079">
            <w:r>
              <w:t>Noted</w:t>
            </w:r>
          </w:p>
        </w:tc>
      </w:tr>
      <w:tr w:rsidR="00201E95" w14:paraId="78A82259" w14:textId="77777777" w:rsidTr="00283AB9">
        <w:tc>
          <w:tcPr>
            <w:tcW w:w="9016" w:type="dxa"/>
            <w:gridSpan w:val="5"/>
          </w:tcPr>
          <w:p w14:paraId="55E621B6" w14:textId="6EEDCBB7" w:rsidR="00201E95" w:rsidRPr="00201E95" w:rsidRDefault="00201E95" w:rsidP="00201E95">
            <w:pPr>
              <w:pStyle w:val="ListParagraph"/>
              <w:numPr>
                <w:ilvl w:val="0"/>
                <w:numId w:val="9"/>
              </w:numPr>
              <w:rPr>
                <w:b/>
              </w:rPr>
            </w:pPr>
            <w:r>
              <w:rPr>
                <w:b/>
              </w:rPr>
              <w:t>Action taken</w:t>
            </w:r>
          </w:p>
        </w:tc>
      </w:tr>
      <w:tr w:rsidR="00201E95" w14:paraId="34AAD469" w14:textId="77777777" w:rsidTr="00283AB9">
        <w:tc>
          <w:tcPr>
            <w:tcW w:w="9016" w:type="dxa"/>
            <w:gridSpan w:val="5"/>
          </w:tcPr>
          <w:p w14:paraId="055F50C9" w14:textId="5277F4C0" w:rsidR="00201E95" w:rsidRDefault="00827678" w:rsidP="002C2EB6">
            <w:r>
              <w:tab/>
            </w:r>
            <w:r w:rsidR="002C2EB6">
              <w:t>None</w:t>
            </w:r>
          </w:p>
        </w:tc>
      </w:tr>
    </w:tbl>
    <w:p w14:paraId="314FF58E" w14:textId="77777777" w:rsidR="00435E6D" w:rsidRDefault="00435E6D" w:rsidP="00435E6D"/>
    <w:tbl>
      <w:tblPr>
        <w:tblStyle w:val="TableGrid"/>
        <w:tblW w:w="0" w:type="auto"/>
        <w:tblLook w:val="04A0" w:firstRow="1" w:lastRow="0" w:firstColumn="1" w:lastColumn="0" w:noHBand="0" w:noVBand="1"/>
      </w:tblPr>
      <w:tblGrid>
        <w:gridCol w:w="715"/>
        <w:gridCol w:w="5404"/>
        <w:gridCol w:w="2897"/>
      </w:tblGrid>
      <w:tr w:rsidR="00435E6D" w14:paraId="1984D9C4" w14:textId="77777777" w:rsidTr="002F271A">
        <w:tc>
          <w:tcPr>
            <w:tcW w:w="715" w:type="dxa"/>
          </w:tcPr>
          <w:p w14:paraId="0E6B4B4E" w14:textId="77777777" w:rsidR="00435E6D" w:rsidRDefault="00435E6D" w:rsidP="002F271A">
            <w:r>
              <w:t>No</w:t>
            </w:r>
          </w:p>
        </w:tc>
        <w:tc>
          <w:tcPr>
            <w:tcW w:w="5404" w:type="dxa"/>
          </w:tcPr>
          <w:p w14:paraId="45349EFE" w14:textId="77777777" w:rsidR="00435E6D" w:rsidRDefault="00435E6D" w:rsidP="002F271A">
            <w:r>
              <w:t>Policy/Comment</w:t>
            </w:r>
          </w:p>
        </w:tc>
        <w:tc>
          <w:tcPr>
            <w:tcW w:w="2897" w:type="dxa"/>
          </w:tcPr>
          <w:p w14:paraId="0EC43DD5" w14:textId="77777777" w:rsidR="00435E6D" w:rsidRDefault="00435E6D" w:rsidP="002F271A">
            <w:r>
              <w:t>Response</w:t>
            </w:r>
          </w:p>
        </w:tc>
      </w:tr>
      <w:tr w:rsidR="00F764B3" w14:paraId="7FA3AEFC" w14:textId="77777777" w:rsidTr="00013058">
        <w:tc>
          <w:tcPr>
            <w:tcW w:w="715" w:type="dxa"/>
          </w:tcPr>
          <w:p w14:paraId="18A2EF53" w14:textId="77777777" w:rsidR="00F764B3" w:rsidRPr="00DF0B6F" w:rsidRDefault="00F764B3" w:rsidP="002F271A">
            <w:r>
              <w:t>T2</w:t>
            </w:r>
          </w:p>
        </w:tc>
        <w:tc>
          <w:tcPr>
            <w:tcW w:w="8301" w:type="dxa"/>
            <w:gridSpan w:val="2"/>
          </w:tcPr>
          <w:p w14:paraId="3DC402B1" w14:textId="77777777" w:rsidR="00F764B3" w:rsidRDefault="00F764B3" w:rsidP="00601EA3">
            <w:pPr>
              <w:rPr>
                <w:b/>
                <w:bCs/>
              </w:rPr>
            </w:pPr>
            <w:r w:rsidRPr="00601EA3">
              <w:rPr>
                <w:b/>
                <w:bCs/>
              </w:rPr>
              <w:t>Parking</w:t>
            </w:r>
          </w:p>
          <w:p w14:paraId="23A81B57" w14:textId="77777777" w:rsidR="00F764B3" w:rsidRDefault="00F764B3" w:rsidP="00601EA3">
            <w:pPr>
              <w:rPr>
                <w:b/>
                <w:bCs/>
              </w:rPr>
            </w:pPr>
            <w:r w:rsidRPr="00601EA3">
              <w:rPr>
                <w:b/>
                <w:bCs/>
              </w:rPr>
              <w:t>Development</w:t>
            </w:r>
            <w:r>
              <w:rPr>
                <w:b/>
                <w:bCs/>
              </w:rPr>
              <w:t xml:space="preserve"> </w:t>
            </w:r>
            <w:r w:rsidRPr="00601EA3">
              <w:rPr>
                <w:b/>
                <w:bCs/>
              </w:rPr>
              <w:t>should aim to provide a balanced amount of</w:t>
            </w:r>
            <w:r>
              <w:rPr>
                <w:b/>
                <w:bCs/>
              </w:rPr>
              <w:t xml:space="preserve"> </w:t>
            </w:r>
            <w:r w:rsidRPr="00601EA3">
              <w:rPr>
                <w:b/>
                <w:bCs/>
              </w:rPr>
              <w:t>off-street secure public parking for both</w:t>
            </w:r>
            <w:r>
              <w:rPr>
                <w:b/>
                <w:bCs/>
              </w:rPr>
              <w:t xml:space="preserve"> </w:t>
            </w:r>
            <w:r w:rsidRPr="00601EA3">
              <w:rPr>
                <w:b/>
                <w:bCs/>
              </w:rPr>
              <w:t xml:space="preserve">cars and cycles which will allow </w:t>
            </w:r>
          </w:p>
          <w:p w14:paraId="032DA6AF" w14:textId="77777777" w:rsidR="00F764B3" w:rsidRDefault="00F764B3" w:rsidP="00601EA3">
            <w:pPr>
              <w:rPr>
                <w:b/>
                <w:bCs/>
              </w:rPr>
            </w:pPr>
            <w:r w:rsidRPr="00601EA3">
              <w:rPr>
                <w:b/>
                <w:bCs/>
              </w:rPr>
              <w:t>i.</w:t>
            </w:r>
            <w:r>
              <w:rPr>
                <w:b/>
                <w:bCs/>
              </w:rPr>
              <w:t xml:space="preserve"> </w:t>
            </w:r>
            <w:r w:rsidRPr="00601EA3">
              <w:rPr>
                <w:b/>
                <w:bCs/>
              </w:rPr>
              <w:t>sufficient space for local businesses and</w:t>
            </w:r>
            <w:r>
              <w:rPr>
                <w:b/>
                <w:bCs/>
              </w:rPr>
              <w:t xml:space="preserve"> </w:t>
            </w:r>
            <w:r w:rsidRPr="00601EA3">
              <w:rPr>
                <w:b/>
                <w:bCs/>
              </w:rPr>
              <w:t>for people with reduced mobility;</w:t>
            </w:r>
          </w:p>
          <w:p w14:paraId="09604565" w14:textId="77777777" w:rsidR="00F764B3" w:rsidRDefault="00F764B3" w:rsidP="00601EA3">
            <w:pPr>
              <w:rPr>
                <w:b/>
                <w:bCs/>
              </w:rPr>
            </w:pPr>
            <w:r w:rsidRPr="00601EA3">
              <w:rPr>
                <w:b/>
                <w:bCs/>
              </w:rPr>
              <w:t>ii.</w:t>
            </w:r>
            <w:r>
              <w:rPr>
                <w:b/>
                <w:bCs/>
              </w:rPr>
              <w:t xml:space="preserve"> </w:t>
            </w:r>
            <w:r w:rsidRPr="00601EA3">
              <w:rPr>
                <w:b/>
                <w:bCs/>
              </w:rPr>
              <w:t>where appropriate, easy access from the</w:t>
            </w:r>
            <w:r>
              <w:rPr>
                <w:b/>
                <w:bCs/>
              </w:rPr>
              <w:t xml:space="preserve"> </w:t>
            </w:r>
            <w:r w:rsidRPr="00601EA3">
              <w:rPr>
                <w:b/>
                <w:bCs/>
              </w:rPr>
              <w:t>edge of the Town Centre, to reduce the</w:t>
            </w:r>
            <w:r>
              <w:rPr>
                <w:b/>
                <w:bCs/>
              </w:rPr>
              <w:t xml:space="preserve"> </w:t>
            </w:r>
            <w:r w:rsidRPr="00601EA3">
              <w:rPr>
                <w:b/>
                <w:bCs/>
              </w:rPr>
              <w:t>volume of traffic entering and crossing the</w:t>
            </w:r>
            <w:r>
              <w:rPr>
                <w:b/>
                <w:bCs/>
              </w:rPr>
              <w:t xml:space="preserve"> </w:t>
            </w:r>
            <w:r w:rsidRPr="00601EA3">
              <w:rPr>
                <w:b/>
                <w:bCs/>
              </w:rPr>
              <w:t>centre.</w:t>
            </w:r>
          </w:p>
          <w:p w14:paraId="4D52E18D" w14:textId="6A44CF22" w:rsidR="00F764B3" w:rsidRDefault="00F764B3" w:rsidP="002F271A">
            <w:r w:rsidRPr="00601EA3">
              <w:rPr>
                <w:b/>
                <w:bCs/>
              </w:rPr>
              <w:t>Any change of use must take into</w:t>
            </w:r>
            <w:r>
              <w:rPr>
                <w:b/>
                <w:bCs/>
              </w:rPr>
              <w:t xml:space="preserve"> </w:t>
            </w:r>
            <w:r w:rsidRPr="00601EA3">
              <w:rPr>
                <w:b/>
                <w:bCs/>
              </w:rPr>
              <w:t>account its impact on parking and the mix</w:t>
            </w:r>
            <w:r>
              <w:rPr>
                <w:b/>
                <w:bCs/>
              </w:rPr>
              <w:t xml:space="preserve"> </w:t>
            </w:r>
            <w:r w:rsidRPr="00601EA3">
              <w:rPr>
                <w:b/>
                <w:bCs/>
              </w:rPr>
              <w:t>of retail uses as well as on any</w:t>
            </w:r>
            <w:r>
              <w:rPr>
                <w:b/>
                <w:bCs/>
              </w:rPr>
              <w:t xml:space="preserve"> </w:t>
            </w:r>
            <w:r w:rsidRPr="00601EA3">
              <w:rPr>
                <w:b/>
                <w:bCs/>
              </w:rPr>
              <w:t>Conservation Area.</w:t>
            </w:r>
          </w:p>
        </w:tc>
      </w:tr>
      <w:tr w:rsidR="00801372" w14:paraId="6321F38D" w14:textId="77777777" w:rsidTr="00060E50">
        <w:tc>
          <w:tcPr>
            <w:tcW w:w="9016" w:type="dxa"/>
            <w:gridSpan w:val="3"/>
          </w:tcPr>
          <w:p w14:paraId="457CE31F" w14:textId="77777777" w:rsidR="00801372" w:rsidRPr="00723823" w:rsidRDefault="00801372" w:rsidP="001C1F80">
            <w:pPr>
              <w:pStyle w:val="ListParagraph"/>
              <w:numPr>
                <w:ilvl w:val="0"/>
                <w:numId w:val="24"/>
              </w:numPr>
              <w:rPr>
                <w:b/>
                <w:bCs/>
              </w:rPr>
            </w:pPr>
            <w:r w:rsidRPr="00723823">
              <w:rPr>
                <w:b/>
              </w:rPr>
              <w:t>Survey Monkey questionnaire replies</w:t>
            </w:r>
          </w:p>
        </w:tc>
      </w:tr>
      <w:tr w:rsidR="00F764B3" w14:paraId="6D66B336" w14:textId="77777777" w:rsidTr="00013058">
        <w:tc>
          <w:tcPr>
            <w:tcW w:w="715" w:type="dxa"/>
          </w:tcPr>
          <w:p w14:paraId="28895984" w14:textId="77777777" w:rsidR="00F764B3" w:rsidRDefault="00F764B3" w:rsidP="00F764B3">
            <w:r>
              <w:t>All</w:t>
            </w:r>
          </w:p>
        </w:tc>
        <w:tc>
          <w:tcPr>
            <w:tcW w:w="8301" w:type="dxa"/>
            <w:gridSpan w:val="2"/>
          </w:tcPr>
          <w:p w14:paraId="383BE902" w14:textId="77777777" w:rsidR="00F764B3" w:rsidRDefault="00F764B3" w:rsidP="008C1970">
            <w:r>
              <w:t>Agree:</w:t>
            </w:r>
            <w:r>
              <w:tab/>
            </w:r>
            <w:r w:rsidR="008C1970">
              <w:t>29 (96.7%)</w:t>
            </w:r>
            <w:r>
              <w:tab/>
              <w:t>Disagree:</w:t>
            </w:r>
            <w:r>
              <w:tab/>
            </w:r>
            <w:r w:rsidR="008C1970">
              <w:t>1 (3.3%)</w:t>
            </w:r>
            <w:r>
              <w:tab/>
              <w:t xml:space="preserve">Total </w:t>
            </w:r>
            <w:r>
              <w:tab/>
            </w:r>
            <w:r w:rsidR="008C1970">
              <w:t>30</w:t>
            </w:r>
            <w:r>
              <w:tab/>
              <w:t>No answer</w:t>
            </w:r>
            <w:r>
              <w:tab/>
            </w:r>
            <w:r w:rsidR="008C1970">
              <w:t>6</w:t>
            </w:r>
          </w:p>
        </w:tc>
      </w:tr>
      <w:tr w:rsidR="00235079" w14:paraId="23DCD60C" w14:textId="77777777" w:rsidTr="00235079">
        <w:tc>
          <w:tcPr>
            <w:tcW w:w="715" w:type="dxa"/>
          </w:tcPr>
          <w:p w14:paraId="17F61562" w14:textId="77777777" w:rsidR="00235079" w:rsidRPr="00DF0B6F" w:rsidRDefault="00AA5776" w:rsidP="00235079">
            <w:r>
              <w:t>13</w:t>
            </w:r>
          </w:p>
        </w:tc>
        <w:tc>
          <w:tcPr>
            <w:tcW w:w="5404" w:type="dxa"/>
            <w:tcBorders>
              <w:top w:val="nil"/>
              <w:left w:val="nil"/>
              <w:bottom w:val="nil"/>
              <w:right w:val="nil"/>
            </w:tcBorders>
            <w:shd w:val="clear" w:color="auto" w:fill="auto"/>
            <w:vAlign w:val="bottom"/>
          </w:tcPr>
          <w:p w14:paraId="569F0054" w14:textId="77777777" w:rsidR="00235079" w:rsidRDefault="00235079" w:rsidP="00235079">
            <w:pPr>
              <w:rPr>
                <w:rFonts w:ascii="Segoe UI" w:hAnsi="Segoe UI" w:cs="Segoe UI"/>
                <w:sz w:val="20"/>
                <w:szCs w:val="20"/>
              </w:rPr>
            </w:pPr>
            <w:r>
              <w:rPr>
                <w:rFonts w:ascii="Segoe UI" w:hAnsi="Segoe UI" w:cs="Segoe UI"/>
                <w:sz w:val="20"/>
                <w:szCs w:val="20"/>
              </w:rPr>
              <w:t>Not sure of either the meaning or relevance of the last paragraph</w:t>
            </w:r>
          </w:p>
        </w:tc>
        <w:tc>
          <w:tcPr>
            <w:tcW w:w="2897" w:type="dxa"/>
          </w:tcPr>
          <w:p w14:paraId="2CDC8B68" w14:textId="77777777" w:rsidR="00235079" w:rsidRPr="005F08DB" w:rsidRDefault="005F08DB" w:rsidP="00235079">
            <w:pPr>
              <w:rPr>
                <w:color w:val="7030A0"/>
              </w:rPr>
            </w:pPr>
            <w:r w:rsidRPr="005F08DB">
              <w:rPr>
                <w:color w:val="7030A0"/>
              </w:rPr>
              <w:t>Noted</w:t>
            </w:r>
          </w:p>
        </w:tc>
      </w:tr>
      <w:tr w:rsidR="00235079" w14:paraId="5901267A" w14:textId="77777777" w:rsidTr="00235079">
        <w:tc>
          <w:tcPr>
            <w:tcW w:w="715" w:type="dxa"/>
          </w:tcPr>
          <w:p w14:paraId="6A0C45DA" w14:textId="77777777" w:rsidR="00235079" w:rsidRDefault="00AA5776" w:rsidP="00235079">
            <w:r>
              <w:t>16</w:t>
            </w:r>
          </w:p>
        </w:tc>
        <w:tc>
          <w:tcPr>
            <w:tcW w:w="5404" w:type="dxa"/>
            <w:tcBorders>
              <w:top w:val="nil"/>
              <w:left w:val="nil"/>
              <w:bottom w:val="nil"/>
              <w:right w:val="nil"/>
            </w:tcBorders>
            <w:shd w:val="clear" w:color="auto" w:fill="auto"/>
            <w:vAlign w:val="bottom"/>
          </w:tcPr>
          <w:p w14:paraId="73E09E93" w14:textId="77777777" w:rsidR="00235079" w:rsidRDefault="00235079" w:rsidP="00235079">
            <w:pPr>
              <w:rPr>
                <w:rFonts w:ascii="Segoe UI" w:hAnsi="Segoe UI" w:cs="Segoe UI"/>
                <w:sz w:val="20"/>
                <w:szCs w:val="20"/>
              </w:rPr>
            </w:pPr>
            <w:r>
              <w:rPr>
                <w:rFonts w:ascii="Segoe UI" w:hAnsi="Segoe UI" w:cs="Segoe UI"/>
                <w:sz w:val="20"/>
                <w:szCs w:val="20"/>
              </w:rPr>
              <w:t>Our problem lies in the location of the railway bridges which will always make for difficulties in travel across the town centre from North to South.</w:t>
            </w:r>
          </w:p>
        </w:tc>
        <w:tc>
          <w:tcPr>
            <w:tcW w:w="2897" w:type="dxa"/>
          </w:tcPr>
          <w:p w14:paraId="0B305A34" w14:textId="77777777" w:rsidR="00235079" w:rsidRPr="005F08DB" w:rsidRDefault="005F08DB" w:rsidP="00235079">
            <w:pPr>
              <w:rPr>
                <w:color w:val="7030A0"/>
              </w:rPr>
            </w:pPr>
            <w:r w:rsidRPr="005F08DB">
              <w:rPr>
                <w:color w:val="7030A0"/>
              </w:rPr>
              <w:t>Noted</w:t>
            </w:r>
          </w:p>
        </w:tc>
      </w:tr>
      <w:tr w:rsidR="00235079" w14:paraId="649390BB" w14:textId="77777777" w:rsidTr="00235079">
        <w:tc>
          <w:tcPr>
            <w:tcW w:w="715" w:type="dxa"/>
          </w:tcPr>
          <w:p w14:paraId="1C2DE8E5" w14:textId="77777777" w:rsidR="00235079" w:rsidRDefault="00AA5776" w:rsidP="00235079">
            <w:r>
              <w:t>18</w:t>
            </w:r>
          </w:p>
        </w:tc>
        <w:tc>
          <w:tcPr>
            <w:tcW w:w="5404" w:type="dxa"/>
            <w:tcBorders>
              <w:top w:val="nil"/>
              <w:left w:val="nil"/>
              <w:bottom w:val="nil"/>
              <w:right w:val="nil"/>
            </w:tcBorders>
            <w:shd w:val="clear" w:color="auto" w:fill="auto"/>
            <w:vAlign w:val="bottom"/>
          </w:tcPr>
          <w:p w14:paraId="284C531D" w14:textId="77777777" w:rsidR="00235079" w:rsidRDefault="00235079" w:rsidP="00235079">
            <w:pPr>
              <w:rPr>
                <w:rFonts w:ascii="Segoe UI" w:hAnsi="Segoe UI" w:cs="Segoe UI"/>
                <w:sz w:val="20"/>
                <w:szCs w:val="20"/>
              </w:rPr>
            </w:pPr>
            <w:r>
              <w:rPr>
                <w:rFonts w:ascii="Segoe UI" w:hAnsi="Segoe UI" w:cs="Segoe UI"/>
                <w:sz w:val="20"/>
                <w:szCs w:val="20"/>
              </w:rPr>
              <w:t>But residents should be able to park anywhere in Ealing for (say) 1 hour as well as indefinitely in their own parking area</w:t>
            </w:r>
          </w:p>
        </w:tc>
        <w:tc>
          <w:tcPr>
            <w:tcW w:w="2897" w:type="dxa"/>
          </w:tcPr>
          <w:p w14:paraId="131D42AD" w14:textId="77777777" w:rsidR="00235079" w:rsidRPr="005F08DB" w:rsidRDefault="005F08DB" w:rsidP="00235079">
            <w:pPr>
              <w:rPr>
                <w:color w:val="7030A0"/>
              </w:rPr>
            </w:pPr>
            <w:r w:rsidRPr="005F08DB">
              <w:rPr>
                <w:color w:val="7030A0"/>
              </w:rPr>
              <w:t>Interesting idea but outside plan scope.</w:t>
            </w:r>
          </w:p>
        </w:tc>
      </w:tr>
      <w:tr w:rsidR="00235079" w14:paraId="0B61023B" w14:textId="77777777" w:rsidTr="00235079">
        <w:tc>
          <w:tcPr>
            <w:tcW w:w="715" w:type="dxa"/>
          </w:tcPr>
          <w:p w14:paraId="0C244462" w14:textId="77777777" w:rsidR="00235079" w:rsidRDefault="00AA5776" w:rsidP="00235079">
            <w:r>
              <w:t>22</w:t>
            </w:r>
          </w:p>
        </w:tc>
        <w:tc>
          <w:tcPr>
            <w:tcW w:w="5404" w:type="dxa"/>
            <w:tcBorders>
              <w:top w:val="nil"/>
              <w:left w:val="nil"/>
              <w:bottom w:val="nil"/>
              <w:right w:val="nil"/>
            </w:tcBorders>
            <w:shd w:val="clear" w:color="auto" w:fill="auto"/>
            <w:vAlign w:val="bottom"/>
          </w:tcPr>
          <w:p w14:paraId="66600D09" w14:textId="6CCB4209" w:rsidR="00235079" w:rsidRDefault="00CE40DD">
            <w:pPr>
              <w:rPr>
                <w:rFonts w:ascii="Segoe UI" w:hAnsi="Segoe UI" w:cs="Segoe UI"/>
                <w:sz w:val="20"/>
                <w:szCs w:val="20"/>
              </w:rPr>
            </w:pPr>
            <w:r>
              <w:rPr>
                <w:rFonts w:ascii="Segoe UI" w:hAnsi="Segoe UI" w:cs="Segoe UI"/>
                <w:sz w:val="20"/>
                <w:szCs w:val="20"/>
              </w:rPr>
              <w:t>If it is a large development there should be (Accessible London-London Plan) public parking for disabled people</w:t>
            </w:r>
          </w:p>
        </w:tc>
        <w:tc>
          <w:tcPr>
            <w:tcW w:w="2897" w:type="dxa"/>
          </w:tcPr>
          <w:p w14:paraId="0DE0FD45" w14:textId="7B6928B0" w:rsidR="00235079" w:rsidRPr="005F08DB" w:rsidRDefault="001323AE" w:rsidP="00235079">
            <w:pPr>
              <w:rPr>
                <w:color w:val="7030A0"/>
              </w:rPr>
            </w:pPr>
            <w:r>
              <w:rPr>
                <w:color w:val="7030A0"/>
              </w:rPr>
              <w:t>Already a London Plan requirement</w:t>
            </w:r>
          </w:p>
        </w:tc>
      </w:tr>
      <w:tr w:rsidR="00235079" w14:paraId="3E7CF480" w14:textId="77777777" w:rsidTr="00235079">
        <w:tc>
          <w:tcPr>
            <w:tcW w:w="715" w:type="dxa"/>
          </w:tcPr>
          <w:p w14:paraId="239F53D2" w14:textId="77777777" w:rsidR="00235079" w:rsidRDefault="00AA5776" w:rsidP="00235079">
            <w:r>
              <w:t>25</w:t>
            </w:r>
          </w:p>
        </w:tc>
        <w:tc>
          <w:tcPr>
            <w:tcW w:w="5404" w:type="dxa"/>
            <w:tcBorders>
              <w:top w:val="nil"/>
              <w:left w:val="nil"/>
              <w:bottom w:val="nil"/>
              <w:right w:val="nil"/>
            </w:tcBorders>
            <w:shd w:val="clear" w:color="auto" w:fill="auto"/>
            <w:vAlign w:val="bottom"/>
          </w:tcPr>
          <w:p w14:paraId="325F7695" w14:textId="77777777" w:rsidR="00235079" w:rsidRDefault="00CE40DD" w:rsidP="00235079">
            <w:pPr>
              <w:rPr>
                <w:sz w:val="20"/>
                <w:szCs w:val="20"/>
              </w:rPr>
            </w:pPr>
            <w:r>
              <w:rPr>
                <w:rFonts w:ascii="Segoe UI" w:hAnsi="Segoe UI" w:cs="Segoe UI"/>
                <w:sz w:val="20"/>
                <w:szCs w:val="20"/>
              </w:rPr>
              <w:t>why can't parts of Ealing centre be designated as traffic free ?    There is still too much bowing to the pressure of car drivers and owners.</w:t>
            </w:r>
          </w:p>
        </w:tc>
        <w:tc>
          <w:tcPr>
            <w:tcW w:w="2897" w:type="dxa"/>
          </w:tcPr>
          <w:p w14:paraId="1354FD0F" w14:textId="483E2D54" w:rsidR="00235079" w:rsidRPr="005F08DB" w:rsidRDefault="00827678">
            <w:pPr>
              <w:rPr>
                <w:color w:val="7030A0"/>
              </w:rPr>
            </w:pPr>
            <w:r>
              <w:rPr>
                <w:color w:val="7030A0"/>
              </w:rPr>
              <w:t>Not p</w:t>
            </w:r>
            <w:r w:rsidR="005F08DB" w:rsidRPr="005F08DB">
              <w:rPr>
                <w:color w:val="7030A0"/>
              </w:rPr>
              <w:t>ractical</w:t>
            </w:r>
          </w:p>
        </w:tc>
      </w:tr>
      <w:tr w:rsidR="00CE40DD" w14:paraId="0AF42738" w14:textId="77777777" w:rsidTr="00235079">
        <w:tc>
          <w:tcPr>
            <w:tcW w:w="715" w:type="dxa"/>
          </w:tcPr>
          <w:p w14:paraId="5ABCBA59" w14:textId="77777777" w:rsidR="00CE40DD" w:rsidRDefault="00AA5776" w:rsidP="00235079">
            <w:r>
              <w:t>29</w:t>
            </w:r>
          </w:p>
        </w:tc>
        <w:tc>
          <w:tcPr>
            <w:tcW w:w="5404" w:type="dxa"/>
            <w:tcBorders>
              <w:top w:val="nil"/>
              <w:left w:val="nil"/>
              <w:bottom w:val="nil"/>
              <w:right w:val="nil"/>
            </w:tcBorders>
            <w:shd w:val="clear" w:color="auto" w:fill="auto"/>
            <w:vAlign w:val="bottom"/>
          </w:tcPr>
          <w:p w14:paraId="1545DF19" w14:textId="77777777" w:rsidR="00CE40DD" w:rsidRDefault="00CE40DD" w:rsidP="00235079">
            <w:pPr>
              <w:rPr>
                <w:rFonts w:ascii="Segoe UI" w:hAnsi="Segoe UI" w:cs="Segoe UI"/>
                <w:sz w:val="20"/>
                <w:szCs w:val="20"/>
              </w:rPr>
            </w:pPr>
            <w:r>
              <w:rPr>
                <w:rFonts w:ascii="Segoe UI" w:hAnsi="Segoe UI" w:cs="Segoe UI"/>
                <w:sz w:val="20"/>
                <w:szCs w:val="20"/>
              </w:rPr>
              <w:t>Item 2 suggest "park and walk" for outskirts, pushing problem to streets other Wards.  This is OK if you say that this is subject to the adjoining neighbourhood plan being completed and showing integration to this plan. Don’t just displace the problem those less prepared/weaker.</w:t>
            </w:r>
          </w:p>
        </w:tc>
        <w:tc>
          <w:tcPr>
            <w:tcW w:w="2897" w:type="dxa"/>
          </w:tcPr>
          <w:p w14:paraId="348C71BD" w14:textId="77777777" w:rsidR="00CE40DD" w:rsidRPr="005F08DB" w:rsidRDefault="005F08DB" w:rsidP="00235079">
            <w:pPr>
              <w:rPr>
                <w:color w:val="7030A0"/>
              </w:rPr>
            </w:pPr>
            <w:r w:rsidRPr="005F08DB">
              <w:rPr>
                <w:color w:val="7030A0"/>
              </w:rPr>
              <w:t>Noted</w:t>
            </w:r>
          </w:p>
        </w:tc>
      </w:tr>
      <w:tr w:rsidR="00994134" w14:paraId="096C450E" w14:textId="77777777" w:rsidTr="00994134">
        <w:tc>
          <w:tcPr>
            <w:tcW w:w="9016" w:type="dxa"/>
            <w:gridSpan w:val="3"/>
          </w:tcPr>
          <w:p w14:paraId="539154BA" w14:textId="77777777" w:rsidR="00994134" w:rsidRPr="00723823" w:rsidRDefault="00994134" w:rsidP="001C1F80">
            <w:pPr>
              <w:pStyle w:val="ListParagraph"/>
              <w:numPr>
                <w:ilvl w:val="0"/>
                <w:numId w:val="24"/>
              </w:numPr>
              <w:rPr>
                <w:b/>
              </w:rPr>
            </w:pPr>
            <w:r w:rsidRPr="00723823">
              <w:rPr>
                <w:rFonts w:ascii="Segoe UI" w:hAnsi="Segoe UI" w:cs="Segoe UI"/>
                <w:b/>
                <w:sz w:val="20"/>
                <w:szCs w:val="20"/>
              </w:rPr>
              <w:t>Other comments received</w:t>
            </w:r>
          </w:p>
        </w:tc>
      </w:tr>
      <w:tr w:rsidR="00994134" w14:paraId="3C1D8035" w14:textId="77777777" w:rsidTr="00235079">
        <w:tc>
          <w:tcPr>
            <w:tcW w:w="715" w:type="dxa"/>
          </w:tcPr>
          <w:p w14:paraId="19A1E9A1" w14:textId="77777777" w:rsidR="00994134" w:rsidRDefault="00A029E7" w:rsidP="00235079">
            <w:r>
              <w:t>G</w:t>
            </w:r>
          </w:p>
        </w:tc>
        <w:tc>
          <w:tcPr>
            <w:tcW w:w="5404" w:type="dxa"/>
            <w:tcBorders>
              <w:top w:val="nil"/>
              <w:left w:val="nil"/>
              <w:bottom w:val="nil"/>
              <w:right w:val="nil"/>
            </w:tcBorders>
            <w:shd w:val="clear" w:color="auto" w:fill="auto"/>
            <w:vAlign w:val="bottom"/>
          </w:tcPr>
          <w:p w14:paraId="738C7A29" w14:textId="77777777" w:rsidR="00994134" w:rsidRDefault="00A029E7" w:rsidP="00235079">
            <w:pPr>
              <w:rPr>
                <w:rFonts w:ascii="Segoe UI" w:hAnsi="Segoe UI" w:cs="Segoe UI"/>
                <w:sz w:val="20"/>
                <w:szCs w:val="20"/>
              </w:rPr>
            </w:pPr>
            <w:r>
              <w:rPr>
                <w:rFonts w:ascii="Segoe UI" w:hAnsi="Segoe UI" w:cs="Segoe UI"/>
                <w:sz w:val="20"/>
                <w:szCs w:val="20"/>
              </w:rPr>
              <w:t>As T1</w:t>
            </w:r>
            <w:r w:rsidR="00666873">
              <w:rPr>
                <w:rFonts w:ascii="Segoe UI" w:hAnsi="Segoe UI" w:cs="Segoe UI"/>
                <w:sz w:val="20"/>
                <w:szCs w:val="20"/>
              </w:rPr>
              <w:t>.</w:t>
            </w:r>
            <w:r w:rsidR="00666873">
              <w:t xml:space="preserve"> </w:t>
            </w:r>
            <w:r w:rsidR="00666873" w:rsidRPr="00666873">
              <w:rPr>
                <w:rFonts w:ascii="Segoe UI" w:hAnsi="Segoe UI" w:cs="Segoe UI"/>
                <w:sz w:val="20"/>
                <w:szCs w:val="20"/>
              </w:rPr>
              <w:t>•</w:t>
            </w:r>
            <w:r w:rsidR="00666873" w:rsidRPr="00666873">
              <w:rPr>
                <w:rFonts w:ascii="Segoe UI" w:hAnsi="Segoe UI" w:cs="Segoe UI"/>
                <w:sz w:val="20"/>
                <w:szCs w:val="20"/>
              </w:rPr>
              <w:tab/>
              <w:t>TfL would want to ensure that the approach to parking is compliant with policy 6.13 in the London Plan. To minimise highway and traffic impacts, a more restraint based approach to car parking should apply to developments in the vicinity of parts of the highway network which are congested or suffering from capacity problems.</w:t>
            </w:r>
          </w:p>
        </w:tc>
        <w:tc>
          <w:tcPr>
            <w:tcW w:w="2897" w:type="dxa"/>
          </w:tcPr>
          <w:p w14:paraId="6F376B55" w14:textId="77777777" w:rsidR="00994134" w:rsidRDefault="00A029E7" w:rsidP="00235079">
            <w:r>
              <w:t>Noted</w:t>
            </w:r>
          </w:p>
        </w:tc>
      </w:tr>
      <w:tr w:rsidR="00827678" w14:paraId="50F655B0" w14:textId="77777777" w:rsidTr="00A438DE">
        <w:tc>
          <w:tcPr>
            <w:tcW w:w="9016" w:type="dxa"/>
            <w:gridSpan w:val="3"/>
          </w:tcPr>
          <w:p w14:paraId="5A037041" w14:textId="79304489" w:rsidR="00827678" w:rsidRPr="00F75DCC" w:rsidRDefault="00827678" w:rsidP="00235079">
            <w:pPr>
              <w:rPr>
                <w:b/>
              </w:rPr>
            </w:pPr>
            <w:r>
              <w:tab/>
            </w:r>
            <w:r w:rsidRPr="00F75DCC">
              <w:rPr>
                <w:b/>
              </w:rPr>
              <w:t>Action taken</w:t>
            </w:r>
          </w:p>
        </w:tc>
      </w:tr>
      <w:tr w:rsidR="00827678" w14:paraId="01D32D64" w14:textId="77777777" w:rsidTr="00A438DE">
        <w:tc>
          <w:tcPr>
            <w:tcW w:w="9016" w:type="dxa"/>
            <w:gridSpan w:val="3"/>
          </w:tcPr>
          <w:p w14:paraId="1698DFEC" w14:textId="7316AD23" w:rsidR="00827678" w:rsidRDefault="00827678" w:rsidP="00235079">
            <w:r>
              <w:tab/>
              <w:t>n/a</w:t>
            </w:r>
          </w:p>
        </w:tc>
      </w:tr>
    </w:tbl>
    <w:p w14:paraId="52CC537C" w14:textId="77777777" w:rsidR="00435E6D" w:rsidRDefault="00435E6D" w:rsidP="00435E6D">
      <w:r>
        <w:br w:type="page"/>
      </w:r>
    </w:p>
    <w:tbl>
      <w:tblPr>
        <w:tblStyle w:val="TableGrid"/>
        <w:tblW w:w="0" w:type="auto"/>
        <w:tblLook w:val="04A0" w:firstRow="1" w:lastRow="0" w:firstColumn="1" w:lastColumn="0" w:noHBand="0" w:noVBand="1"/>
      </w:tblPr>
      <w:tblGrid>
        <w:gridCol w:w="715"/>
        <w:gridCol w:w="5404"/>
        <w:gridCol w:w="2897"/>
      </w:tblGrid>
      <w:tr w:rsidR="00435E6D" w14:paraId="00B27EA0" w14:textId="77777777" w:rsidTr="002F271A">
        <w:tc>
          <w:tcPr>
            <w:tcW w:w="715" w:type="dxa"/>
          </w:tcPr>
          <w:p w14:paraId="03AB9AE9" w14:textId="77777777" w:rsidR="00435E6D" w:rsidRDefault="00435E6D" w:rsidP="002F271A">
            <w:r>
              <w:t>No</w:t>
            </w:r>
          </w:p>
        </w:tc>
        <w:tc>
          <w:tcPr>
            <w:tcW w:w="5404" w:type="dxa"/>
          </w:tcPr>
          <w:p w14:paraId="69628E78" w14:textId="77777777" w:rsidR="00435E6D" w:rsidRDefault="00435E6D" w:rsidP="002F271A">
            <w:r>
              <w:t>Policy/Comment</w:t>
            </w:r>
          </w:p>
        </w:tc>
        <w:tc>
          <w:tcPr>
            <w:tcW w:w="2897" w:type="dxa"/>
          </w:tcPr>
          <w:p w14:paraId="050089C8" w14:textId="77777777" w:rsidR="00435E6D" w:rsidRDefault="00435E6D" w:rsidP="002F271A">
            <w:r>
              <w:t>Response</w:t>
            </w:r>
          </w:p>
        </w:tc>
      </w:tr>
      <w:tr w:rsidR="00F764B3" w14:paraId="0D969417" w14:textId="77777777" w:rsidTr="00013058">
        <w:tc>
          <w:tcPr>
            <w:tcW w:w="715" w:type="dxa"/>
          </w:tcPr>
          <w:p w14:paraId="5AB05FBE" w14:textId="77777777" w:rsidR="00F764B3" w:rsidRPr="00DF0B6F" w:rsidRDefault="00F764B3" w:rsidP="002F271A">
            <w:r>
              <w:t>T3</w:t>
            </w:r>
          </w:p>
        </w:tc>
        <w:tc>
          <w:tcPr>
            <w:tcW w:w="8301" w:type="dxa"/>
            <w:gridSpan w:val="2"/>
          </w:tcPr>
          <w:p w14:paraId="3B55EEE4" w14:textId="77777777" w:rsidR="00F764B3" w:rsidRDefault="00F764B3" w:rsidP="00E04604">
            <w:pPr>
              <w:rPr>
                <w:b/>
                <w:bCs/>
              </w:rPr>
            </w:pPr>
            <w:r w:rsidRPr="00E04604">
              <w:rPr>
                <w:b/>
                <w:bCs/>
              </w:rPr>
              <w:t xml:space="preserve">Servicing </w:t>
            </w:r>
          </w:p>
          <w:p w14:paraId="6ABA7139" w14:textId="77777777" w:rsidR="00F764B3" w:rsidRDefault="00F764B3" w:rsidP="002F271A">
            <w:r w:rsidRPr="00E04604">
              <w:rPr>
                <w:b/>
                <w:bCs/>
              </w:rPr>
              <w:t>Major or</w:t>
            </w:r>
            <w:r>
              <w:rPr>
                <w:b/>
                <w:bCs/>
              </w:rPr>
              <w:t xml:space="preserve"> </w:t>
            </w:r>
            <w:r w:rsidRPr="00E04604">
              <w:rPr>
                <w:b/>
                <w:bCs/>
              </w:rPr>
              <w:t>Strategic development should provide rear</w:t>
            </w:r>
            <w:r>
              <w:rPr>
                <w:b/>
                <w:bCs/>
              </w:rPr>
              <w:t xml:space="preserve"> </w:t>
            </w:r>
            <w:r w:rsidRPr="00E04604">
              <w:rPr>
                <w:b/>
                <w:bCs/>
              </w:rPr>
              <w:t>or basement servicing, with particular care</w:t>
            </w:r>
            <w:r>
              <w:rPr>
                <w:b/>
                <w:bCs/>
              </w:rPr>
              <w:t xml:space="preserve"> </w:t>
            </w:r>
            <w:r w:rsidRPr="00E04604">
              <w:rPr>
                <w:b/>
                <w:bCs/>
              </w:rPr>
              <w:t>to avoid potentially dangerous access</w:t>
            </w:r>
            <w:r>
              <w:rPr>
                <w:b/>
                <w:bCs/>
              </w:rPr>
              <w:t xml:space="preserve"> </w:t>
            </w:r>
            <w:r w:rsidRPr="00E04604">
              <w:rPr>
                <w:b/>
                <w:bCs/>
              </w:rPr>
              <w:t>points. Where on-street loading cannot be</w:t>
            </w:r>
            <w:r>
              <w:rPr>
                <w:b/>
                <w:bCs/>
              </w:rPr>
              <w:t xml:space="preserve"> </w:t>
            </w:r>
            <w:r w:rsidRPr="00E04604">
              <w:rPr>
                <w:b/>
                <w:bCs/>
              </w:rPr>
              <w:t>avoided, plans should include provision for</w:t>
            </w:r>
            <w:r>
              <w:rPr>
                <w:b/>
                <w:bCs/>
              </w:rPr>
              <w:t xml:space="preserve"> </w:t>
            </w:r>
            <w:r w:rsidRPr="00E04604">
              <w:rPr>
                <w:b/>
                <w:bCs/>
              </w:rPr>
              <w:t>strictly controlled pavement insets with</w:t>
            </w:r>
            <w:r>
              <w:rPr>
                <w:b/>
                <w:bCs/>
              </w:rPr>
              <w:t xml:space="preserve"> </w:t>
            </w:r>
            <w:r w:rsidRPr="00E04604">
              <w:rPr>
                <w:b/>
                <w:bCs/>
              </w:rPr>
              <w:t>limited hours of operation.</w:t>
            </w:r>
          </w:p>
        </w:tc>
      </w:tr>
      <w:tr w:rsidR="00801372" w14:paraId="1B08BF65" w14:textId="77777777" w:rsidTr="00060E50">
        <w:tc>
          <w:tcPr>
            <w:tcW w:w="9016" w:type="dxa"/>
            <w:gridSpan w:val="3"/>
          </w:tcPr>
          <w:p w14:paraId="64BBFDE9" w14:textId="77777777" w:rsidR="00801372" w:rsidRPr="00801372" w:rsidRDefault="00801372" w:rsidP="001C1F80">
            <w:pPr>
              <w:pStyle w:val="ListParagraph"/>
              <w:numPr>
                <w:ilvl w:val="0"/>
                <w:numId w:val="10"/>
              </w:numPr>
              <w:rPr>
                <w:b/>
                <w:bCs/>
              </w:rPr>
            </w:pPr>
            <w:r w:rsidRPr="00801372">
              <w:rPr>
                <w:b/>
              </w:rPr>
              <w:t>Survey Monkey questionnaire replies</w:t>
            </w:r>
          </w:p>
        </w:tc>
      </w:tr>
      <w:tr w:rsidR="00F764B3" w14:paraId="06545F7D" w14:textId="77777777" w:rsidTr="00013058">
        <w:tc>
          <w:tcPr>
            <w:tcW w:w="715" w:type="dxa"/>
          </w:tcPr>
          <w:p w14:paraId="39A340CF" w14:textId="77777777" w:rsidR="00F764B3" w:rsidRDefault="00F764B3" w:rsidP="00F764B3">
            <w:r>
              <w:t>All</w:t>
            </w:r>
          </w:p>
        </w:tc>
        <w:tc>
          <w:tcPr>
            <w:tcW w:w="8301" w:type="dxa"/>
            <w:gridSpan w:val="2"/>
          </w:tcPr>
          <w:p w14:paraId="46FA2B1A" w14:textId="77777777" w:rsidR="00F764B3" w:rsidRDefault="00F764B3" w:rsidP="00ED3677">
            <w:r>
              <w:t>Agree:</w:t>
            </w:r>
            <w:r>
              <w:tab/>
            </w:r>
            <w:r w:rsidR="00ED3677">
              <w:t>30 (93.8%)</w:t>
            </w:r>
            <w:r>
              <w:tab/>
              <w:t>Disagree:</w:t>
            </w:r>
            <w:r>
              <w:tab/>
            </w:r>
            <w:r w:rsidR="00ED3677">
              <w:t>2 (6.2%)</w:t>
            </w:r>
            <w:r>
              <w:tab/>
              <w:t xml:space="preserve">Total </w:t>
            </w:r>
            <w:r>
              <w:tab/>
            </w:r>
            <w:r w:rsidR="00ED3677">
              <w:t>32</w:t>
            </w:r>
            <w:r>
              <w:tab/>
              <w:t>No answer</w:t>
            </w:r>
            <w:r>
              <w:tab/>
            </w:r>
            <w:r w:rsidR="00ED3677">
              <w:t>4</w:t>
            </w:r>
          </w:p>
        </w:tc>
      </w:tr>
      <w:tr w:rsidR="00CE40DD" w14:paraId="6CD4FD11" w14:textId="77777777" w:rsidTr="004F6901">
        <w:tc>
          <w:tcPr>
            <w:tcW w:w="715" w:type="dxa"/>
          </w:tcPr>
          <w:p w14:paraId="6DDFE61F" w14:textId="77777777" w:rsidR="00CE40DD" w:rsidRPr="00DF0B6F" w:rsidRDefault="00AA5776" w:rsidP="00CE40DD">
            <w:r>
              <w:t>16</w:t>
            </w:r>
          </w:p>
        </w:tc>
        <w:tc>
          <w:tcPr>
            <w:tcW w:w="5404" w:type="dxa"/>
            <w:tcBorders>
              <w:top w:val="nil"/>
              <w:left w:val="nil"/>
              <w:bottom w:val="nil"/>
              <w:right w:val="nil"/>
            </w:tcBorders>
            <w:shd w:val="clear" w:color="auto" w:fill="auto"/>
            <w:vAlign w:val="bottom"/>
          </w:tcPr>
          <w:p w14:paraId="418C1771" w14:textId="77777777" w:rsidR="00CE40DD" w:rsidRDefault="00CE40DD" w:rsidP="00CE40DD">
            <w:pPr>
              <w:rPr>
                <w:rFonts w:ascii="Segoe UI" w:hAnsi="Segoe UI" w:cs="Segoe UI"/>
                <w:sz w:val="20"/>
                <w:szCs w:val="20"/>
              </w:rPr>
            </w:pPr>
            <w:r>
              <w:rPr>
                <w:rFonts w:ascii="Segoe UI" w:hAnsi="Segoe UI" w:cs="Segoe UI"/>
                <w:sz w:val="20"/>
                <w:szCs w:val="20"/>
              </w:rPr>
              <w:t>We should have a 20mph speed limit throughout central Ealing as they have in Islington.</w:t>
            </w:r>
          </w:p>
        </w:tc>
        <w:tc>
          <w:tcPr>
            <w:tcW w:w="2897" w:type="dxa"/>
          </w:tcPr>
          <w:p w14:paraId="366C1E59" w14:textId="77777777" w:rsidR="00CE40DD" w:rsidRPr="00DE2C53" w:rsidRDefault="005F08DB" w:rsidP="00CE40DD">
            <w:pPr>
              <w:rPr>
                <w:color w:val="000000" w:themeColor="text1"/>
              </w:rPr>
            </w:pPr>
            <w:r w:rsidRPr="00DE2C53">
              <w:rPr>
                <w:color w:val="000000" w:themeColor="text1"/>
              </w:rPr>
              <w:t>Outside plan scope [and no clear justification]n.</w:t>
            </w:r>
          </w:p>
        </w:tc>
      </w:tr>
      <w:tr w:rsidR="00CE40DD" w14:paraId="7383B1E5" w14:textId="77777777" w:rsidTr="004F6901">
        <w:tc>
          <w:tcPr>
            <w:tcW w:w="715" w:type="dxa"/>
          </w:tcPr>
          <w:p w14:paraId="41FD72FB" w14:textId="77777777" w:rsidR="00CE40DD" w:rsidRDefault="00AA5776" w:rsidP="00CE40DD">
            <w:r>
              <w:t>22</w:t>
            </w:r>
          </w:p>
        </w:tc>
        <w:tc>
          <w:tcPr>
            <w:tcW w:w="5404" w:type="dxa"/>
            <w:tcBorders>
              <w:top w:val="nil"/>
              <w:left w:val="nil"/>
              <w:bottom w:val="nil"/>
              <w:right w:val="nil"/>
            </w:tcBorders>
            <w:shd w:val="clear" w:color="auto" w:fill="auto"/>
            <w:vAlign w:val="bottom"/>
          </w:tcPr>
          <w:p w14:paraId="3330E020" w14:textId="77777777" w:rsidR="00CE40DD" w:rsidRDefault="00CE40DD" w:rsidP="00CE40DD">
            <w:pPr>
              <w:rPr>
                <w:rFonts w:ascii="Segoe UI" w:hAnsi="Segoe UI" w:cs="Segoe UI"/>
                <w:sz w:val="20"/>
                <w:szCs w:val="20"/>
              </w:rPr>
            </w:pPr>
            <w:r>
              <w:rPr>
                <w:rFonts w:ascii="Segoe UI" w:hAnsi="Segoe UI" w:cs="Segoe UI"/>
                <w:sz w:val="20"/>
                <w:szCs w:val="20"/>
              </w:rPr>
              <w:t>Excellent idea.</w:t>
            </w:r>
            <w:r w:rsidR="00AA5776">
              <w:rPr>
                <w:rFonts w:ascii="Segoe UI" w:hAnsi="Segoe UI" w:cs="Segoe UI"/>
                <w:sz w:val="20"/>
                <w:szCs w:val="20"/>
              </w:rPr>
              <w:t xml:space="preserve"> </w:t>
            </w:r>
            <w:r>
              <w:rPr>
                <w:rFonts w:ascii="Segoe UI" w:hAnsi="Segoe UI" w:cs="Segoe UI"/>
                <w:sz w:val="20"/>
                <w:szCs w:val="20"/>
              </w:rPr>
              <w:t>This was in the UDP.</w:t>
            </w:r>
          </w:p>
        </w:tc>
        <w:tc>
          <w:tcPr>
            <w:tcW w:w="2897" w:type="dxa"/>
          </w:tcPr>
          <w:p w14:paraId="7512F667" w14:textId="77777777" w:rsidR="00CE40DD" w:rsidRPr="00DE2C53" w:rsidRDefault="005F08DB" w:rsidP="00CE40DD">
            <w:pPr>
              <w:rPr>
                <w:color w:val="000000" w:themeColor="text1"/>
              </w:rPr>
            </w:pPr>
            <w:r w:rsidRPr="00DE2C53">
              <w:rPr>
                <w:color w:val="000000" w:themeColor="text1"/>
              </w:rPr>
              <w:t>Agreed</w:t>
            </w:r>
          </w:p>
        </w:tc>
      </w:tr>
      <w:tr w:rsidR="00CE40DD" w14:paraId="3F259A12" w14:textId="77777777" w:rsidTr="004F6901">
        <w:tc>
          <w:tcPr>
            <w:tcW w:w="715" w:type="dxa"/>
          </w:tcPr>
          <w:p w14:paraId="1E4C8E5D" w14:textId="77777777" w:rsidR="00CE40DD" w:rsidRDefault="00AA5776" w:rsidP="00CE40DD">
            <w:r>
              <w:t>24</w:t>
            </w:r>
          </w:p>
        </w:tc>
        <w:tc>
          <w:tcPr>
            <w:tcW w:w="5404" w:type="dxa"/>
            <w:tcBorders>
              <w:top w:val="nil"/>
              <w:left w:val="nil"/>
              <w:bottom w:val="nil"/>
              <w:right w:val="nil"/>
            </w:tcBorders>
            <w:shd w:val="clear" w:color="auto" w:fill="auto"/>
            <w:vAlign w:val="bottom"/>
          </w:tcPr>
          <w:p w14:paraId="79FE361C" w14:textId="77777777" w:rsidR="00CE40DD" w:rsidRDefault="00CE40DD" w:rsidP="00CE40DD">
            <w:pPr>
              <w:rPr>
                <w:rFonts w:ascii="Segoe UI" w:hAnsi="Segoe UI" w:cs="Segoe UI"/>
                <w:sz w:val="20"/>
                <w:szCs w:val="20"/>
              </w:rPr>
            </w:pPr>
            <w:r>
              <w:rPr>
                <w:rFonts w:ascii="Segoe UI" w:hAnsi="Segoe UI" w:cs="Segoe UI"/>
                <w:sz w:val="20"/>
                <w:szCs w:val="20"/>
              </w:rPr>
              <w:t>This policy is too prescriptive. Servicing arrangements need to be considered on a site by site basis, in response to site constraints.</w:t>
            </w:r>
          </w:p>
        </w:tc>
        <w:tc>
          <w:tcPr>
            <w:tcW w:w="2897" w:type="dxa"/>
          </w:tcPr>
          <w:p w14:paraId="286ED672" w14:textId="77777777" w:rsidR="00CE40DD" w:rsidRPr="00DE2C53" w:rsidRDefault="00135D2E" w:rsidP="00CE40DD">
            <w:pPr>
              <w:rPr>
                <w:color w:val="000000" w:themeColor="text1"/>
              </w:rPr>
            </w:pPr>
            <w:r w:rsidRPr="00DE2C53">
              <w:rPr>
                <w:color w:val="000000" w:themeColor="text1"/>
              </w:rPr>
              <w:t>The policy relates to new development, which by definition will be site specific</w:t>
            </w:r>
          </w:p>
        </w:tc>
      </w:tr>
      <w:tr w:rsidR="00CE40DD" w14:paraId="1694894E" w14:textId="77777777" w:rsidTr="004F6901">
        <w:tc>
          <w:tcPr>
            <w:tcW w:w="715" w:type="dxa"/>
          </w:tcPr>
          <w:p w14:paraId="20948965" w14:textId="77777777" w:rsidR="00CE40DD" w:rsidRDefault="00AA5776" w:rsidP="00CE40DD">
            <w:r>
              <w:t>25</w:t>
            </w:r>
          </w:p>
        </w:tc>
        <w:tc>
          <w:tcPr>
            <w:tcW w:w="5404" w:type="dxa"/>
            <w:tcBorders>
              <w:top w:val="nil"/>
              <w:left w:val="nil"/>
              <w:bottom w:val="nil"/>
              <w:right w:val="nil"/>
            </w:tcBorders>
            <w:shd w:val="clear" w:color="auto" w:fill="auto"/>
            <w:vAlign w:val="bottom"/>
          </w:tcPr>
          <w:p w14:paraId="7D67ADE5" w14:textId="77777777" w:rsidR="00CE40DD" w:rsidRDefault="00CE40DD" w:rsidP="00CE40DD">
            <w:pPr>
              <w:rPr>
                <w:rFonts w:ascii="Segoe UI" w:hAnsi="Segoe UI" w:cs="Segoe UI"/>
                <w:sz w:val="20"/>
                <w:szCs w:val="20"/>
              </w:rPr>
            </w:pPr>
            <w:r>
              <w:rPr>
                <w:rFonts w:ascii="Segoe UI" w:hAnsi="Segoe UI" w:cs="Segoe UI"/>
                <w:sz w:val="20"/>
                <w:szCs w:val="20"/>
              </w:rPr>
              <w:t>Yes but - delivery vehicles cause real problems in designated cycle lanes</w:t>
            </w:r>
          </w:p>
        </w:tc>
        <w:tc>
          <w:tcPr>
            <w:tcW w:w="2897" w:type="dxa"/>
          </w:tcPr>
          <w:p w14:paraId="0D8731F7" w14:textId="77777777" w:rsidR="00CE40DD" w:rsidRPr="00DE2C53" w:rsidRDefault="005F08DB" w:rsidP="00CE40DD">
            <w:pPr>
              <w:rPr>
                <w:color w:val="000000" w:themeColor="text1"/>
              </w:rPr>
            </w:pPr>
            <w:r w:rsidRPr="00DE2C53">
              <w:rPr>
                <w:color w:val="000000" w:themeColor="text1"/>
              </w:rPr>
              <w:t>Agreed</w:t>
            </w:r>
          </w:p>
        </w:tc>
      </w:tr>
      <w:tr w:rsidR="00CE40DD" w14:paraId="2C9EC610" w14:textId="77777777" w:rsidTr="004F6901">
        <w:tc>
          <w:tcPr>
            <w:tcW w:w="715" w:type="dxa"/>
          </w:tcPr>
          <w:p w14:paraId="5B642E21" w14:textId="77777777" w:rsidR="00CE40DD" w:rsidRDefault="00AA5776" w:rsidP="00CE40DD">
            <w:r>
              <w:t>28</w:t>
            </w:r>
          </w:p>
        </w:tc>
        <w:tc>
          <w:tcPr>
            <w:tcW w:w="5404" w:type="dxa"/>
            <w:tcBorders>
              <w:top w:val="nil"/>
              <w:left w:val="nil"/>
              <w:bottom w:val="nil"/>
              <w:right w:val="nil"/>
            </w:tcBorders>
            <w:shd w:val="clear" w:color="auto" w:fill="auto"/>
            <w:vAlign w:val="bottom"/>
          </w:tcPr>
          <w:p w14:paraId="2D4A9C0E" w14:textId="77777777" w:rsidR="00CE40DD" w:rsidRDefault="00CE40DD" w:rsidP="00CE40DD">
            <w:pPr>
              <w:rPr>
                <w:rFonts w:ascii="Segoe UI" w:hAnsi="Segoe UI" w:cs="Segoe UI"/>
                <w:sz w:val="20"/>
                <w:szCs w:val="20"/>
              </w:rPr>
            </w:pPr>
            <w:r>
              <w:rPr>
                <w:rFonts w:ascii="Segoe UI" w:hAnsi="Segoe UI" w:cs="Segoe UI"/>
                <w:sz w:val="20"/>
                <w:szCs w:val="20"/>
              </w:rPr>
              <w:t>Especially concerned with safety for cyclists and pedestrians, with deliveries necessarily blocking safe lanes</w:t>
            </w:r>
          </w:p>
        </w:tc>
        <w:tc>
          <w:tcPr>
            <w:tcW w:w="2897" w:type="dxa"/>
          </w:tcPr>
          <w:p w14:paraId="2251866D" w14:textId="77777777" w:rsidR="00CE40DD" w:rsidRPr="00DE2C53" w:rsidRDefault="005F08DB" w:rsidP="00CE40DD">
            <w:pPr>
              <w:rPr>
                <w:color w:val="000000" w:themeColor="text1"/>
              </w:rPr>
            </w:pPr>
            <w:r w:rsidRPr="00DE2C53">
              <w:rPr>
                <w:color w:val="000000" w:themeColor="text1"/>
              </w:rPr>
              <w:t>Ditto</w:t>
            </w:r>
          </w:p>
        </w:tc>
      </w:tr>
      <w:tr w:rsidR="00CE40DD" w14:paraId="4B18AC02" w14:textId="77777777" w:rsidTr="004F6901">
        <w:tc>
          <w:tcPr>
            <w:tcW w:w="715" w:type="dxa"/>
          </w:tcPr>
          <w:p w14:paraId="62210BB5" w14:textId="77777777" w:rsidR="00CE40DD" w:rsidRDefault="00AA5776" w:rsidP="00CE40DD">
            <w:r>
              <w:t>36</w:t>
            </w:r>
          </w:p>
        </w:tc>
        <w:tc>
          <w:tcPr>
            <w:tcW w:w="5404" w:type="dxa"/>
            <w:tcBorders>
              <w:top w:val="nil"/>
              <w:left w:val="nil"/>
              <w:bottom w:val="nil"/>
              <w:right w:val="nil"/>
            </w:tcBorders>
            <w:shd w:val="clear" w:color="auto" w:fill="auto"/>
            <w:vAlign w:val="bottom"/>
          </w:tcPr>
          <w:p w14:paraId="28CB0BED" w14:textId="77777777" w:rsidR="00CE40DD" w:rsidRDefault="00CE40DD" w:rsidP="00CE40DD">
            <w:pPr>
              <w:rPr>
                <w:rFonts w:ascii="Segoe UI" w:hAnsi="Segoe UI" w:cs="Segoe UI"/>
                <w:sz w:val="20"/>
                <w:szCs w:val="20"/>
              </w:rPr>
            </w:pPr>
            <w:r>
              <w:rPr>
                <w:rFonts w:ascii="Segoe UI" w:hAnsi="Segoe UI" w:cs="Segoe UI"/>
                <w:sz w:val="20"/>
                <w:szCs w:val="20"/>
              </w:rPr>
              <w:t>Where necessary there should be a ban on loading and unloading during morning and evening peak times.</w:t>
            </w:r>
          </w:p>
        </w:tc>
        <w:tc>
          <w:tcPr>
            <w:tcW w:w="2897" w:type="dxa"/>
          </w:tcPr>
          <w:p w14:paraId="10954F87" w14:textId="77777777" w:rsidR="00CE40DD" w:rsidRPr="00DE2C53" w:rsidRDefault="005F08DB" w:rsidP="00CE40DD">
            <w:pPr>
              <w:rPr>
                <w:color w:val="000000" w:themeColor="text1"/>
              </w:rPr>
            </w:pPr>
            <w:r w:rsidRPr="00DE2C53">
              <w:rPr>
                <w:color w:val="000000" w:themeColor="text1"/>
              </w:rPr>
              <w:t>Agreed – already covered</w:t>
            </w:r>
          </w:p>
        </w:tc>
      </w:tr>
      <w:tr w:rsidR="00994134" w14:paraId="652777FE" w14:textId="77777777" w:rsidTr="00994134">
        <w:tc>
          <w:tcPr>
            <w:tcW w:w="9016" w:type="dxa"/>
            <w:gridSpan w:val="3"/>
          </w:tcPr>
          <w:p w14:paraId="0C8BAAE3" w14:textId="77777777" w:rsidR="00994134" w:rsidRPr="00DE2C53" w:rsidRDefault="00994134" w:rsidP="001C1F80">
            <w:pPr>
              <w:pStyle w:val="ListParagraph"/>
              <w:numPr>
                <w:ilvl w:val="0"/>
                <w:numId w:val="10"/>
              </w:numPr>
              <w:rPr>
                <w:color w:val="000000" w:themeColor="text1"/>
              </w:rPr>
            </w:pPr>
            <w:r w:rsidRPr="00DE2C53">
              <w:rPr>
                <w:rFonts w:ascii="Segoe UI" w:hAnsi="Segoe UI" w:cs="Segoe UI"/>
                <w:b/>
                <w:color w:val="000000" w:themeColor="text1"/>
                <w:sz w:val="20"/>
                <w:szCs w:val="20"/>
              </w:rPr>
              <w:t>Other comments received</w:t>
            </w:r>
          </w:p>
        </w:tc>
      </w:tr>
      <w:tr w:rsidR="00994134" w14:paraId="05DB3CC5" w14:textId="77777777" w:rsidTr="004F6901">
        <w:tc>
          <w:tcPr>
            <w:tcW w:w="715" w:type="dxa"/>
          </w:tcPr>
          <w:p w14:paraId="36332796" w14:textId="77777777" w:rsidR="00994134" w:rsidRDefault="00135D2E" w:rsidP="00CE40DD">
            <w:r>
              <w:t>B</w:t>
            </w:r>
          </w:p>
        </w:tc>
        <w:tc>
          <w:tcPr>
            <w:tcW w:w="5404" w:type="dxa"/>
            <w:tcBorders>
              <w:top w:val="nil"/>
              <w:left w:val="nil"/>
              <w:bottom w:val="nil"/>
              <w:right w:val="nil"/>
            </w:tcBorders>
            <w:shd w:val="clear" w:color="auto" w:fill="auto"/>
            <w:vAlign w:val="bottom"/>
          </w:tcPr>
          <w:p w14:paraId="638276F0" w14:textId="77777777" w:rsidR="00994134" w:rsidRDefault="00135D2E" w:rsidP="00CE40DD">
            <w:pPr>
              <w:rPr>
                <w:rFonts w:ascii="Segoe UI" w:hAnsi="Segoe UI" w:cs="Segoe UI"/>
                <w:sz w:val="20"/>
                <w:szCs w:val="20"/>
              </w:rPr>
            </w:pPr>
            <w:r w:rsidRPr="00135D2E">
              <w:rPr>
                <w:rFonts w:ascii="Segoe UI" w:hAnsi="Segoe UI" w:cs="Segoe UI"/>
                <w:sz w:val="20"/>
                <w:szCs w:val="20"/>
              </w:rPr>
              <w:t>This approach is overly prescriptive and will not be possible in all circumstances</w:t>
            </w:r>
            <w:r>
              <w:rPr>
                <w:rFonts w:ascii="Segoe UI" w:hAnsi="Segoe UI" w:cs="Segoe UI"/>
                <w:sz w:val="20"/>
                <w:szCs w:val="20"/>
              </w:rPr>
              <w:t>.</w:t>
            </w:r>
          </w:p>
          <w:p w14:paraId="1F19C00A" w14:textId="77777777" w:rsidR="00135D2E" w:rsidRDefault="00135D2E" w:rsidP="00CE40DD">
            <w:pPr>
              <w:rPr>
                <w:rFonts w:ascii="Segoe UI" w:hAnsi="Segoe UI" w:cs="Segoe UI"/>
                <w:sz w:val="20"/>
                <w:szCs w:val="20"/>
              </w:rPr>
            </w:pPr>
            <w:r>
              <w:rPr>
                <w:rFonts w:ascii="Segoe UI" w:hAnsi="Segoe UI" w:cs="Segoe UI"/>
                <w:sz w:val="20"/>
                <w:szCs w:val="20"/>
              </w:rPr>
              <w:t xml:space="preserve">5.3.15 </w:t>
            </w:r>
            <w:r w:rsidRPr="00135D2E">
              <w:rPr>
                <w:rFonts w:ascii="Segoe UI" w:hAnsi="Segoe UI" w:cs="Segoe UI"/>
                <w:sz w:val="20"/>
                <w:szCs w:val="20"/>
              </w:rPr>
              <w:t>This was identified and addressed in the Mini Holland plans of 2013. The Council is now in the process of securing final approvals and funding to address this.</w:t>
            </w:r>
          </w:p>
        </w:tc>
        <w:tc>
          <w:tcPr>
            <w:tcW w:w="2897" w:type="dxa"/>
          </w:tcPr>
          <w:p w14:paraId="39E8F3DC" w14:textId="32EF260D" w:rsidR="00994134" w:rsidRPr="00DE2C53" w:rsidRDefault="00907465" w:rsidP="00CE40DD">
            <w:pPr>
              <w:rPr>
                <w:color w:val="000000" w:themeColor="text1"/>
              </w:rPr>
            </w:pPr>
            <w:r w:rsidRPr="00DE2C53">
              <w:rPr>
                <w:color w:val="000000" w:themeColor="text1"/>
              </w:rPr>
              <w:t xml:space="preserve">Wording is intended to recognise that there will be exceptions.  </w:t>
            </w:r>
            <w:r w:rsidR="00827678" w:rsidRPr="00DE2C53">
              <w:rPr>
                <w:color w:val="000000" w:themeColor="text1"/>
              </w:rPr>
              <w:t>M</w:t>
            </w:r>
            <w:r w:rsidRPr="00DE2C53">
              <w:rPr>
                <w:color w:val="000000" w:themeColor="text1"/>
              </w:rPr>
              <w:t>inor change</w:t>
            </w:r>
            <w:r w:rsidR="00201E95" w:rsidRPr="00DE2C53">
              <w:rPr>
                <w:color w:val="000000" w:themeColor="text1"/>
              </w:rPr>
              <w:t>s</w:t>
            </w:r>
            <w:r w:rsidRPr="00DE2C53">
              <w:rPr>
                <w:color w:val="000000" w:themeColor="text1"/>
              </w:rPr>
              <w:t xml:space="preserve"> </w:t>
            </w:r>
            <w:r w:rsidR="001323AE" w:rsidRPr="00DE2C53">
              <w:rPr>
                <w:color w:val="000000" w:themeColor="text1"/>
              </w:rPr>
              <w:t>have</w:t>
            </w:r>
            <w:r w:rsidRPr="00DE2C53">
              <w:rPr>
                <w:color w:val="000000" w:themeColor="text1"/>
              </w:rPr>
              <w:t xml:space="preserve"> slightly</w:t>
            </w:r>
            <w:r w:rsidR="001323AE" w:rsidRPr="00DE2C53">
              <w:rPr>
                <w:color w:val="000000" w:themeColor="text1"/>
              </w:rPr>
              <w:t xml:space="preserve"> relaxed this.</w:t>
            </w:r>
          </w:p>
          <w:p w14:paraId="38E0098D" w14:textId="30C913C6" w:rsidR="00135D2E" w:rsidRPr="00DE2C53" w:rsidRDefault="00DC39B9" w:rsidP="00DC39B9">
            <w:pPr>
              <w:rPr>
                <w:color w:val="000000" w:themeColor="text1"/>
              </w:rPr>
            </w:pPr>
            <w:r w:rsidRPr="00DE2C53">
              <w:rPr>
                <w:color w:val="000000" w:themeColor="text1"/>
              </w:rPr>
              <w:t>Second p</w:t>
            </w:r>
            <w:r w:rsidR="00135D2E" w:rsidRPr="00DE2C53">
              <w:rPr>
                <w:color w:val="000000" w:themeColor="text1"/>
              </w:rPr>
              <w:t>oint welcomed</w:t>
            </w:r>
            <w:r w:rsidRPr="00DE2C53">
              <w:rPr>
                <w:color w:val="000000" w:themeColor="text1"/>
              </w:rPr>
              <w:t>.</w:t>
            </w:r>
          </w:p>
        </w:tc>
      </w:tr>
      <w:tr w:rsidR="00994134" w14:paraId="05750787" w14:textId="77777777" w:rsidTr="004F6901">
        <w:tc>
          <w:tcPr>
            <w:tcW w:w="715" w:type="dxa"/>
          </w:tcPr>
          <w:p w14:paraId="46B6FD2D" w14:textId="77777777" w:rsidR="00994134" w:rsidRDefault="00666873" w:rsidP="00CE40DD">
            <w:r>
              <w:t>G</w:t>
            </w:r>
          </w:p>
        </w:tc>
        <w:tc>
          <w:tcPr>
            <w:tcW w:w="5404" w:type="dxa"/>
            <w:tcBorders>
              <w:top w:val="nil"/>
              <w:left w:val="nil"/>
              <w:bottom w:val="nil"/>
              <w:right w:val="nil"/>
            </w:tcBorders>
            <w:shd w:val="clear" w:color="auto" w:fill="auto"/>
            <w:vAlign w:val="bottom"/>
          </w:tcPr>
          <w:p w14:paraId="751B763F" w14:textId="77777777" w:rsidR="00994134" w:rsidRDefault="00666873" w:rsidP="00CE40DD">
            <w:pPr>
              <w:rPr>
                <w:rFonts w:ascii="Segoe UI" w:hAnsi="Segoe UI" w:cs="Segoe UI"/>
                <w:sz w:val="20"/>
                <w:szCs w:val="20"/>
              </w:rPr>
            </w:pPr>
            <w:r w:rsidRPr="00666873">
              <w:rPr>
                <w:rFonts w:ascii="Segoe UI" w:hAnsi="Segoe UI" w:cs="Segoe UI"/>
                <w:sz w:val="20"/>
                <w:szCs w:val="20"/>
              </w:rPr>
              <w:t>TfL recommends a reference to London Plan policies 6.14 and 6.15; Freight. Additionally, the inclusion of a reference to the need for Construction Logistics Plans (CLP) and Delivery and Servicing Plans (DSP) is recommended. TfL would usually expect these to be secured by condition or a section 106 agreement.</w:t>
            </w:r>
          </w:p>
        </w:tc>
        <w:tc>
          <w:tcPr>
            <w:tcW w:w="2897" w:type="dxa"/>
          </w:tcPr>
          <w:p w14:paraId="399432FE" w14:textId="3A8237ED" w:rsidR="00994134" w:rsidRDefault="00047204" w:rsidP="00047204">
            <w:r>
              <w:t>These policies do not seem relevant to Central Ealing</w:t>
            </w:r>
          </w:p>
        </w:tc>
      </w:tr>
      <w:tr w:rsidR="00907465" w14:paraId="602E9DBF" w14:textId="77777777" w:rsidTr="007B6AF2">
        <w:tc>
          <w:tcPr>
            <w:tcW w:w="9016" w:type="dxa"/>
            <w:gridSpan w:val="3"/>
          </w:tcPr>
          <w:p w14:paraId="756FE199" w14:textId="4425BF7C" w:rsidR="00907465" w:rsidRPr="00907465" w:rsidRDefault="00907465" w:rsidP="00907465">
            <w:pPr>
              <w:pStyle w:val="ListParagraph"/>
              <w:numPr>
                <w:ilvl w:val="0"/>
                <w:numId w:val="10"/>
              </w:numPr>
              <w:rPr>
                <w:b/>
              </w:rPr>
            </w:pPr>
            <w:r>
              <w:rPr>
                <w:b/>
              </w:rPr>
              <w:t>Action taken</w:t>
            </w:r>
          </w:p>
        </w:tc>
      </w:tr>
      <w:tr w:rsidR="00907465" w14:paraId="41AA12E6" w14:textId="77777777" w:rsidTr="007B6AF2">
        <w:tc>
          <w:tcPr>
            <w:tcW w:w="9016" w:type="dxa"/>
            <w:gridSpan w:val="3"/>
          </w:tcPr>
          <w:p w14:paraId="3E4A40F0" w14:textId="01FC6FA3" w:rsidR="00907465" w:rsidRDefault="00907465">
            <w:r>
              <w:rPr>
                <w:i/>
              </w:rPr>
              <w:t xml:space="preserve">Policy reworded to read </w:t>
            </w:r>
            <w:r>
              <w:br/>
            </w:r>
            <w:r w:rsidR="00827678" w:rsidRPr="00F75DCC">
              <w:rPr>
                <w:b/>
              </w:rPr>
              <w:t>T3 Servicing</w:t>
            </w:r>
            <w:r w:rsidR="00827678">
              <w:br/>
            </w:r>
            <w:r w:rsidR="002C2EB6" w:rsidRPr="00907465">
              <w:t xml:space="preserve">Major or Strategic Development should </w:t>
            </w:r>
            <w:r w:rsidR="002C2EB6" w:rsidRPr="00047204">
              <w:rPr>
                <w:color w:val="FF0000"/>
              </w:rPr>
              <w:t>where</w:t>
            </w:r>
            <w:r w:rsidR="002C2EB6" w:rsidRPr="00201E95">
              <w:rPr>
                <w:color w:val="FF0000"/>
              </w:rPr>
              <w:t xml:space="preserve"> possible </w:t>
            </w:r>
            <w:r w:rsidR="002C2EB6" w:rsidRPr="00907465">
              <w:t xml:space="preserve">provide rear or basement servicing, </w:t>
            </w:r>
            <w:r w:rsidR="002C2EB6">
              <w:t>taking</w:t>
            </w:r>
            <w:r w:rsidR="002C2EB6" w:rsidRPr="00907465">
              <w:t xml:space="preserve"> particular care to avoid potentially dangerous access points.  Where on-street loading cannot be avoided, plans should include </w:t>
            </w:r>
            <w:r w:rsidR="002C2EB6" w:rsidRPr="00201E95">
              <w:rPr>
                <w:color w:val="FF0000"/>
              </w:rPr>
              <w:t>where practical</w:t>
            </w:r>
            <w:r w:rsidR="002C2EB6">
              <w:t xml:space="preserve"> </w:t>
            </w:r>
            <w:r w:rsidR="002C2EB6" w:rsidRPr="00907465">
              <w:t>provision for pavement insets with strictly enforced limited hours of operation.</w:t>
            </w:r>
          </w:p>
        </w:tc>
      </w:tr>
    </w:tbl>
    <w:p w14:paraId="75AE83EE" w14:textId="77777777" w:rsidR="00435E6D" w:rsidRDefault="00435E6D" w:rsidP="00435E6D"/>
    <w:p w14:paraId="43084303" w14:textId="77777777" w:rsidR="00435E6D" w:rsidRDefault="00435E6D" w:rsidP="00435E6D">
      <w:r>
        <w:br w:type="page"/>
      </w:r>
    </w:p>
    <w:tbl>
      <w:tblPr>
        <w:tblStyle w:val="TableGrid"/>
        <w:tblW w:w="0" w:type="auto"/>
        <w:tblLook w:val="04A0" w:firstRow="1" w:lastRow="0" w:firstColumn="1" w:lastColumn="0" w:noHBand="0" w:noVBand="1"/>
      </w:tblPr>
      <w:tblGrid>
        <w:gridCol w:w="715"/>
        <w:gridCol w:w="5404"/>
        <w:gridCol w:w="2897"/>
      </w:tblGrid>
      <w:tr w:rsidR="00435E6D" w14:paraId="2158C555" w14:textId="77777777" w:rsidTr="002F271A">
        <w:tc>
          <w:tcPr>
            <w:tcW w:w="715" w:type="dxa"/>
          </w:tcPr>
          <w:p w14:paraId="2EFFA62E" w14:textId="77777777" w:rsidR="00435E6D" w:rsidRDefault="00435E6D" w:rsidP="002F271A">
            <w:r>
              <w:t>No</w:t>
            </w:r>
          </w:p>
        </w:tc>
        <w:tc>
          <w:tcPr>
            <w:tcW w:w="5404" w:type="dxa"/>
          </w:tcPr>
          <w:p w14:paraId="2096EF41" w14:textId="77777777" w:rsidR="00435E6D" w:rsidRDefault="00435E6D" w:rsidP="002F271A">
            <w:r>
              <w:t>Policy/Comment</w:t>
            </w:r>
          </w:p>
        </w:tc>
        <w:tc>
          <w:tcPr>
            <w:tcW w:w="2897" w:type="dxa"/>
          </w:tcPr>
          <w:p w14:paraId="59656176" w14:textId="77777777" w:rsidR="00435E6D" w:rsidRDefault="00435E6D" w:rsidP="002F271A">
            <w:r>
              <w:t>Response</w:t>
            </w:r>
          </w:p>
        </w:tc>
      </w:tr>
      <w:tr w:rsidR="00F764B3" w14:paraId="59C57AE9" w14:textId="77777777" w:rsidTr="00013058">
        <w:tc>
          <w:tcPr>
            <w:tcW w:w="715" w:type="dxa"/>
          </w:tcPr>
          <w:p w14:paraId="65972312" w14:textId="77777777" w:rsidR="00F764B3" w:rsidRPr="00DF0B6F" w:rsidRDefault="00F764B3" w:rsidP="002F271A">
            <w:r>
              <w:t>T4</w:t>
            </w:r>
          </w:p>
        </w:tc>
        <w:tc>
          <w:tcPr>
            <w:tcW w:w="8301" w:type="dxa"/>
            <w:gridSpan w:val="2"/>
          </w:tcPr>
          <w:p w14:paraId="72295788" w14:textId="77777777" w:rsidR="00F764B3" w:rsidRDefault="00F764B3" w:rsidP="002D2400">
            <w:pPr>
              <w:rPr>
                <w:b/>
                <w:bCs/>
              </w:rPr>
            </w:pPr>
            <w:r w:rsidRPr="002D2400">
              <w:rPr>
                <w:b/>
                <w:bCs/>
              </w:rPr>
              <w:t>Cycle paths</w:t>
            </w:r>
          </w:p>
          <w:p w14:paraId="370FEF1F" w14:textId="77777777" w:rsidR="00F764B3" w:rsidRPr="002D2400" w:rsidRDefault="00F764B3" w:rsidP="002D2400">
            <w:pPr>
              <w:rPr>
                <w:b/>
                <w:bCs/>
              </w:rPr>
            </w:pPr>
            <w:r w:rsidRPr="002D2400">
              <w:rPr>
                <w:b/>
                <w:bCs/>
              </w:rPr>
              <w:t>Major or</w:t>
            </w:r>
            <w:r>
              <w:rPr>
                <w:b/>
                <w:bCs/>
              </w:rPr>
              <w:t xml:space="preserve"> </w:t>
            </w:r>
            <w:r w:rsidRPr="002D2400">
              <w:rPr>
                <w:b/>
                <w:bCs/>
              </w:rPr>
              <w:t>Strategic development should assist in the</w:t>
            </w:r>
            <w:r>
              <w:rPr>
                <w:b/>
                <w:bCs/>
              </w:rPr>
              <w:t xml:space="preserve"> </w:t>
            </w:r>
            <w:r w:rsidRPr="002D2400">
              <w:rPr>
                <w:b/>
                <w:bCs/>
              </w:rPr>
              <w:t>provision of dedicated and segregated</w:t>
            </w:r>
            <w:r>
              <w:rPr>
                <w:b/>
                <w:bCs/>
              </w:rPr>
              <w:t xml:space="preserve"> </w:t>
            </w:r>
            <w:r w:rsidRPr="002D2400">
              <w:rPr>
                <w:b/>
                <w:bCs/>
              </w:rPr>
              <w:t>cycle paths into and through the town, with</w:t>
            </w:r>
            <w:r>
              <w:rPr>
                <w:b/>
                <w:bCs/>
              </w:rPr>
              <w:t xml:space="preserve"> </w:t>
            </w:r>
            <w:r w:rsidRPr="002D2400">
              <w:rPr>
                <w:b/>
                <w:bCs/>
              </w:rPr>
              <w:t>special care being taken to avoid conflicts</w:t>
            </w:r>
            <w:r>
              <w:rPr>
                <w:b/>
                <w:bCs/>
              </w:rPr>
              <w:t xml:space="preserve"> </w:t>
            </w:r>
            <w:r w:rsidRPr="002D2400">
              <w:rPr>
                <w:b/>
                <w:bCs/>
              </w:rPr>
              <w:t>at bus stops and pedestrian crossings.</w:t>
            </w:r>
          </w:p>
          <w:p w14:paraId="795555B2" w14:textId="77777777" w:rsidR="00F764B3" w:rsidRDefault="00F764B3" w:rsidP="002F271A">
            <w:r w:rsidRPr="002D2400">
              <w:rPr>
                <w:b/>
                <w:bCs/>
              </w:rPr>
              <w:t>Except where shared facilities are specified</w:t>
            </w:r>
            <w:r>
              <w:rPr>
                <w:b/>
                <w:bCs/>
              </w:rPr>
              <w:t xml:space="preserve"> </w:t>
            </w:r>
            <w:r w:rsidRPr="002D2400">
              <w:rPr>
                <w:b/>
                <w:bCs/>
              </w:rPr>
              <w:t>and signposted, priorities should be applied</w:t>
            </w:r>
            <w:r>
              <w:rPr>
                <w:b/>
                <w:bCs/>
              </w:rPr>
              <w:t xml:space="preserve"> </w:t>
            </w:r>
            <w:r w:rsidRPr="002D2400">
              <w:rPr>
                <w:b/>
                <w:bCs/>
              </w:rPr>
              <w:t>to give preference first to pedestrians, then</w:t>
            </w:r>
            <w:r>
              <w:rPr>
                <w:b/>
                <w:bCs/>
              </w:rPr>
              <w:t xml:space="preserve"> </w:t>
            </w:r>
            <w:r w:rsidRPr="002D2400">
              <w:rPr>
                <w:b/>
                <w:bCs/>
              </w:rPr>
              <w:t>cyclists and then motor vehicle</w:t>
            </w:r>
            <w:r>
              <w:rPr>
                <w:b/>
                <w:bCs/>
              </w:rPr>
              <w:t xml:space="preserve">s, with </w:t>
            </w:r>
            <w:r w:rsidRPr="002D2400">
              <w:rPr>
                <w:b/>
                <w:bCs/>
              </w:rPr>
              <w:t>appropriate surface treatments to indicate</w:t>
            </w:r>
            <w:r>
              <w:rPr>
                <w:b/>
                <w:bCs/>
              </w:rPr>
              <w:t xml:space="preserve"> </w:t>
            </w:r>
            <w:r w:rsidRPr="002D2400">
              <w:rPr>
                <w:b/>
                <w:bCs/>
              </w:rPr>
              <w:t>where priorities exist.</w:t>
            </w:r>
          </w:p>
        </w:tc>
      </w:tr>
      <w:tr w:rsidR="00801372" w14:paraId="5EBEEF95" w14:textId="77777777" w:rsidTr="00060E50">
        <w:tc>
          <w:tcPr>
            <w:tcW w:w="9016" w:type="dxa"/>
            <w:gridSpan w:val="3"/>
          </w:tcPr>
          <w:p w14:paraId="08091031" w14:textId="77777777" w:rsidR="00801372" w:rsidRPr="00801372" w:rsidRDefault="00801372" w:rsidP="001C1F80">
            <w:pPr>
              <w:pStyle w:val="ListParagraph"/>
              <w:numPr>
                <w:ilvl w:val="0"/>
                <w:numId w:val="11"/>
              </w:numPr>
              <w:rPr>
                <w:b/>
                <w:bCs/>
              </w:rPr>
            </w:pPr>
            <w:r w:rsidRPr="00801372">
              <w:rPr>
                <w:b/>
              </w:rPr>
              <w:t>Survey Monkey questionnaire replies</w:t>
            </w:r>
          </w:p>
        </w:tc>
      </w:tr>
      <w:tr w:rsidR="00F764B3" w14:paraId="5884E2EF" w14:textId="77777777" w:rsidTr="00013058">
        <w:tc>
          <w:tcPr>
            <w:tcW w:w="715" w:type="dxa"/>
          </w:tcPr>
          <w:p w14:paraId="5DFA016A" w14:textId="77777777" w:rsidR="00F764B3" w:rsidRDefault="00F764B3" w:rsidP="00F764B3">
            <w:r>
              <w:t>All</w:t>
            </w:r>
          </w:p>
        </w:tc>
        <w:tc>
          <w:tcPr>
            <w:tcW w:w="8301" w:type="dxa"/>
            <w:gridSpan w:val="2"/>
          </w:tcPr>
          <w:p w14:paraId="5B153AFD" w14:textId="77777777" w:rsidR="00F764B3" w:rsidRDefault="00F764B3" w:rsidP="00ED3677">
            <w:r>
              <w:t>Agree:</w:t>
            </w:r>
            <w:r>
              <w:tab/>
            </w:r>
            <w:r w:rsidR="00ED3677">
              <w:t>25 (83.3%)</w:t>
            </w:r>
            <w:r>
              <w:tab/>
              <w:t>Disagree:</w:t>
            </w:r>
            <w:r>
              <w:tab/>
            </w:r>
            <w:r w:rsidR="00ED3677">
              <w:t>5 (16.75)</w:t>
            </w:r>
            <w:r>
              <w:tab/>
              <w:t xml:space="preserve">Total </w:t>
            </w:r>
            <w:r>
              <w:tab/>
            </w:r>
            <w:r w:rsidR="00ED3677">
              <w:t>30</w:t>
            </w:r>
            <w:r>
              <w:tab/>
              <w:t>No answer</w:t>
            </w:r>
            <w:r>
              <w:tab/>
            </w:r>
            <w:r w:rsidR="00ED3677">
              <w:t>6</w:t>
            </w:r>
          </w:p>
        </w:tc>
      </w:tr>
      <w:tr w:rsidR="00CE40DD" w14:paraId="7D5E0155" w14:textId="77777777" w:rsidTr="00DC39B9">
        <w:tc>
          <w:tcPr>
            <w:tcW w:w="715" w:type="dxa"/>
          </w:tcPr>
          <w:p w14:paraId="7D02E1A8" w14:textId="77777777" w:rsidR="00CE40DD" w:rsidRPr="00DF0B6F" w:rsidRDefault="00AA5776" w:rsidP="00CE40DD">
            <w:r>
              <w:t>7</w:t>
            </w:r>
          </w:p>
        </w:tc>
        <w:tc>
          <w:tcPr>
            <w:tcW w:w="5404" w:type="dxa"/>
            <w:tcBorders>
              <w:top w:val="nil"/>
              <w:left w:val="nil"/>
              <w:bottom w:val="nil"/>
              <w:right w:val="nil"/>
            </w:tcBorders>
            <w:shd w:val="clear" w:color="auto" w:fill="auto"/>
          </w:tcPr>
          <w:p w14:paraId="7297ED61" w14:textId="77777777" w:rsidR="00CE40DD" w:rsidRDefault="00CE40DD" w:rsidP="00DC39B9">
            <w:pPr>
              <w:rPr>
                <w:rFonts w:ascii="Segoe UI" w:hAnsi="Segoe UI" w:cs="Segoe UI"/>
                <w:sz w:val="20"/>
                <w:szCs w:val="20"/>
              </w:rPr>
            </w:pPr>
            <w:r>
              <w:rPr>
                <w:rFonts w:ascii="Segoe UI" w:hAnsi="Segoe UI" w:cs="Segoe UI"/>
                <w:sz w:val="20"/>
                <w:szCs w:val="20"/>
              </w:rPr>
              <w:t>I do not believe that Ealing has the space to do this</w:t>
            </w:r>
          </w:p>
        </w:tc>
        <w:tc>
          <w:tcPr>
            <w:tcW w:w="2897" w:type="dxa"/>
          </w:tcPr>
          <w:p w14:paraId="497A8C1D" w14:textId="1E7331D5" w:rsidR="00CE40DD" w:rsidRDefault="005F08DB" w:rsidP="00DC39B9">
            <w:r>
              <w:t>Noted</w:t>
            </w:r>
            <w:r w:rsidR="00DC39B9">
              <w:t xml:space="preserve"> – aim is to achieve better balance between all road users.</w:t>
            </w:r>
          </w:p>
        </w:tc>
      </w:tr>
      <w:tr w:rsidR="00CE40DD" w14:paraId="4C9448DE" w14:textId="77777777" w:rsidTr="004F6901">
        <w:tc>
          <w:tcPr>
            <w:tcW w:w="715" w:type="dxa"/>
          </w:tcPr>
          <w:p w14:paraId="1A66210D" w14:textId="77777777" w:rsidR="00CE40DD" w:rsidRDefault="00AA5776" w:rsidP="00CE40DD">
            <w:r>
              <w:t>8</w:t>
            </w:r>
          </w:p>
        </w:tc>
        <w:tc>
          <w:tcPr>
            <w:tcW w:w="5404" w:type="dxa"/>
            <w:tcBorders>
              <w:top w:val="nil"/>
              <w:left w:val="nil"/>
              <w:bottom w:val="nil"/>
              <w:right w:val="nil"/>
            </w:tcBorders>
            <w:shd w:val="clear" w:color="auto" w:fill="auto"/>
            <w:vAlign w:val="bottom"/>
          </w:tcPr>
          <w:p w14:paraId="5B0EBD46" w14:textId="77777777" w:rsidR="00CE40DD" w:rsidRDefault="00CE40DD" w:rsidP="00CE40DD">
            <w:pPr>
              <w:rPr>
                <w:rFonts w:ascii="Segoe UI" w:hAnsi="Segoe UI" w:cs="Segoe UI"/>
                <w:sz w:val="20"/>
                <w:szCs w:val="20"/>
              </w:rPr>
            </w:pPr>
            <w:r>
              <w:rPr>
                <w:rFonts w:ascii="Segoe UI" w:hAnsi="Segoe UI" w:cs="Segoe UI"/>
                <w:sz w:val="20"/>
                <w:szCs w:val="20"/>
              </w:rPr>
              <w:t>But needs to be balanced with the fact that the Uxbridge Road is a major through route for vehicles and already subject to regular delays and congestion; traffic must be kept moving.</w:t>
            </w:r>
          </w:p>
        </w:tc>
        <w:tc>
          <w:tcPr>
            <w:tcW w:w="2897" w:type="dxa"/>
          </w:tcPr>
          <w:p w14:paraId="5F800031" w14:textId="5EE6CB60" w:rsidR="00CE40DD" w:rsidRPr="00DE2C53" w:rsidRDefault="005F08DB" w:rsidP="00CE40DD">
            <w:pPr>
              <w:rPr>
                <w:color w:val="000000" w:themeColor="text1"/>
              </w:rPr>
            </w:pPr>
            <w:r w:rsidRPr="00DE2C53">
              <w:rPr>
                <w:color w:val="000000" w:themeColor="text1"/>
              </w:rPr>
              <w:t>Agreed</w:t>
            </w:r>
            <w:r w:rsidR="00DC39B9" w:rsidRPr="00DE2C53">
              <w:rPr>
                <w:color w:val="000000" w:themeColor="text1"/>
              </w:rPr>
              <w:t xml:space="preserve"> -  as above</w:t>
            </w:r>
          </w:p>
        </w:tc>
      </w:tr>
      <w:tr w:rsidR="00CE40DD" w14:paraId="32917DD9" w14:textId="77777777" w:rsidTr="004F6901">
        <w:tc>
          <w:tcPr>
            <w:tcW w:w="715" w:type="dxa"/>
          </w:tcPr>
          <w:p w14:paraId="6FBC4A28" w14:textId="77777777" w:rsidR="00CE40DD" w:rsidRDefault="00AA5776" w:rsidP="00CE40DD">
            <w:r>
              <w:t>12</w:t>
            </w:r>
          </w:p>
        </w:tc>
        <w:tc>
          <w:tcPr>
            <w:tcW w:w="5404" w:type="dxa"/>
            <w:tcBorders>
              <w:top w:val="nil"/>
              <w:left w:val="nil"/>
              <w:bottom w:val="nil"/>
              <w:right w:val="nil"/>
            </w:tcBorders>
            <w:shd w:val="clear" w:color="auto" w:fill="auto"/>
            <w:vAlign w:val="bottom"/>
          </w:tcPr>
          <w:p w14:paraId="2575D4BF" w14:textId="77777777" w:rsidR="00CE40DD" w:rsidRDefault="00CE40DD" w:rsidP="00CE40DD">
            <w:pPr>
              <w:rPr>
                <w:rFonts w:ascii="Segoe UI" w:hAnsi="Segoe UI" w:cs="Segoe UI"/>
                <w:sz w:val="20"/>
                <w:szCs w:val="20"/>
              </w:rPr>
            </w:pPr>
            <w:r>
              <w:rPr>
                <w:rFonts w:ascii="Segoe UI" w:hAnsi="Segoe UI" w:cs="Segoe UI"/>
                <w:sz w:val="20"/>
                <w:szCs w:val="20"/>
              </w:rPr>
              <w:t>Pavements in the town centre are so poorly maintained that this is a great hazard to pedestrians who are often forced to share them with cyclists</w:t>
            </w:r>
          </w:p>
        </w:tc>
        <w:tc>
          <w:tcPr>
            <w:tcW w:w="2897" w:type="dxa"/>
          </w:tcPr>
          <w:p w14:paraId="346F72BD" w14:textId="77777777" w:rsidR="00CE40DD" w:rsidRPr="00DE2C53" w:rsidRDefault="005F08DB" w:rsidP="00CE40DD">
            <w:pPr>
              <w:rPr>
                <w:color w:val="000000" w:themeColor="text1"/>
              </w:rPr>
            </w:pPr>
            <w:r w:rsidRPr="00DE2C53">
              <w:rPr>
                <w:color w:val="000000" w:themeColor="text1"/>
              </w:rPr>
              <w:t>Noted but outside plan scope.</w:t>
            </w:r>
          </w:p>
        </w:tc>
      </w:tr>
      <w:tr w:rsidR="00CE40DD" w14:paraId="0808E4CD" w14:textId="77777777" w:rsidTr="004F6901">
        <w:tc>
          <w:tcPr>
            <w:tcW w:w="715" w:type="dxa"/>
          </w:tcPr>
          <w:p w14:paraId="1295C8B9" w14:textId="77777777" w:rsidR="00CE40DD" w:rsidRDefault="00AA5776" w:rsidP="00CE40DD">
            <w:r>
              <w:t>16</w:t>
            </w:r>
          </w:p>
        </w:tc>
        <w:tc>
          <w:tcPr>
            <w:tcW w:w="5404" w:type="dxa"/>
            <w:tcBorders>
              <w:top w:val="nil"/>
              <w:left w:val="nil"/>
              <w:bottom w:val="nil"/>
              <w:right w:val="nil"/>
            </w:tcBorders>
            <w:shd w:val="clear" w:color="auto" w:fill="auto"/>
            <w:vAlign w:val="bottom"/>
          </w:tcPr>
          <w:p w14:paraId="17422159" w14:textId="77777777" w:rsidR="00CE40DD" w:rsidRDefault="00CE40DD" w:rsidP="00CE40DD">
            <w:pPr>
              <w:rPr>
                <w:rFonts w:ascii="Segoe UI" w:hAnsi="Segoe UI" w:cs="Segoe UI"/>
                <w:sz w:val="20"/>
                <w:szCs w:val="20"/>
              </w:rPr>
            </w:pPr>
            <w:r>
              <w:rPr>
                <w:rFonts w:ascii="Segoe UI" w:hAnsi="Segoe UI" w:cs="Segoe UI"/>
                <w:sz w:val="20"/>
                <w:szCs w:val="20"/>
              </w:rPr>
              <w:t>No. Priority must be given to pedestrians.  At present cyclists are encouraged to break the law by riding on pavements and footpaths, causing danger to pedestrians, children and mothers with pushchairs</w:t>
            </w:r>
          </w:p>
        </w:tc>
        <w:tc>
          <w:tcPr>
            <w:tcW w:w="2897" w:type="dxa"/>
          </w:tcPr>
          <w:p w14:paraId="5F061963" w14:textId="77777777" w:rsidR="00CE40DD" w:rsidRPr="00DE2C53" w:rsidRDefault="005F08DB" w:rsidP="00CE40DD">
            <w:pPr>
              <w:rPr>
                <w:color w:val="000000" w:themeColor="text1"/>
              </w:rPr>
            </w:pPr>
            <w:r w:rsidRPr="00DE2C53">
              <w:rPr>
                <w:color w:val="000000" w:themeColor="text1"/>
              </w:rPr>
              <w:t>Noted.</w:t>
            </w:r>
          </w:p>
        </w:tc>
      </w:tr>
      <w:tr w:rsidR="00CE40DD" w14:paraId="15B31771" w14:textId="77777777" w:rsidTr="004F6901">
        <w:tc>
          <w:tcPr>
            <w:tcW w:w="715" w:type="dxa"/>
          </w:tcPr>
          <w:p w14:paraId="583E4D49" w14:textId="77777777" w:rsidR="00CE40DD" w:rsidRDefault="00AA5776" w:rsidP="00CE40DD">
            <w:r>
              <w:t>22</w:t>
            </w:r>
          </w:p>
        </w:tc>
        <w:tc>
          <w:tcPr>
            <w:tcW w:w="5404" w:type="dxa"/>
            <w:tcBorders>
              <w:top w:val="nil"/>
              <w:left w:val="nil"/>
              <w:bottom w:val="nil"/>
              <w:right w:val="nil"/>
            </w:tcBorders>
            <w:shd w:val="clear" w:color="auto" w:fill="auto"/>
            <w:vAlign w:val="bottom"/>
          </w:tcPr>
          <w:p w14:paraId="6927C7ED" w14:textId="77777777" w:rsidR="00CE40DD" w:rsidRDefault="00CE40DD" w:rsidP="00CE40DD">
            <w:pPr>
              <w:rPr>
                <w:rFonts w:ascii="Segoe UI" w:hAnsi="Segoe UI" w:cs="Segoe UI"/>
                <w:sz w:val="20"/>
                <w:szCs w:val="20"/>
              </w:rPr>
            </w:pPr>
            <w:r>
              <w:rPr>
                <w:rFonts w:ascii="Segoe UI" w:hAnsi="Segoe UI" w:cs="Segoe UI"/>
                <w:sz w:val="20"/>
                <w:szCs w:val="20"/>
              </w:rPr>
              <w:t>Shared facilities-a recent study by the RNIB has shown that blind &amp; partially sighted people avoid 'shared space' &amp; 'shared paths' which means, in some areas, an inability to use the public realm.</w:t>
            </w:r>
          </w:p>
        </w:tc>
        <w:tc>
          <w:tcPr>
            <w:tcW w:w="2897" w:type="dxa"/>
          </w:tcPr>
          <w:p w14:paraId="362DCA35" w14:textId="2D5FC83F" w:rsidR="00CE40DD" w:rsidRPr="00DE2C53" w:rsidRDefault="00DC39B9" w:rsidP="00CE40DD">
            <w:pPr>
              <w:rPr>
                <w:color w:val="000000" w:themeColor="text1"/>
              </w:rPr>
            </w:pPr>
            <w:r w:rsidRPr="00DE2C53">
              <w:rPr>
                <w:color w:val="000000" w:themeColor="text1"/>
              </w:rPr>
              <w:t>As above</w:t>
            </w:r>
            <w:r w:rsidR="005F08DB" w:rsidRPr="00DE2C53">
              <w:rPr>
                <w:color w:val="000000" w:themeColor="text1"/>
              </w:rPr>
              <w:t>.</w:t>
            </w:r>
          </w:p>
        </w:tc>
      </w:tr>
      <w:tr w:rsidR="00CE40DD" w14:paraId="622DA5A6" w14:textId="77777777" w:rsidTr="004F6901">
        <w:tc>
          <w:tcPr>
            <w:tcW w:w="715" w:type="dxa"/>
          </w:tcPr>
          <w:p w14:paraId="129708C5" w14:textId="77777777" w:rsidR="00CE40DD" w:rsidRDefault="00AA5776" w:rsidP="00CE40DD">
            <w:r>
              <w:t>25</w:t>
            </w:r>
          </w:p>
        </w:tc>
        <w:tc>
          <w:tcPr>
            <w:tcW w:w="5404" w:type="dxa"/>
            <w:tcBorders>
              <w:top w:val="nil"/>
              <w:left w:val="nil"/>
              <w:bottom w:val="nil"/>
              <w:right w:val="nil"/>
            </w:tcBorders>
            <w:shd w:val="clear" w:color="auto" w:fill="auto"/>
            <w:vAlign w:val="bottom"/>
          </w:tcPr>
          <w:p w14:paraId="47382251" w14:textId="77777777" w:rsidR="00CE40DD" w:rsidRDefault="00CE40DD" w:rsidP="00CE40DD">
            <w:pPr>
              <w:rPr>
                <w:rFonts w:ascii="Segoe UI" w:hAnsi="Segoe UI" w:cs="Segoe UI"/>
                <w:sz w:val="20"/>
                <w:szCs w:val="20"/>
              </w:rPr>
            </w:pPr>
            <w:r>
              <w:rPr>
                <w:rFonts w:ascii="Segoe UI" w:hAnsi="Segoe UI" w:cs="Segoe UI"/>
                <w:sz w:val="20"/>
                <w:szCs w:val="20"/>
              </w:rPr>
              <w:t>But this is still not enough. Most cycle lanes in ealing peter out or stop abruptly - this is really dangerous. This objective is not strong enough</w:t>
            </w:r>
          </w:p>
        </w:tc>
        <w:tc>
          <w:tcPr>
            <w:tcW w:w="2897" w:type="dxa"/>
          </w:tcPr>
          <w:p w14:paraId="4F895278" w14:textId="77777777" w:rsidR="00CE40DD" w:rsidRPr="00DE2C53" w:rsidRDefault="005F08DB" w:rsidP="00CE40DD">
            <w:pPr>
              <w:rPr>
                <w:color w:val="000000" w:themeColor="text1"/>
              </w:rPr>
            </w:pPr>
            <w:r w:rsidRPr="00DE2C53">
              <w:rPr>
                <w:color w:val="000000" w:themeColor="text1"/>
              </w:rPr>
              <w:t>Agreed but beyond plan scope.</w:t>
            </w:r>
          </w:p>
        </w:tc>
      </w:tr>
      <w:tr w:rsidR="00CE40DD" w14:paraId="484AA3DF" w14:textId="77777777" w:rsidTr="004F6901">
        <w:tc>
          <w:tcPr>
            <w:tcW w:w="715" w:type="dxa"/>
          </w:tcPr>
          <w:p w14:paraId="0C38CC44" w14:textId="77777777" w:rsidR="00CE40DD" w:rsidRDefault="00AA5776" w:rsidP="00CE40DD">
            <w:r>
              <w:t>29</w:t>
            </w:r>
          </w:p>
        </w:tc>
        <w:tc>
          <w:tcPr>
            <w:tcW w:w="5404" w:type="dxa"/>
            <w:tcBorders>
              <w:top w:val="nil"/>
              <w:left w:val="nil"/>
              <w:bottom w:val="nil"/>
              <w:right w:val="nil"/>
            </w:tcBorders>
            <w:shd w:val="clear" w:color="auto" w:fill="auto"/>
            <w:vAlign w:val="bottom"/>
          </w:tcPr>
          <w:p w14:paraId="7A0102F3" w14:textId="77777777" w:rsidR="00CE40DD" w:rsidRDefault="00CE40DD" w:rsidP="00CE40DD">
            <w:pPr>
              <w:rPr>
                <w:rFonts w:ascii="Segoe UI" w:hAnsi="Segoe UI" w:cs="Segoe UI"/>
                <w:sz w:val="20"/>
                <w:szCs w:val="20"/>
              </w:rPr>
            </w:pPr>
            <w:r>
              <w:rPr>
                <w:rFonts w:ascii="Segoe UI" w:hAnsi="Segoe UI" w:cs="Segoe UI"/>
                <w:sz w:val="20"/>
                <w:szCs w:val="20"/>
              </w:rPr>
              <w:t>Refer to bike riders not cyclists.  Too specific to bikes.  Include provision of links for pedestrians along well designed and lit routes, direct and adjoining traffic calmed.  Be careful to be inclusive for all vulnerable modes, and avoid language that sets one vulnerable mode against another</w:t>
            </w:r>
          </w:p>
        </w:tc>
        <w:tc>
          <w:tcPr>
            <w:tcW w:w="2897" w:type="dxa"/>
          </w:tcPr>
          <w:p w14:paraId="13DB119A" w14:textId="77777777" w:rsidR="005F08DB" w:rsidRPr="00DE2C53" w:rsidRDefault="005F08DB" w:rsidP="00CE40DD">
            <w:pPr>
              <w:rPr>
                <w:color w:val="000000" w:themeColor="text1"/>
              </w:rPr>
            </w:pPr>
            <w:r w:rsidRPr="00DE2C53">
              <w:rPr>
                <w:color w:val="000000" w:themeColor="text1"/>
              </w:rPr>
              <w:t>Meaning unclear</w:t>
            </w:r>
          </w:p>
          <w:p w14:paraId="563EF505" w14:textId="77777777" w:rsidR="00CE40DD" w:rsidRPr="00DE2C53" w:rsidRDefault="005F08DB" w:rsidP="00CE40DD">
            <w:pPr>
              <w:rPr>
                <w:color w:val="000000" w:themeColor="text1"/>
              </w:rPr>
            </w:pPr>
            <w:r w:rsidRPr="00DE2C53">
              <w:rPr>
                <w:color w:val="000000" w:themeColor="text1"/>
              </w:rPr>
              <w:t>‘Bike riders’ could be taken as including only bicyclists and not other forms of cycles.</w:t>
            </w:r>
          </w:p>
        </w:tc>
      </w:tr>
      <w:tr w:rsidR="00994134" w14:paraId="53C2E355" w14:textId="77777777" w:rsidTr="00994134">
        <w:tc>
          <w:tcPr>
            <w:tcW w:w="9016" w:type="dxa"/>
            <w:gridSpan w:val="3"/>
          </w:tcPr>
          <w:p w14:paraId="727D80CB" w14:textId="77777777" w:rsidR="00994134" w:rsidRPr="005F08DB" w:rsidRDefault="00994134" w:rsidP="001C1F80">
            <w:pPr>
              <w:pStyle w:val="ListParagraph"/>
              <w:numPr>
                <w:ilvl w:val="0"/>
                <w:numId w:val="11"/>
              </w:numPr>
            </w:pPr>
            <w:r w:rsidRPr="00723823">
              <w:rPr>
                <w:rFonts w:ascii="Segoe UI" w:hAnsi="Segoe UI" w:cs="Segoe UI"/>
                <w:b/>
                <w:sz w:val="20"/>
                <w:szCs w:val="20"/>
              </w:rPr>
              <w:t>Other comments received</w:t>
            </w:r>
          </w:p>
        </w:tc>
      </w:tr>
      <w:tr w:rsidR="00994134" w14:paraId="350AB564" w14:textId="77777777" w:rsidTr="001B7C7B">
        <w:tc>
          <w:tcPr>
            <w:tcW w:w="715" w:type="dxa"/>
          </w:tcPr>
          <w:p w14:paraId="769809D2" w14:textId="77777777" w:rsidR="00994134" w:rsidRDefault="001B7C7B" w:rsidP="00CE40DD">
            <w:r>
              <w:t>B</w:t>
            </w:r>
          </w:p>
        </w:tc>
        <w:tc>
          <w:tcPr>
            <w:tcW w:w="5404" w:type="dxa"/>
            <w:tcBorders>
              <w:top w:val="nil"/>
              <w:left w:val="nil"/>
              <w:bottom w:val="nil"/>
              <w:right w:val="nil"/>
            </w:tcBorders>
            <w:shd w:val="clear" w:color="auto" w:fill="auto"/>
          </w:tcPr>
          <w:p w14:paraId="41BDA43E" w14:textId="77777777" w:rsidR="00994134" w:rsidRDefault="001B7C7B" w:rsidP="001B7C7B">
            <w:pPr>
              <w:rPr>
                <w:rFonts w:ascii="Segoe UI" w:hAnsi="Segoe UI" w:cs="Segoe UI"/>
                <w:sz w:val="20"/>
                <w:szCs w:val="20"/>
              </w:rPr>
            </w:pPr>
            <w:r>
              <w:rPr>
                <w:rFonts w:ascii="Segoe UI" w:hAnsi="Segoe UI" w:cs="Segoe UI"/>
                <w:sz w:val="20"/>
                <w:szCs w:val="20"/>
              </w:rPr>
              <w:t xml:space="preserve">Objective 12. </w:t>
            </w:r>
            <w:r w:rsidRPr="001B7C7B">
              <w:rPr>
                <w:rFonts w:ascii="Segoe UI" w:hAnsi="Segoe UI" w:cs="Segoe UI"/>
                <w:sz w:val="20"/>
                <w:szCs w:val="20"/>
              </w:rPr>
              <w:t>The aims of this policy have already been achieved through the Mini Holland plans of 2013</w:t>
            </w:r>
          </w:p>
        </w:tc>
        <w:tc>
          <w:tcPr>
            <w:tcW w:w="2897" w:type="dxa"/>
          </w:tcPr>
          <w:p w14:paraId="2352A82E" w14:textId="77777777" w:rsidR="00994134" w:rsidRDefault="001B7C7B" w:rsidP="001B7C7B">
            <w:r>
              <w:t xml:space="preserve">The policy is consistent with Mini Holland, which is an aspiration still to be achieved. </w:t>
            </w:r>
          </w:p>
        </w:tc>
      </w:tr>
      <w:tr w:rsidR="00994134" w14:paraId="26427B50" w14:textId="77777777" w:rsidTr="001B7C7B">
        <w:tc>
          <w:tcPr>
            <w:tcW w:w="715" w:type="dxa"/>
          </w:tcPr>
          <w:p w14:paraId="76DD9E82" w14:textId="77777777" w:rsidR="00994134" w:rsidRDefault="00A029E7" w:rsidP="00CE40DD">
            <w:r>
              <w:t>F</w:t>
            </w:r>
          </w:p>
        </w:tc>
        <w:tc>
          <w:tcPr>
            <w:tcW w:w="5404" w:type="dxa"/>
            <w:tcBorders>
              <w:top w:val="nil"/>
              <w:left w:val="nil"/>
              <w:bottom w:val="nil"/>
              <w:right w:val="nil"/>
            </w:tcBorders>
            <w:shd w:val="clear" w:color="auto" w:fill="auto"/>
          </w:tcPr>
          <w:p w14:paraId="2F16D19F" w14:textId="77777777" w:rsidR="00994134" w:rsidRDefault="00A029E7" w:rsidP="001B7C7B">
            <w:pPr>
              <w:rPr>
                <w:rFonts w:ascii="Segoe UI" w:hAnsi="Segoe UI" w:cs="Segoe UI"/>
                <w:sz w:val="20"/>
                <w:szCs w:val="20"/>
              </w:rPr>
            </w:pPr>
            <w:r w:rsidRPr="00A029E7">
              <w:rPr>
                <w:rFonts w:ascii="Segoe UI" w:hAnsi="Segoe UI" w:cs="Segoe UI"/>
                <w:sz w:val="20"/>
                <w:szCs w:val="20"/>
              </w:rPr>
              <w:t>Natural England supports Objective 9, Policy T1 Sustainable Transport, Objective 12, Policy T4 Cycle Paths and Objective 14, Policy PR1 Improving public realm. Enhancing existing and creating new pedestrian and cycle paths is important to encourage sustainable travel and can have a positive effect on health and wellbeing of residents.</w:t>
            </w:r>
          </w:p>
        </w:tc>
        <w:tc>
          <w:tcPr>
            <w:tcW w:w="2897" w:type="dxa"/>
          </w:tcPr>
          <w:p w14:paraId="197485EC" w14:textId="3C7CA6E4" w:rsidR="00994134" w:rsidRDefault="00201E95" w:rsidP="00CE40DD">
            <w:r>
              <w:t>Noted.</w:t>
            </w:r>
          </w:p>
        </w:tc>
      </w:tr>
      <w:tr w:rsidR="00994134" w14:paraId="30440B66" w14:textId="77777777" w:rsidTr="004F6901">
        <w:tc>
          <w:tcPr>
            <w:tcW w:w="715" w:type="dxa"/>
          </w:tcPr>
          <w:p w14:paraId="5F8177F7" w14:textId="77777777" w:rsidR="00994134" w:rsidRDefault="00666873" w:rsidP="00CE40DD">
            <w:r>
              <w:t>G</w:t>
            </w:r>
          </w:p>
        </w:tc>
        <w:tc>
          <w:tcPr>
            <w:tcW w:w="5404" w:type="dxa"/>
            <w:tcBorders>
              <w:top w:val="nil"/>
              <w:left w:val="nil"/>
              <w:bottom w:val="nil"/>
              <w:right w:val="nil"/>
            </w:tcBorders>
            <w:shd w:val="clear" w:color="auto" w:fill="auto"/>
            <w:vAlign w:val="bottom"/>
          </w:tcPr>
          <w:p w14:paraId="04E418A6" w14:textId="77777777" w:rsidR="00994134" w:rsidRDefault="00666873" w:rsidP="00CE40DD">
            <w:pPr>
              <w:rPr>
                <w:rFonts w:ascii="Segoe UI" w:hAnsi="Segoe UI" w:cs="Segoe UI"/>
                <w:sz w:val="20"/>
                <w:szCs w:val="20"/>
              </w:rPr>
            </w:pPr>
            <w:r w:rsidRPr="00666873">
              <w:rPr>
                <w:rFonts w:ascii="Segoe UI" w:hAnsi="Segoe UI" w:cs="Segoe UI"/>
                <w:sz w:val="20"/>
                <w:szCs w:val="20"/>
              </w:rPr>
              <w:t>TfL welcomes the commitment to creating a cycle friendly area of Ealing and the reference to the London Cycle Design Standards (LCDS). TfL recommends that a further reference is made to Cycling Level of Service (CLoS) Assessments (Chapter 2 in the LCDS). These will help to provide a clear picture of the most important safety issues for cycling to/from sites and will inform potential improvements that could be made to pro</w:t>
            </w:r>
            <w:r>
              <w:rPr>
                <w:rFonts w:ascii="Segoe UI" w:hAnsi="Segoe UI" w:cs="Segoe UI"/>
                <w:sz w:val="20"/>
                <w:szCs w:val="20"/>
              </w:rPr>
              <w:t>vide safer access for cyclists.</w:t>
            </w:r>
          </w:p>
        </w:tc>
        <w:tc>
          <w:tcPr>
            <w:tcW w:w="2897" w:type="dxa"/>
          </w:tcPr>
          <w:p w14:paraId="3D924A95" w14:textId="5E6713F4" w:rsidR="00994134" w:rsidRDefault="00201E95" w:rsidP="00DE2C53">
            <w:r w:rsidRPr="00DE2C53">
              <w:rPr>
                <w:color w:val="000000" w:themeColor="text1"/>
              </w:rPr>
              <w:t>Noted.</w:t>
            </w:r>
            <w:r>
              <w:t xml:space="preserve"> </w:t>
            </w:r>
          </w:p>
        </w:tc>
      </w:tr>
      <w:tr w:rsidR="002C70AC" w14:paraId="10FECEBC" w14:textId="77777777" w:rsidTr="004F6901">
        <w:tc>
          <w:tcPr>
            <w:tcW w:w="715" w:type="dxa"/>
          </w:tcPr>
          <w:p w14:paraId="3D7616A8" w14:textId="77777777" w:rsidR="002C70AC" w:rsidRDefault="002C70AC" w:rsidP="00CE40DD">
            <w:r>
              <w:t>P</w:t>
            </w:r>
          </w:p>
        </w:tc>
        <w:tc>
          <w:tcPr>
            <w:tcW w:w="5404" w:type="dxa"/>
            <w:tcBorders>
              <w:top w:val="nil"/>
              <w:left w:val="nil"/>
              <w:bottom w:val="nil"/>
              <w:right w:val="nil"/>
            </w:tcBorders>
            <w:shd w:val="clear" w:color="auto" w:fill="auto"/>
            <w:vAlign w:val="bottom"/>
          </w:tcPr>
          <w:p w14:paraId="764FF342" w14:textId="77777777" w:rsidR="002C70AC" w:rsidRPr="00666873" w:rsidRDefault="002C70AC" w:rsidP="00CE40DD">
            <w:pPr>
              <w:rPr>
                <w:rFonts w:ascii="Segoe UI" w:hAnsi="Segoe UI" w:cs="Segoe UI"/>
                <w:sz w:val="20"/>
                <w:szCs w:val="20"/>
              </w:rPr>
            </w:pPr>
            <w:r w:rsidRPr="002C70AC">
              <w:rPr>
                <w:rFonts w:ascii="Segoe UI" w:hAnsi="Segoe UI" w:cs="Segoe UI"/>
                <w:sz w:val="20"/>
                <w:szCs w:val="20"/>
              </w:rPr>
              <w:t>Add: 'Where new cycle paths are proposed close to residential premises, measures to ensure the protection of residential and pedestrian amenity and safety must first be implemented.'</w:t>
            </w:r>
          </w:p>
        </w:tc>
        <w:tc>
          <w:tcPr>
            <w:tcW w:w="2897" w:type="dxa"/>
          </w:tcPr>
          <w:p w14:paraId="74342F13" w14:textId="3767FA94" w:rsidR="002C70AC" w:rsidRPr="00DE2C53" w:rsidRDefault="00201E95" w:rsidP="00CE40DD">
            <w:pPr>
              <w:rPr>
                <w:color w:val="000000" w:themeColor="text1"/>
              </w:rPr>
            </w:pPr>
            <w:r w:rsidRPr="00DE2C53">
              <w:rPr>
                <w:color w:val="000000" w:themeColor="text1"/>
              </w:rPr>
              <w:t>Agreed</w:t>
            </w:r>
          </w:p>
        </w:tc>
      </w:tr>
      <w:tr w:rsidR="00201E95" w14:paraId="4CA5E19F" w14:textId="77777777" w:rsidTr="00283AB9">
        <w:tc>
          <w:tcPr>
            <w:tcW w:w="9016" w:type="dxa"/>
            <w:gridSpan w:val="3"/>
          </w:tcPr>
          <w:p w14:paraId="1B9F6301" w14:textId="3EC2AC02" w:rsidR="00201E95" w:rsidRPr="00201E95" w:rsidRDefault="00201E95" w:rsidP="00201E95">
            <w:pPr>
              <w:pStyle w:val="ListParagraph"/>
              <w:numPr>
                <w:ilvl w:val="0"/>
                <w:numId w:val="11"/>
              </w:numPr>
              <w:rPr>
                <w:b/>
              </w:rPr>
            </w:pPr>
            <w:r>
              <w:rPr>
                <w:b/>
              </w:rPr>
              <w:t>Action taken</w:t>
            </w:r>
          </w:p>
        </w:tc>
      </w:tr>
      <w:tr w:rsidR="00201E95" w14:paraId="457A60DC" w14:textId="77777777" w:rsidTr="00283AB9">
        <w:tc>
          <w:tcPr>
            <w:tcW w:w="9016" w:type="dxa"/>
            <w:gridSpan w:val="3"/>
          </w:tcPr>
          <w:p w14:paraId="3112FB22" w14:textId="6779BD37" w:rsidR="00146CC9" w:rsidRPr="00146CC9" w:rsidRDefault="00201E95" w:rsidP="00146CC9">
            <w:pPr>
              <w:rPr>
                <w:b/>
                <w:bCs/>
              </w:rPr>
            </w:pPr>
            <w:r>
              <w:tab/>
            </w:r>
            <w:r w:rsidR="002C2EB6">
              <w:t>New last s</w:t>
            </w:r>
            <w:r>
              <w:t>entence added</w:t>
            </w:r>
            <w:r w:rsidR="002C2EB6">
              <w:t>.</w:t>
            </w:r>
            <w:r>
              <w:br/>
            </w:r>
            <w:r w:rsidR="00146CC9" w:rsidRPr="00AE04CB">
              <w:rPr>
                <w:b/>
              </w:rPr>
              <w:t xml:space="preserve">T4 </w:t>
            </w:r>
            <w:r w:rsidR="00146CC9" w:rsidRPr="00146CC9">
              <w:rPr>
                <w:b/>
                <w:bCs/>
              </w:rPr>
              <w:t>Cycle paths</w:t>
            </w:r>
          </w:p>
          <w:p w14:paraId="40390458" w14:textId="77777777" w:rsidR="00146CC9" w:rsidRPr="00AE04CB" w:rsidRDefault="00146CC9" w:rsidP="00146CC9">
            <w:pPr>
              <w:rPr>
                <w:bCs/>
              </w:rPr>
            </w:pPr>
            <w:r w:rsidRPr="00AE04CB">
              <w:rPr>
                <w:bCs/>
              </w:rPr>
              <w:t>Major or Strategic development should assist in the provision of dedicated and segregated cycle paths into and through the town, with special care being taken to avoid conflicts at bus stops and pedestrian crossings.</w:t>
            </w:r>
          </w:p>
          <w:p w14:paraId="67911FB5" w14:textId="71C4392C" w:rsidR="00201E95" w:rsidRDefault="00146CC9" w:rsidP="00146CC9">
            <w:r w:rsidRPr="00AE04CB">
              <w:rPr>
                <w:bCs/>
              </w:rPr>
              <w:t>Except where shared facilities are specified and signposted, priorities should be applied to give preference first to pedestrians, then cyclists and then motor vehicles, with appropriate surface treatments to indicate where priorities exist</w:t>
            </w:r>
            <w:r>
              <w:rPr>
                <w:bCs/>
              </w:rPr>
              <w:t>.</w:t>
            </w:r>
            <w:r>
              <w:rPr>
                <w:bCs/>
              </w:rPr>
              <w:br/>
            </w:r>
            <w:r w:rsidR="00201E95" w:rsidRPr="002C2EB6">
              <w:rPr>
                <w:color w:val="FF0000"/>
              </w:rPr>
              <w:t>Where new cycle paths are proposed close to residential premises, measures to ensure the protection of residential and pedestrian amenity and safety must first be implemented.</w:t>
            </w:r>
          </w:p>
        </w:tc>
      </w:tr>
    </w:tbl>
    <w:p w14:paraId="1A4DCC41" w14:textId="77777777" w:rsidR="00435E6D" w:rsidRDefault="00435E6D" w:rsidP="00435E6D"/>
    <w:p w14:paraId="35A197CE" w14:textId="77777777" w:rsidR="00435E6D" w:rsidRDefault="00435E6D" w:rsidP="00435E6D">
      <w:r>
        <w:br w:type="page"/>
      </w:r>
    </w:p>
    <w:tbl>
      <w:tblPr>
        <w:tblStyle w:val="TableGrid"/>
        <w:tblW w:w="9192" w:type="dxa"/>
        <w:tblLook w:val="04A0" w:firstRow="1" w:lastRow="0" w:firstColumn="1" w:lastColumn="0" w:noHBand="0" w:noVBand="1"/>
      </w:tblPr>
      <w:tblGrid>
        <w:gridCol w:w="715"/>
        <w:gridCol w:w="5580"/>
        <w:gridCol w:w="2897"/>
      </w:tblGrid>
      <w:tr w:rsidR="00D95DCA" w14:paraId="73350D3D" w14:textId="77777777" w:rsidTr="00723823">
        <w:tc>
          <w:tcPr>
            <w:tcW w:w="715" w:type="dxa"/>
          </w:tcPr>
          <w:p w14:paraId="13498A89" w14:textId="77777777" w:rsidR="00D95DCA" w:rsidRDefault="00D95DCA" w:rsidP="002F271A">
            <w:r>
              <w:t>No</w:t>
            </w:r>
          </w:p>
        </w:tc>
        <w:tc>
          <w:tcPr>
            <w:tcW w:w="5580" w:type="dxa"/>
          </w:tcPr>
          <w:p w14:paraId="0754754D" w14:textId="77777777" w:rsidR="00D95DCA" w:rsidRDefault="00D95DCA" w:rsidP="002F271A">
            <w:r>
              <w:t>Policy/Comment</w:t>
            </w:r>
          </w:p>
        </w:tc>
        <w:tc>
          <w:tcPr>
            <w:tcW w:w="2897" w:type="dxa"/>
          </w:tcPr>
          <w:p w14:paraId="4E24C20B" w14:textId="77777777" w:rsidR="00D95DCA" w:rsidRDefault="00D95DCA" w:rsidP="002F271A">
            <w:r>
              <w:t>Response</w:t>
            </w:r>
          </w:p>
        </w:tc>
      </w:tr>
      <w:tr w:rsidR="00F764B3" w14:paraId="57D9AEDE" w14:textId="77777777" w:rsidTr="00723823">
        <w:tc>
          <w:tcPr>
            <w:tcW w:w="715" w:type="dxa"/>
          </w:tcPr>
          <w:p w14:paraId="5549D6EB" w14:textId="77777777" w:rsidR="00F764B3" w:rsidRPr="00DF0B6F" w:rsidRDefault="00F764B3" w:rsidP="002F271A">
            <w:r>
              <w:t>T5</w:t>
            </w:r>
          </w:p>
        </w:tc>
        <w:tc>
          <w:tcPr>
            <w:tcW w:w="8477" w:type="dxa"/>
            <w:gridSpan w:val="2"/>
          </w:tcPr>
          <w:p w14:paraId="0CC6D5A8" w14:textId="77777777" w:rsidR="00F764B3" w:rsidRDefault="00F764B3" w:rsidP="009C067C">
            <w:pPr>
              <w:rPr>
                <w:b/>
                <w:bCs/>
              </w:rPr>
            </w:pPr>
            <w:r w:rsidRPr="009C067C">
              <w:rPr>
                <w:b/>
                <w:bCs/>
              </w:rPr>
              <w:t>Public</w:t>
            </w:r>
            <w:r>
              <w:rPr>
                <w:b/>
                <w:bCs/>
              </w:rPr>
              <w:t xml:space="preserve"> </w:t>
            </w:r>
            <w:r w:rsidRPr="009C067C">
              <w:rPr>
                <w:b/>
                <w:bCs/>
              </w:rPr>
              <w:t>transport</w:t>
            </w:r>
          </w:p>
          <w:p w14:paraId="42FF512B" w14:textId="752BBEAD" w:rsidR="00F764B3" w:rsidRDefault="00F764B3" w:rsidP="00201E95">
            <w:r w:rsidRPr="009C067C">
              <w:rPr>
                <w:b/>
                <w:bCs/>
              </w:rPr>
              <w:t>Development</w:t>
            </w:r>
            <w:r w:rsidR="00201E95">
              <w:rPr>
                <w:b/>
                <w:bCs/>
              </w:rPr>
              <w:t xml:space="preserve"> </w:t>
            </w:r>
            <w:r w:rsidRPr="009C067C">
              <w:rPr>
                <w:b/>
                <w:bCs/>
              </w:rPr>
              <w:t>in connection with</w:t>
            </w:r>
            <w:r>
              <w:rPr>
                <w:b/>
                <w:bCs/>
              </w:rPr>
              <w:t xml:space="preserve"> </w:t>
            </w:r>
            <w:r w:rsidRPr="009C067C">
              <w:rPr>
                <w:b/>
                <w:bCs/>
              </w:rPr>
              <w:t>public transport proposal</w:t>
            </w:r>
            <w:r w:rsidR="005F08DB">
              <w:rPr>
                <w:b/>
                <w:bCs/>
              </w:rPr>
              <w:t>s</w:t>
            </w:r>
            <w:r w:rsidR="00201E95">
              <w:rPr>
                <w:b/>
                <w:bCs/>
              </w:rPr>
              <w:t xml:space="preserve"> </w:t>
            </w:r>
            <w:r w:rsidRPr="009C067C">
              <w:rPr>
                <w:b/>
                <w:bCs/>
              </w:rPr>
              <w:t>will be</w:t>
            </w:r>
            <w:r>
              <w:rPr>
                <w:b/>
                <w:bCs/>
              </w:rPr>
              <w:t xml:space="preserve"> </w:t>
            </w:r>
            <w:r w:rsidRPr="009C067C">
              <w:rPr>
                <w:b/>
                <w:bCs/>
              </w:rPr>
              <w:t>supported which enhances the areas</w:t>
            </w:r>
            <w:r>
              <w:rPr>
                <w:b/>
                <w:bCs/>
              </w:rPr>
              <w:t xml:space="preserve"> </w:t>
            </w:r>
            <w:r w:rsidRPr="009C067C">
              <w:rPr>
                <w:b/>
                <w:bCs/>
              </w:rPr>
              <w:t>around bus stops and the approaches to</w:t>
            </w:r>
            <w:r>
              <w:rPr>
                <w:b/>
                <w:bCs/>
              </w:rPr>
              <w:t xml:space="preserve"> </w:t>
            </w:r>
            <w:r w:rsidRPr="009C067C">
              <w:rPr>
                <w:b/>
                <w:bCs/>
              </w:rPr>
              <w:t>Ealing Broadway station, such as improved</w:t>
            </w:r>
            <w:r>
              <w:rPr>
                <w:b/>
                <w:bCs/>
              </w:rPr>
              <w:t xml:space="preserve"> </w:t>
            </w:r>
            <w:r w:rsidRPr="009C067C">
              <w:rPr>
                <w:b/>
                <w:bCs/>
              </w:rPr>
              <w:t>shelters, surfacing, accessibility for</w:t>
            </w:r>
            <w:r>
              <w:rPr>
                <w:b/>
                <w:bCs/>
              </w:rPr>
              <w:t xml:space="preserve"> </w:t>
            </w:r>
            <w:r w:rsidRPr="009C067C">
              <w:rPr>
                <w:b/>
                <w:bCs/>
              </w:rPr>
              <w:t>disabled people and the protection of public</w:t>
            </w:r>
            <w:r>
              <w:rPr>
                <w:b/>
                <w:bCs/>
              </w:rPr>
              <w:t xml:space="preserve"> </w:t>
            </w:r>
            <w:r w:rsidRPr="009C067C">
              <w:rPr>
                <w:b/>
                <w:bCs/>
              </w:rPr>
              <w:t>open space.</w:t>
            </w:r>
          </w:p>
        </w:tc>
      </w:tr>
      <w:tr w:rsidR="00801372" w14:paraId="57CA8D84" w14:textId="77777777" w:rsidTr="00723823">
        <w:tc>
          <w:tcPr>
            <w:tcW w:w="9192" w:type="dxa"/>
            <w:gridSpan w:val="3"/>
          </w:tcPr>
          <w:p w14:paraId="55166917" w14:textId="77777777" w:rsidR="00801372" w:rsidRPr="00801372" w:rsidRDefault="00801372" w:rsidP="001C1F80">
            <w:pPr>
              <w:pStyle w:val="ListParagraph"/>
              <w:numPr>
                <w:ilvl w:val="0"/>
                <w:numId w:val="12"/>
              </w:numPr>
              <w:rPr>
                <w:b/>
                <w:bCs/>
              </w:rPr>
            </w:pPr>
            <w:r w:rsidRPr="00801372">
              <w:rPr>
                <w:b/>
              </w:rPr>
              <w:t>Survey Monkey questionnaire replies</w:t>
            </w:r>
          </w:p>
        </w:tc>
      </w:tr>
      <w:tr w:rsidR="00F764B3" w14:paraId="3874EE39" w14:textId="77777777" w:rsidTr="00723823">
        <w:tc>
          <w:tcPr>
            <w:tcW w:w="715" w:type="dxa"/>
          </w:tcPr>
          <w:p w14:paraId="10A3EBF4" w14:textId="77777777" w:rsidR="00F764B3" w:rsidRDefault="00F764B3" w:rsidP="00F764B3">
            <w:r>
              <w:t>All</w:t>
            </w:r>
          </w:p>
        </w:tc>
        <w:tc>
          <w:tcPr>
            <w:tcW w:w="8477" w:type="dxa"/>
            <w:gridSpan w:val="2"/>
          </w:tcPr>
          <w:p w14:paraId="7B9FB1CD" w14:textId="77777777" w:rsidR="00F764B3" w:rsidRDefault="00ED3677" w:rsidP="00ED3677">
            <w:r>
              <w:t>Agree:</w:t>
            </w:r>
            <w:r>
              <w:tab/>
              <w:t>31 (100%)</w:t>
            </w:r>
            <w:r>
              <w:tab/>
            </w:r>
            <w:r w:rsidR="00F764B3">
              <w:t>Disagree:</w:t>
            </w:r>
            <w:r w:rsidR="00F764B3">
              <w:tab/>
            </w:r>
            <w:r>
              <w:t>0</w:t>
            </w:r>
            <w:r w:rsidR="00F764B3">
              <w:tab/>
              <w:t xml:space="preserve">Total </w:t>
            </w:r>
            <w:r w:rsidR="00F764B3">
              <w:tab/>
            </w:r>
            <w:r>
              <w:t>31</w:t>
            </w:r>
            <w:r w:rsidR="00F764B3">
              <w:tab/>
              <w:t>No answer</w:t>
            </w:r>
            <w:r w:rsidR="00F764B3">
              <w:tab/>
            </w:r>
            <w:r>
              <w:t>5</w:t>
            </w:r>
          </w:p>
        </w:tc>
      </w:tr>
      <w:tr w:rsidR="005F08DB" w14:paraId="621B734E" w14:textId="77777777" w:rsidTr="00723823">
        <w:tc>
          <w:tcPr>
            <w:tcW w:w="715" w:type="dxa"/>
          </w:tcPr>
          <w:p w14:paraId="78E3D825" w14:textId="77777777" w:rsidR="005F08DB" w:rsidRPr="00DF0B6F" w:rsidRDefault="005F08DB" w:rsidP="000E7088">
            <w:r>
              <w:t>11</w:t>
            </w:r>
          </w:p>
        </w:tc>
        <w:tc>
          <w:tcPr>
            <w:tcW w:w="5580" w:type="dxa"/>
            <w:tcBorders>
              <w:top w:val="nil"/>
              <w:left w:val="nil"/>
              <w:bottom w:val="nil"/>
              <w:right w:val="nil"/>
            </w:tcBorders>
            <w:shd w:val="clear" w:color="auto" w:fill="auto"/>
            <w:vAlign w:val="bottom"/>
          </w:tcPr>
          <w:p w14:paraId="57E802AB" w14:textId="77777777" w:rsidR="005F08DB" w:rsidRDefault="005F08DB" w:rsidP="000E7088">
            <w:pPr>
              <w:rPr>
                <w:rFonts w:ascii="Segoe UI" w:hAnsi="Segoe UI" w:cs="Segoe UI"/>
                <w:sz w:val="20"/>
                <w:szCs w:val="20"/>
              </w:rPr>
            </w:pPr>
            <w:r>
              <w:rPr>
                <w:rFonts w:ascii="Segoe UI" w:hAnsi="Segoe UI" w:cs="Segoe UI"/>
                <w:sz w:val="20"/>
                <w:szCs w:val="20"/>
              </w:rPr>
              <w:t>I do not live in the area, but transport, particularly road traffic and resultant air pollution, affect me and others well beyond the area of the NDP. (I live in Hanwell.)</w:t>
            </w:r>
          </w:p>
        </w:tc>
        <w:tc>
          <w:tcPr>
            <w:tcW w:w="2897" w:type="dxa"/>
            <w:vMerge w:val="restart"/>
          </w:tcPr>
          <w:p w14:paraId="7ABB4471" w14:textId="77777777" w:rsidR="005F08DB" w:rsidRDefault="005F08DB" w:rsidP="000E7088"/>
          <w:p w14:paraId="7D3D9995" w14:textId="77777777" w:rsidR="005F08DB" w:rsidRDefault="005F08DB" w:rsidP="000E7088"/>
          <w:p w14:paraId="3F39F71E" w14:textId="77777777" w:rsidR="005F08DB" w:rsidRDefault="005F08DB" w:rsidP="000E7088"/>
          <w:p w14:paraId="2DCA1BD5" w14:textId="77777777" w:rsidR="005F08DB" w:rsidRDefault="005F08DB" w:rsidP="000E7088"/>
          <w:p w14:paraId="3D9A7D5E" w14:textId="77777777" w:rsidR="005F08DB" w:rsidRDefault="005F08DB" w:rsidP="000E7088"/>
          <w:p w14:paraId="2A3A52DA" w14:textId="77777777" w:rsidR="005F08DB" w:rsidRDefault="005F08DB" w:rsidP="000E7088"/>
          <w:p w14:paraId="1A8940E0" w14:textId="77777777" w:rsidR="005F08DB" w:rsidRDefault="005F08DB" w:rsidP="000E7088"/>
          <w:p w14:paraId="1E8A9663" w14:textId="66E3CAA1" w:rsidR="005F08DB" w:rsidRPr="00DE2C53" w:rsidRDefault="005F08DB" w:rsidP="000E7088">
            <w:pPr>
              <w:rPr>
                <w:color w:val="000000" w:themeColor="text1"/>
              </w:rPr>
            </w:pPr>
            <w:r w:rsidRPr="00DE2C53">
              <w:rPr>
                <w:color w:val="000000" w:themeColor="text1"/>
              </w:rPr>
              <w:t>Most of these comments are specific to Ealing Broadway station</w:t>
            </w:r>
            <w:r w:rsidR="00146CC9" w:rsidRPr="00DE2C53">
              <w:rPr>
                <w:color w:val="000000" w:themeColor="text1"/>
              </w:rPr>
              <w:t>,</w:t>
            </w:r>
            <w:r w:rsidRPr="00DE2C53">
              <w:rPr>
                <w:color w:val="000000" w:themeColor="text1"/>
              </w:rPr>
              <w:t xml:space="preserve"> </w:t>
            </w:r>
            <w:r w:rsidR="00146CC9" w:rsidRPr="00DE2C53">
              <w:rPr>
                <w:color w:val="000000" w:themeColor="text1"/>
              </w:rPr>
              <w:t>w</w:t>
            </w:r>
            <w:r w:rsidRPr="00DE2C53">
              <w:rPr>
                <w:color w:val="000000" w:themeColor="text1"/>
              </w:rPr>
              <w:t>here plans are approved</w:t>
            </w:r>
            <w:r w:rsidR="001323AE" w:rsidRPr="00DE2C53">
              <w:rPr>
                <w:color w:val="000000" w:themeColor="text1"/>
              </w:rPr>
              <w:t xml:space="preserve"> and already being implemented</w:t>
            </w:r>
            <w:r w:rsidRPr="00DE2C53">
              <w:rPr>
                <w:color w:val="000000" w:themeColor="text1"/>
              </w:rPr>
              <w:t>, so cannot be part of plan.</w:t>
            </w:r>
            <w:r w:rsidR="00DC39B9" w:rsidRPr="00DE2C53">
              <w:rPr>
                <w:color w:val="000000" w:themeColor="text1"/>
              </w:rPr>
              <w:t xml:space="preserve"> </w:t>
            </w:r>
            <w:r w:rsidR="009D0DB8" w:rsidRPr="00DE2C53">
              <w:rPr>
                <w:color w:val="000000" w:themeColor="text1"/>
              </w:rPr>
              <w:t>Some m</w:t>
            </w:r>
            <w:r w:rsidR="00DC39B9" w:rsidRPr="00DE2C53">
              <w:rPr>
                <w:color w:val="000000" w:themeColor="text1"/>
              </w:rPr>
              <w:t>ay be appropriate for a recommendation.</w:t>
            </w:r>
          </w:p>
          <w:p w14:paraId="45B8129B" w14:textId="77777777" w:rsidR="005F08DB" w:rsidRPr="00DE2C53" w:rsidRDefault="005F08DB" w:rsidP="000E7088">
            <w:pPr>
              <w:rPr>
                <w:color w:val="000000" w:themeColor="text1"/>
              </w:rPr>
            </w:pPr>
          </w:p>
          <w:p w14:paraId="047443C1" w14:textId="7DDEC5F6" w:rsidR="005F08DB" w:rsidRDefault="00201E95" w:rsidP="000E7088">
            <w:r>
              <w:t>See changed text (as proposed in B below)</w:t>
            </w:r>
          </w:p>
          <w:p w14:paraId="7B5806C5" w14:textId="77777777" w:rsidR="00DC39B9" w:rsidRDefault="00DC39B9" w:rsidP="000E7088"/>
          <w:p w14:paraId="7B08B497" w14:textId="77777777" w:rsidR="00DC39B9" w:rsidRDefault="00DC39B9" w:rsidP="000E7088"/>
          <w:p w14:paraId="1269702B" w14:textId="77777777" w:rsidR="00DC39B9" w:rsidRDefault="00DC39B9" w:rsidP="000E7088">
            <w:r>
              <w:t>See RA6</w:t>
            </w:r>
          </w:p>
          <w:p w14:paraId="7200CC54" w14:textId="77777777" w:rsidR="00DC39B9" w:rsidRDefault="00DC39B9" w:rsidP="000E7088"/>
          <w:p w14:paraId="23ABA0E3" w14:textId="77777777" w:rsidR="00DC39B9" w:rsidRDefault="00DC39B9" w:rsidP="000E7088"/>
          <w:p w14:paraId="0A47ED60" w14:textId="77777777" w:rsidR="00DC39B9" w:rsidRDefault="00DC39B9" w:rsidP="000E7088"/>
          <w:p w14:paraId="046A253D" w14:textId="77777777" w:rsidR="00DC39B9" w:rsidRDefault="00DC39B9" w:rsidP="000E7088"/>
          <w:p w14:paraId="772352D3" w14:textId="77777777" w:rsidR="00DC39B9" w:rsidRDefault="00DC39B9" w:rsidP="000E7088"/>
          <w:p w14:paraId="41AE9874" w14:textId="7D865A19" w:rsidR="00DC39B9" w:rsidRDefault="00DC39B9" w:rsidP="000E7088">
            <w:r>
              <w:t>Noted.  This is a matter for a request to TfL</w:t>
            </w:r>
          </w:p>
        </w:tc>
      </w:tr>
      <w:tr w:rsidR="005F08DB" w14:paraId="0DA0694C" w14:textId="77777777" w:rsidTr="00723823">
        <w:tc>
          <w:tcPr>
            <w:tcW w:w="715" w:type="dxa"/>
          </w:tcPr>
          <w:p w14:paraId="52235705" w14:textId="77777777" w:rsidR="005F08DB" w:rsidRDefault="005F08DB" w:rsidP="000E7088">
            <w:r>
              <w:t>13</w:t>
            </w:r>
          </w:p>
        </w:tc>
        <w:tc>
          <w:tcPr>
            <w:tcW w:w="5580" w:type="dxa"/>
            <w:tcBorders>
              <w:top w:val="nil"/>
              <w:left w:val="nil"/>
              <w:bottom w:val="nil"/>
              <w:right w:val="nil"/>
            </w:tcBorders>
            <w:shd w:val="clear" w:color="auto" w:fill="auto"/>
            <w:vAlign w:val="bottom"/>
          </w:tcPr>
          <w:p w14:paraId="30CE32EF" w14:textId="77777777" w:rsidR="005F08DB" w:rsidRDefault="005F08DB" w:rsidP="000E7088">
            <w:pPr>
              <w:rPr>
                <w:rFonts w:ascii="Segoe UI" w:hAnsi="Segoe UI" w:cs="Segoe UI"/>
                <w:sz w:val="20"/>
                <w:szCs w:val="20"/>
              </w:rPr>
            </w:pPr>
            <w:r>
              <w:rPr>
                <w:rFonts w:ascii="Segoe UI" w:hAnsi="Segoe UI" w:cs="Segoe UI"/>
                <w:sz w:val="20"/>
                <w:szCs w:val="20"/>
              </w:rPr>
              <w:t>Perhaps this is the place to mention interconnectivity between buses and tubes</w:t>
            </w:r>
          </w:p>
        </w:tc>
        <w:tc>
          <w:tcPr>
            <w:tcW w:w="2897" w:type="dxa"/>
            <w:vMerge/>
          </w:tcPr>
          <w:p w14:paraId="7184C5AD" w14:textId="77777777" w:rsidR="005F08DB" w:rsidRDefault="005F08DB" w:rsidP="000E7088"/>
        </w:tc>
      </w:tr>
      <w:tr w:rsidR="005F08DB" w14:paraId="2DC20982" w14:textId="77777777" w:rsidTr="00723823">
        <w:tc>
          <w:tcPr>
            <w:tcW w:w="715" w:type="dxa"/>
          </w:tcPr>
          <w:p w14:paraId="5DF44E5E" w14:textId="77777777" w:rsidR="005F08DB" w:rsidRDefault="005F08DB" w:rsidP="000E7088">
            <w:r>
              <w:t>15</w:t>
            </w:r>
          </w:p>
        </w:tc>
        <w:tc>
          <w:tcPr>
            <w:tcW w:w="5580" w:type="dxa"/>
            <w:tcBorders>
              <w:top w:val="nil"/>
              <w:left w:val="nil"/>
              <w:bottom w:val="nil"/>
              <w:right w:val="nil"/>
            </w:tcBorders>
            <w:shd w:val="clear" w:color="auto" w:fill="auto"/>
            <w:vAlign w:val="bottom"/>
          </w:tcPr>
          <w:p w14:paraId="006F4A1D" w14:textId="77777777" w:rsidR="005F08DB" w:rsidRDefault="005F08DB" w:rsidP="000E7088">
            <w:pPr>
              <w:rPr>
                <w:rFonts w:ascii="Segoe UI" w:hAnsi="Segoe UI" w:cs="Segoe UI"/>
                <w:sz w:val="20"/>
                <w:szCs w:val="20"/>
              </w:rPr>
            </w:pPr>
            <w:r>
              <w:rPr>
                <w:rFonts w:ascii="Segoe UI" w:hAnsi="Segoe UI" w:cs="Segoe UI"/>
                <w:sz w:val="20"/>
                <w:szCs w:val="20"/>
              </w:rPr>
              <w:t>The bus stops and bus stands should be placed on a platform over the railway line,</w:t>
            </w:r>
            <w:r w:rsidR="00801372">
              <w:rPr>
                <w:rFonts w:ascii="Segoe UI" w:hAnsi="Segoe UI" w:cs="Segoe UI"/>
                <w:sz w:val="20"/>
                <w:szCs w:val="20"/>
              </w:rPr>
              <w:t xml:space="preserve"> </w:t>
            </w:r>
            <w:r>
              <w:rPr>
                <w:rFonts w:ascii="Segoe UI" w:hAnsi="Segoe UI" w:cs="Segoe UI"/>
                <w:sz w:val="20"/>
                <w:szCs w:val="20"/>
              </w:rPr>
              <w:t>as has been done at Hammersmith.</w:t>
            </w:r>
          </w:p>
        </w:tc>
        <w:tc>
          <w:tcPr>
            <w:tcW w:w="2897" w:type="dxa"/>
            <w:vMerge/>
          </w:tcPr>
          <w:p w14:paraId="487AE578" w14:textId="77777777" w:rsidR="005F08DB" w:rsidRDefault="005F08DB" w:rsidP="000E7088"/>
        </w:tc>
      </w:tr>
      <w:tr w:rsidR="005F08DB" w14:paraId="0210A57A" w14:textId="77777777" w:rsidTr="00723823">
        <w:tc>
          <w:tcPr>
            <w:tcW w:w="715" w:type="dxa"/>
          </w:tcPr>
          <w:p w14:paraId="07F38829" w14:textId="77777777" w:rsidR="005F08DB" w:rsidRDefault="005F08DB" w:rsidP="000E7088">
            <w:r>
              <w:t>16</w:t>
            </w:r>
          </w:p>
        </w:tc>
        <w:tc>
          <w:tcPr>
            <w:tcW w:w="5580" w:type="dxa"/>
            <w:tcBorders>
              <w:top w:val="nil"/>
              <w:left w:val="nil"/>
              <w:bottom w:val="nil"/>
              <w:right w:val="nil"/>
            </w:tcBorders>
            <w:shd w:val="clear" w:color="auto" w:fill="auto"/>
            <w:vAlign w:val="bottom"/>
          </w:tcPr>
          <w:p w14:paraId="24BB4EC2" w14:textId="77777777" w:rsidR="005F08DB" w:rsidRDefault="005F08DB" w:rsidP="000E7088">
            <w:pPr>
              <w:rPr>
                <w:rFonts w:ascii="Segoe UI" w:hAnsi="Segoe UI" w:cs="Segoe UI"/>
                <w:sz w:val="20"/>
                <w:szCs w:val="20"/>
              </w:rPr>
            </w:pPr>
            <w:r>
              <w:rPr>
                <w:rFonts w:ascii="Segoe UI" w:hAnsi="Segoe UI" w:cs="Segoe UI"/>
                <w:sz w:val="20"/>
                <w:szCs w:val="20"/>
              </w:rPr>
              <w:t>We have great difficulty in finding safe places for car drivers and taxis to drop off the elderly, those with luggage and wheelchair users when these groups need access to the railway station. the plans do not include satisfactory "set</w:t>
            </w:r>
            <w:r w:rsidR="00801372">
              <w:rPr>
                <w:rFonts w:ascii="Segoe UI" w:hAnsi="Segoe UI" w:cs="Segoe UI"/>
                <w:sz w:val="20"/>
                <w:szCs w:val="20"/>
              </w:rPr>
              <w:t xml:space="preserve"> </w:t>
            </w:r>
            <w:r>
              <w:rPr>
                <w:rFonts w:ascii="Segoe UI" w:hAnsi="Segoe UI" w:cs="Segoe UI"/>
                <w:sz w:val="20"/>
                <w:szCs w:val="20"/>
              </w:rPr>
              <w:t>down points"</w:t>
            </w:r>
          </w:p>
        </w:tc>
        <w:tc>
          <w:tcPr>
            <w:tcW w:w="2897" w:type="dxa"/>
            <w:vMerge/>
          </w:tcPr>
          <w:p w14:paraId="40C9355A" w14:textId="77777777" w:rsidR="005F08DB" w:rsidRDefault="005F08DB" w:rsidP="000E7088"/>
        </w:tc>
      </w:tr>
      <w:tr w:rsidR="005F08DB" w14:paraId="5EC71779" w14:textId="77777777" w:rsidTr="00723823">
        <w:tc>
          <w:tcPr>
            <w:tcW w:w="715" w:type="dxa"/>
          </w:tcPr>
          <w:p w14:paraId="53A8DC63" w14:textId="77777777" w:rsidR="005F08DB" w:rsidRDefault="005F08DB" w:rsidP="000E7088">
            <w:r>
              <w:t>17</w:t>
            </w:r>
          </w:p>
        </w:tc>
        <w:tc>
          <w:tcPr>
            <w:tcW w:w="5580" w:type="dxa"/>
            <w:tcBorders>
              <w:top w:val="nil"/>
              <w:left w:val="nil"/>
              <w:bottom w:val="nil"/>
              <w:right w:val="nil"/>
            </w:tcBorders>
            <w:shd w:val="clear" w:color="auto" w:fill="auto"/>
            <w:vAlign w:val="bottom"/>
          </w:tcPr>
          <w:p w14:paraId="101B9C1C" w14:textId="77777777" w:rsidR="005F08DB" w:rsidRDefault="005F08DB" w:rsidP="000E7088">
            <w:pPr>
              <w:rPr>
                <w:rFonts w:ascii="Segoe UI" w:hAnsi="Segoe UI" w:cs="Segoe UI"/>
                <w:sz w:val="20"/>
                <w:szCs w:val="20"/>
              </w:rPr>
            </w:pPr>
            <w:r>
              <w:rPr>
                <w:rFonts w:ascii="Segoe UI" w:hAnsi="Segoe UI" w:cs="Segoe UI"/>
                <w:sz w:val="20"/>
                <w:szCs w:val="20"/>
              </w:rPr>
              <w:t>Please ensure that these developments do not encroach on Haven Green</w:t>
            </w:r>
          </w:p>
        </w:tc>
        <w:tc>
          <w:tcPr>
            <w:tcW w:w="2897" w:type="dxa"/>
            <w:vMerge/>
          </w:tcPr>
          <w:p w14:paraId="0E4095FF" w14:textId="77777777" w:rsidR="005F08DB" w:rsidRDefault="005F08DB" w:rsidP="000E7088"/>
        </w:tc>
      </w:tr>
      <w:tr w:rsidR="005F08DB" w14:paraId="0617DC43" w14:textId="77777777" w:rsidTr="00723823">
        <w:tc>
          <w:tcPr>
            <w:tcW w:w="715" w:type="dxa"/>
          </w:tcPr>
          <w:p w14:paraId="16DC73DF" w14:textId="77777777" w:rsidR="005F08DB" w:rsidRDefault="005F08DB" w:rsidP="000E7088">
            <w:r>
              <w:t>18</w:t>
            </w:r>
          </w:p>
        </w:tc>
        <w:tc>
          <w:tcPr>
            <w:tcW w:w="5580" w:type="dxa"/>
            <w:tcBorders>
              <w:top w:val="nil"/>
              <w:left w:val="nil"/>
              <w:bottom w:val="nil"/>
              <w:right w:val="nil"/>
            </w:tcBorders>
            <w:shd w:val="clear" w:color="auto" w:fill="auto"/>
            <w:vAlign w:val="bottom"/>
          </w:tcPr>
          <w:p w14:paraId="2255EF9B" w14:textId="77777777" w:rsidR="005F08DB" w:rsidRDefault="005F08DB" w:rsidP="000E7088">
            <w:pPr>
              <w:rPr>
                <w:rFonts w:ascii="Segoe UI" w:hAnsi="Segoe UI" w:cs="Segoe UI"/>
                <w:sz w:val="20"/>
                <w:szCs w:val="20"/>
              </w:rPr>
            </w:pPr>
            <w:r>
              <w:rPr>
                <w:rFonts w:ascii="Segoe UI" w:hAnsi="Segoe UI" w:cs="Segoe UI"/>
                <w:sz w:val="20"/>
                <w:szCs w:val="20"/>
              </w:rPr>
              <w:t>Provision should be made for drop off/pick up at the station</w:t>
            </w:r>
          </w:p>
        </w:tc>
        <w:tc>
          <w:tcPr>
            <w:tcW w:w="2897" w:type="dxa"/>
            <w:vMerge/>
          </w:tcPr>
          <w:p w14:paraId="55D5CC9F" w14:textId="77777777" w:rsidR="005F08DB" w:rsidRDefault="005F08DB" w:rsidP="000E7088"/>
        </w:tc>
      </w:tr>
      <w:tr w:rsidR="005F08DB" w14:paraId="0E8E564F" w14:textId="77777777" w:rsidTr="00723823">
        <w:tc>
          <w:tcPr>
            <w:tcW w:w="715" w:type="dxa"/>
          </w:tcPr>
          <w:p w14:paraId="5C69AA6A" w14:textId="77777777" w:rsidR="005F08DB" w:rsidRDefault="005F08DB" w:rsidP="000E7088">
            <w:r>
              <w:t>19</w:t>
            </w:r>
          </w:p>
        </w:tc>
        <w:tc>
          <w:tcPr>
            <w:tcW w:w="5580" w:type="dxa"/>
            <w:tcBorders>
              <w:top w:val="nil"/>
              <w:left w:val="nil"/>
              <w:bottom w:val="nil"/>
              <w:right w:val="nil"/>
            </w:tcBorders>
            <w:shd w:val="clear" w:color="auto" w:fill="auto"/>
            <w:vAlign w:val="bottom"/>
          </w:tcPr>
          <w:p w14:paraId="5CBB8790" w14:textId="77777777" w:rsidR="005F08DB" w:rsidRDefault="005F08DB" w:rsidP="00801372">
            <w:pPr>
              <w:rPr>
                <w:rFonts w:ascii="Segoe UI" w:hAnsi="Segoe UI" w:cs="Segoe UI"/>
                <w:sz w:val="20"/>
                <w:szCs w:val="20"/>
              </w:rPr>
            </w:pPr>
            <w:r>
              <w:rPr>
                <w:rFonts w:ascii="Segoe UI" w:hAnsi="Segoe UI" w:cs="Segoe UI"/>
                <w:sz w:val="20"/>
                <w:szCs w:val="20"/>
              </w:rPr>
              <w:t>Joined up thinking is essential around the station. What chance?</w:t>
            </w:r>
          </w:p>
        </w:tc>
        <w:tc>
          <w:tcPr>
            <w:tcW w:w="2897" w:type="dxa"/>
            <w:vMerge/>
          </w:tcPr>
          <w:p w14:paraId="214C7E19" w14:textId="77777777" w:rsidR="005F08DB" w:rsidRDefault="005F08DB" w:rsidP="000E7088"/>
        </w:tc>
      </w:tr>
      <w:tr w:rsidR="005F08DB" w14:paraId="440001EF" w14:textId="77777777" w:rsidTr="00723823">
        <w:tc>
          <w:tcPr>
            <w:tcW w:w="715" w:type="dxa"/>
          </w:tcPr>
          <w:p w14:paraId="0591C448" w14:textId="77777777" w:rsidR="005F08DB" w:rsidRDefault="005F08DB" w:rsidP="000E7088">
            <w:r>
              <w:t>22</w:t>
            </w:r>
          </w:p>
        </w:tc>
        <w:tc>
          <w:tcPr>
            <w:tcW w:w="5580" w:type="dxa"/>
            <w:tcBorders>
              <w:top w:val="nil"/>
              <w:left w:val="nil"/>
              <w:bottom w:val="nil"/>
              <w:right w:val="nil"/>
            </w:tcBorders>
            <w:shd w:val="clear" w:color="auto" w:fill="auto"/>
            <w:vAlign w:val="bottom"/>
          </w:tcPr>
          <w:p w14:paraId="4423BEBF" w14:textId="77777777" w:rsidR="005F08DB" w:rsidRDefault="005F08DB" w:rsidP="000E7088">
            <w:pPr>
              <w:rPr>
                <w:rFonts w:ascii="Segoe UI" w:hAnsi="Segoe UI" w:cs="Segoe UI"/>
                <w:sz w:val="20"/>
                <w:szCs w:val="20"/>
              </w:rPr>
            </w:pPr>
            <w:r>
              <w:rPr>
                <w:rFonts w:ascii="Segoe UI" w:hAnsi="Segoe UI" w:cs="Segoe UI"/>
                <w:sz w:val="20"/>
                <w:szCs w:val="20"/>
              </w:rPr>
              <w:t>I have already mentioned the current inadequacies of many of the bus stops.</w:t>
            </w:r>
          </w:p>
        </w:tc>
        <w:tc>
          <w:tcPr>
            <w:tcW w:w="2897" w:type="dxa"/>
            <w:vMerge/>
          </w:tcPr>
          <w:p w14:paraId="2A596EE5" w14:textId="77777777" w:rsidR="005F08DB" w:rsidRDefault="005F08DB" w:rsidP="000E7088"/>
        </w:tc>
      </w:tr>
      <w:tr w:rsidR="005F08DB" w14:paraId="57FC5C18" w14:textId="77777777" w:rsidTr="00723823">
        <w:tc>
          <w:tcPr>
            <w:tcW w:w="715" w:type="dxa"/>
          </w:tcPr>
          <w:p w14:paraId="4F57173F" w14:textId="77777777" w:rsidR="005F08DB" w:rsidRDefault="005F08DB" w:rsidP="000E7088">
            <w:r>
              <w:t>25</w:t>
            </w:r>
          </w:p>
        </w:tc>
        <w:tc>
          <w:tcPr>
            <w:tcW w:w="5580" w:type="dxa"/>
            <w:tcBorders>
              <w:top w:val="nil"/>
              <w:left w:val="nil"/>
              <w:bottom w:val="nil"/>
              <w:right w:val="nil"/>
            </w:tcBorders>
            <w:shd w:val="clear" w:color="auto" w:fill="auto"/>
            <w:vAlign w:val="bottom"/>
          </w:tcPr>
          <w:p w14:paraId="5B23BB87" w14:textId="77777777" w:rsidR="005F08DB" w:rsidRDefault="005F08DB" w:rsidP="000E7088">
            <w:pPr>
              <w:rPr>
                <w:rFonts w:ascii="Segoe UI" w:hAnsi="Segoe UI" w:cs="Segoe UI"/>
                <w:sz w:val="20"/>
                <w:szCs w:val="20"/>
              </w:rPr>
            </w:pPr>
            <w:r>
              <w:rPr>
                <w:rFonts w:ascii="Segoe UI" w:hAnsi="Segoe UI" w:cs="Segoe UI"/>
                <w:sz w:val="20"/>
                <w:szCs w:val="20"/>
              </w:rPr>
              <w:t>Again, there should be much greater emphasis on improving Ealing Broadway Station.  The enormous increase in users after the opening of Crossrail will cause accidents. Many other cross rail stations are getting real improvements to their buildings and associated access points. Why is Ealing losing out ?</w:t>
            </w:r>
          </w:p>
        </w:tc>
        <w:tc>
          <w:tcPr>
            <w:tcW w:w="2897" w:type="dxa"/>
            <w:vMerge/>
          </w:tcPr>
          <w:p w14:paraId="04DE1C9D" w14:textId="77777777" w:rsidR="005F08DB" w:rsidRDefault="005F08DB" w:rsidP="000E7088"/>
        </w:tc>
      </w:tr>
      <w:tr w:rsidR="005F08DB" w14:paraId="432DC46F" w14:textId="77777777" w:rsidTr="00723823">
        <w:tc>
          <w:tcPr>
            <w:tcW w:w="715" w:type="dxa"/>
          </w:tcPr>
          <w:p w14:paraId="0765F33E" w14:textId="77777777" w:rsidR="005F08DB" w:rsidRDefault="005F08DB" w:rsidP="000E7088">
            <w:r>
              <w:t>30</w:t>
            </w:r>
          </w:p>
        </w:tc>
        <w:tc>
          <w:tcPr>
            <w:tcW w:w="5580" w:type="dxa"/>
            <w:tcBorders>
              <w:top w:val="nil"/>
              <w:left w:val="nil"/>
              <w:bottom w:val="nil"/>
              <w:right w:val="nil"/>
            </w:tcBorders>
            <w:shd w:val="clear" w:color="auto" w:fill="auto"/>
            <w:vAlign w:val="bottom"/>
          </w:tcPr>
          <w:p w14:paraId="6D3141ED" w14:textId="77777777" w:rsidR="005F08DB" w:rsidRDefault="005F08DB" w:rsidP="000E7088">
            <w:pPr>
              <w:rPr>
                <w:rFonts w:ascii="Segoe UI" w:hAnsi="Segoe UI" w:cs="Segoe UI"/>
                <w:sz w:val="20"/>
                <w:szCs w:val="20"/>
              </w:rPr>
            </w:pPr>
            <w:r w:rsidRPr="000E7088">
              <w:rPr>
                <w:rFonts w:ascii="Segoe UI" w:hAnsi="Segoe UI" w:cs="Segoe UI"/>
                <w:sz w:val="20"/>
                <w:szCs w:val="20"/>
              </w:rPr>
              <w:t>The LBE signposting of TfL bus services is inadequate outside Ealing Broadway Station in that it rarely records the impending departures of bus routes E10, 297, 65 and 112 because drivers rightly turn off their engines while taking tea and convenience breaks in this area.</w:t>
            </w:r>
          </w:p>
        </w:tc>
        <w:tc>
          <w:tcPr>
            <w:tcW w:w="2897" w:type="dxa"/>
            <w:vMerge/>
          </w:tcPr>
          <w:p w14:paraId="15BB07FA" w14:textId="77777777" w:rsidR="005F08DB" w:rsidRDefault="005F08DB" w:rsidP="000E7088"/>
        </w:tc>
      </w:tr>
      <w:tr w:rsidR="005F08DB" w14:paraId="0700D649" w14:textId="77777777" w:rsidTr="00723823">
        <w:tc>
          <w:tcPr>
            <w:tcW w:w="715" w:type="dxa"/>
          </w:tcPr>
          <w:p w14:paraId="4DD59C28" w14:textId="77777777" w:rsidR="005F08DB" w:rsidRDefault="005F08DB" w:rsidP="000E7088">
            <w:r>
              <w:t>36</w:t>
            </w:r>
          </w:p>
        </w:tc>
        <w:tc>
          <w:tcPr>
            <w:tcW w:w="5580" w:type="dxa"/>
            <w:tcBorders>
              <w:top w:val="nil"/>
              <w:left w:val="nil"/>
              <w:bottom w:val="nil"/>
              <w:right w:val="nil"/>
            </w:tcBorders>
            <w:shd w:val="clear" w:color="auto" w:fill="auto"/>
            <w:vAlign w:val="bottom"/>
          </w:tcPr>
          <w:p w14:paraId="16D48F76" w14:textId="77777777" w:rsidR="005F08DB" w:rsidRPr="000E7088" w:rsidRDefault="005F08DB" w:rsidP="000E7088">
            <w:pPr>
              <w:rPr>
                <w:rFonts w:ascii="Segoe UI" w:hAnsi="Segoe UI" w:cs="Segoe UI"/>
                <w:sz w:val="20"/>
                <w:szCs w:val="20"/>
              </w:rPr>
            </w:pPr>
            <w:r w:rsidRPr="000E7088">
              <w:rPr>
                <w:rFonts w:ascii="Segoe UI" w:hAnsi="Segoe UI" w:cs="Segoe UI"/>
                <w:sz w:val="20"/>
                <w:szCs w:val="20"/>
              </w:rPr>
              <w:t>There shou</w:t>
            </w:r>
            <w:r>
              <w:rPr>
                <w:rFonts w:ascii="Segoe UI" w:hAnsi="Segoe UI" w:cs="Segoe UI"/>
                <w:sz w:val="20"/>
                <w:szCs w:val="20"/>
              </w:rPr>
              <w:t xml:space="preserve">ld be a reference to improving </w:t>
            </w:r>
            <w:r w:rsidRPr="000E7088">
              <w:rPr>
                <w:rFonts w:ascii="Segoe UI" w:hAnsi="Segoe UI" w:cs="Segoe UI"/>
                <w:sz w:val="20"/>
                <w:szCs w:val="20"/>
              </w:rPr>
              <w:t>interchange between buses and trains particularly at Ealing Broadway to reduce the need to cross busy roads.</w:t>
            </w:r>
          </w:p>
        </w:tc>
        <w:tc>
          <w:tcPr>
            <w:tcW w:w="2897" w:type="dxa"/>
            <w:vMerge/>
          </w:tcPr>
          <w:p w14:paraId="73906F0A" w14:textId="77777777" w:rsidR="005F08DB" w:rsidRDefault="005F08DB" w:rsidP="000E7088"/>
        </w:tc>
      </w:tr>
      <w:tr w:rsidR="00994134" w14:paraId="3D75FBBD" w14:textId="77777777" w:rsidTr="00723823">
        <w:tc>
          <w:tcPr>
            <w:tcW w:w="9192" w:type="dxa"/>
            <w:gridSpan w:val="3"/>
          </w:tcPr>
          <w:p w14:paraId="4629678A" w14:textId="77777777" w:rsidR="00994134" w:rsidRDefault="00994134" w:rsidP="001C1F80">
            <w:pPr>
              <w:pStyle w:val="ListParagraph"/>
              <w:numPr>
                <w:ilvl w:val="0"/>
                <w:numId w:val="12"/>
              </w:numPr>
            </w:pPr>
            <w:r w:rsidRPr="00801372">
              <w:rPr>
                <w:rFonts w:ascii="Segoe UI" w:hAnsi="Segoe UI" w:cs="Segoe UI"/>
                <w:b/>
                <w:sz w:val="20"/>
                <w:szCs w:val="20"/>
              </w:rPr>
              <w:t>Other comments received</w:t>
            </w:r>
          </w:p>
        </w:tc>
      </w:tr>
      <w:tr w:rsidR="00994134" w14:paraId="7033851C" w14:textId="77777777" w:rsidTr="00723823">
        <w:tc>
          <w:tcPr>
            <w:tcW w:w="715" w:type="dxa"/>
          </w:tcPr>
          <w:p w14:paraId="72475CFF" w14:textId="77777777" w:rsidR="00994134" w:rsidRDefault="008441B4" w:rsidP="000E7088">
            <w:r>
              <w:t>B</w:t>
            </w:r>
          </w:p>
        </w:tc>
        <w:tc>
          <w:tcPr>
            <w:tcW w:w="5580" w:type="dxa"/>
            <w:tcBorders>
              <w:top w:val="nil"/>
              <w:left w:val="nil"/>
              <w:bottom w:val="nil"/>
              <w:right w:val="nil"/>
            </w:tcBorders>
            <w:shd w:val="clear" w:color="auto" w:fill="auto"/>
            <w:vAlign w:val="bottom"/>
          </w:tcPr>
          <w:p w14:paraId="36C78C96" w14:textId="77777777" w:rsidR="00994134" w:rsidRDefault="008441B4" w:rsidP="000E7088">
            <w:pPr>
              <w:rPr>
                <w:rFonts w:ascii="Segoe UI" w:hAnsi="Segoe UI" w:cs="Segoe UI"/>
                <w:sz w:val="20"/>
                <w:szCs w:val="20"/>
              </w:rPr>
            </w:pPr>
            <w:r>
              <w:rPr>
                <w:rFonts w:ascii="Segoe UI" w:hAnsi="Segoe UI" w:cs="Segoe UI"/>
                <w:sz w:val="20"/>
                <w:szCs w:val="20"/>
              </w:rPr>
              <w:t xml:space="preserve">Objective 13. </w:t>
            </w:r>
            <w:r w:rsidRPr="008441B4">
              <w:rPr>
                <w:rFonts w:ascii="Segoe UI" w:hAnsi="Segoe UI" w:cs="Segoe UI"/>
                <w:sz w:val="20"/>
                <w:szCs w:val="20"/>
              </w:rPr>
              <w:t>The aims of this policy have already been achieved, including £7.3m of Crossrail Complementary Measures funding</w:t>
            </w:r>
            <w:r>
              <w:rPr>
                <w:rFonts w:ascii="Segoe UI" w:hAnsi="Segoe UI" w:cs="Segoe UI"/>
                <w:sz w:val="20"/>
                <w:szCs w:val="20"/>
              </w:rPr>
              <w:t>.</w:t>
            </w:r>
          </w:p>
          <w:p w14:paraId="20692A57" w14:textId="77777777" w:rsidR="008441B4" w:rsidRPr="000E7088" w:rsidRDefault="008441B4" w:rsidP="000E7088">
            <w:pPr>
              <w:rPr>
                <w:rFonts w:ascii="Segoe UI" w:hAnsi="Segoe UI" w:cs="Segoe UI"/>
                <w:sz w:val="20"/>
                <w:szCs w:val="20"/>
              </w:rPr>
            </w:pPr>
            <w:r>
              <w:rPr>
                <w:rFonts w:ascii="Segoe UI" w:hAnsi="Segoe UI" w:cs="Segoe UI"/>
                <w:sz w:val="20"/>
                <w:szCs w:val="20"/>
              </w:rPr>
              <w:t xml:space="preserve">T5 </w:t>
            </w:r>
            <w:r w:rsidRPr="008441B4">
              <w:rPr>
                <w:rFonts w:ascii="Segoe UI" w:hAnsi="Segoe UI" w:cs="Segoe UI"/>
                <w:sz w:val="20"/>
                <w:szCs w:val="20"/>
              </w:rPr>
              <w:t>Current wording is unclear, suggest ‘Development will be supported which enhances the areas around bus stops and the approaches to Ealing Broadway station, such as improved shelters, surfacing, accessibility for disabled people and the protection of public open space.’</w:t>
            </w:r>
          </w:p>
        </w:tc>
        <w:tc>
          <w:tcPr>
            <w:tcW w:w="2897" w:type="dxa"/>
          </w:tcPr>
          <w:p w14:paraId="7D8A08E5" w14:textId="1B93A235" w:rsidR="00994134" w:rsidRPr="00DE2C53" w:rsidRDefault="008441B4" w:rsidP="008441B4">
            <w:pPr>
              <w:rPr>
                <w:color w:val="000000" w:themeColor="text1"/>
              </w:rPr>
            </w:pPr>
            <w:r>
              <w:t xml:space="preserve">The policy concerns future development in the vicinity of the station. </w:t>
            </w:r>
            <w:r>
              <w:br/>
            </w:r>
            <w:r w:rsidRPr="00DE2C53">
              <w:rPr>
                <w:color w:val="000000" w:themeColor="text1"/>
              </w:rPr>
              <w:t xml:space="preserve">The suggested revised wording </w:t>
            </w:r>
            <w:r w:rsidR="00E024CC" w:rsidRPr="00DE2C53">
              <w:rPr>
                <w:color w:val="000000" w:themeColor="text1"/>
              </w:rPr>
              <w:t>has been</w:t>
            </w:r>
            <w:r w:rsidRPr="00DE2C53">
              <w:rPr>
                <w:color w:val="000000" w:themeColor="text1"/>
              </w:rPr>
              <w:t xml:space="preserve"> accepted.</w:t>
            </w:r>
          </w:p>
          <w:p w14:paraId="3384295C" w14:textId="77777777" w:rsidR="008441B4" w:rsidRDefault="008441B4" w:rsidP="008441B4"/>
        </w:tc>
      </w:tr>
      <w:tr w:rsidR="00201E95" w14:paraId="2F1BD2A3" w14:textId="77777777" w:rsidTr="00283AB9">
        <w:tc>
          <w:tcPr>
            <w:tcW w:w="9192" w:type="dxa"/>
            <w:gridSpan w:val="3"/>
          </w:tcPr>
          <w:p w14:paraId="14482764" w14:textId="7AE72F62" w:rsidR="00201E95" w:rsidRPr="00201E95" w:rsidRDefault="00201E95" w:rsidP="00201E95">
            <w:pPr>
              <w:pStyle w:val="ListParagraph"/>
              <w:numPr>
                <w:ilvl w:val="0"/>
                <w:numId w:val="12"/>
              </w:numPr>
              <w:rPr>
                <w:b/>
              </w:rPr>
            </w:pPr>
            <w:r>
              <w:rPr>
                <w:b/>
              </w:rPr>
              <w:t>Action  taken</w:t>
            </w:r>
          </w:p>
        </w:tc>
      </w:tr>
      <w:tr w:rsidR="00201E95" w14:paraId="3F1211B0" w14:textId="77777777" w:rsidTr="00283AB9">
        <w:tc>
          <w:tcPr>
            <w:tcW w:w="9192" w:type="dxa"/>
            <w:gridSpan w:val="3"/>
          </w:tcPr>
          <w:p w14:paraId="39AD4F2A" w14:textId="77777777" w:rsidR="00201E95" w:rsidRDefault="00201E95" w:rsidP="00201E95">
            <w:pPr>
              <w:rPr>
                <w:i/>
              </w:rPr>
            </w:pPr>
            <w:r>
              <w:rPr>
                <w:i/>
              </w:rPr>
              <w:t>Text changed to read:</w:t>
            </w:r>
          </w:p>
          <w:p w14:paraId="1B21AD4D" w14:textId="1F502DCE" w:rsidR="009D0DB8" w:rsidRPr="009D0DB8" w:rsidRDefault="009D0DB8" w:rsidP="009D0DB8">
            <w:pPr>
              <w:rPr>
                <w:b/>
                <w:bCs/>
              </w:rPr>
            </w:pPr>
            <w:r>
              <w:rPr>
                <w:b/>
                <w:bCs/>
              </w:rPr>
              <w:t xml:space="preserve">T5 </w:t>
            </w:r>
            <w:r w:rsidRPr="009D0DB8">
              <w:rPr>
                <w:b/>
                <w:bCs/>
              </w:rPr>
              <w:t>Public transport</w:t>
            </w:r>
          </w:p>
          <w:p w14:paraId="5482F587" w14:textId="28AAB3AD" w:rsidR="00201E95" w:rsidRPr="00201E95" w:rsidRDefault="00201E95" w:rsidP="00201E95">
            <w:r>
              <w:t xml:space="preserve">Development </w:t>
            </w:r>
            <w:r w:rsidRPr="00201E95">
              <w:rPr>
                <w:strike/>
              </w:rPr>
              <w:t>in connection with public transport proposals</w:t>
            </w:r>
            <w:r w:rsidRPr="00201E95">
              <w:t xml:space="preserve"> will be supported which enhances the areas around bus stops and the approaches to Ealing Broadway station, such as improved shelters, surfacing, accessibility for disabled people and the protection of public open space.</w:t>
            </w:r>
          </w:p>
        </w:tc>
      </w:tr>
    </w:tbl>
    <w:p w14:paraId="1C9E6574" w14:textId="77777777" w:rsidR="00201E95" w:rsidRDefault="00201E95">
      <w:r>
        <w:br w:type="page"/>
      </w:r>
    </w:p>
    <w:tbl>
      <w:tblPr>
        <w:tblStyle w:val="TableGrid"/>
        <w:tblW w:w="9192" w:type="dxa"/>
        <w:tblLook w:val="04A0" w:firstRow="1" w:lastRow="0" w:firstColumn="1" w:lastColumn="0" w:noHBand="0" w:noVBand="1"/>
      </w:tblPr>
      <w:tblGrid>
        <w:gridCol w:w="715"/>
        <w:gridCol w:w="5404"/>
        <w:gridCol w:w="2897"/>
        <w:gridCol w:w="176"/>
      </w:tblGrid>
      <w:tr w:rsidR="00201E95" w14:paraId="3209C802" w14:textId="77777777" w:rsidTr="00283AB9">
        <w:tc>
          <w:tcPr>
            <w:tcW w:w="9192" w:type="dxa"/>
            <w:gridSpan w:val="4"/>
          </w:tcPr>
          <w:p w14:paraId="4B630D80" w14:textId="3C4ACCC5" w:rsidR="00201E95" w:rsidRDefault="00201E95" w:rsidP="008441B4"/>
        </w:tc>
      </w:tr>
      <w:tr w:rsidR="00D95DCA" w14:paraId="51B62CE6" w14:textId="77777777" w:rsidTr="00723823">
        <w:trPr>
          <w:gridAfter w:val="1"/>
          <w:wAfter w:w="176" w:type="dxa"/>
        </w:trPr>
        <w:tc>
          <w:tcPr>
            <w:tcW w:w="715" w:type="dxa"/>
          </w:tcPr>
          <w:p w14:paraId="03868973" w14:textId="77777777" w:rsidR="00D95DCA" w:rsidRDefault="00D95DCA" w:rsidP="002F271A">
            <w:r>
              <w:t>No</w:t>
            </w:r>
          </w:p>
        </w:tc>
        <w:tc>
          <w:tcPr>
            <w:tcW w:w="5404" w:type="dxa"/>
          </w:tcPr>
          <w:p w14:paraId="5B53A112" w14:textId="77777777" w:rsidR="00D95DCA" w:rsidRDefault="00D95DCA" w:rsidP="002F271A">
            <w:r>
              <w:t>Policy/Comment</w:t>
            </w:r>
          </w:p>
        </w:tc>
        <w:tc>
          <w:tcPr>
            <w:tcW w:w="2897" w:type="dxa"/>
          </w:tcPr>
          <w:p w14:paraId="32571465" w14:textId="77777777" w:rsidR="00D95DCA" w:rsidRDefault="00D95DCA" w:rsidP="002F271A">
            <w:r>
              <w:t>Response</w:t>
            </w:r>
          </w:p>
        </w:tc>
      </w:tr>
      <w:tr w:rsidR="00F764B3" w14:paraId="07060C62" w14:textId="77777777" w:rsidTr="00723823">
        <w:trPr>
          <w:gridAfter w:val="1"/>
          <w:wAfter w:w="176" w:type="dxa"/>
        </w:trPr>
        <w:tc>
          <w:tcPr>
            <w:tcW w:w="715" w:type="dxa"/>
          </w:tcPr>
          <w:p w14:paraId="54E554F6" w14:textId="77777777" w:rsidR="00F764B3" w:rsidRPr="00DF0B6F" w:rsidRDefault="00F764B3" w:rsidP="002F271A">
            <w:r>
              <w:t>PR1</w:t>
            </w:r>
          </w:p>
        </w:tc>
        <w:tc>
          <w:tcPr>
            <w:tcW w:w="8301" w:type="dxa"/>
            <w:gridSpan w:val="2"/>
          </w:tcPr>
          <w:p w14:paraId="7CF9404C" w14:textId="77777777" w:rsidR="00F764B3" w:rsidRDefault="00F764B3" w:rsidP="00344DA9">
            <w:pPr>
              <w:rPr>
                <w:b/>
                <w:bCs/>
              </w:rPr>
            </w:pPr>
            <w:r w:rsidRPr="00344DA9">
              <w:rPr>
                <w:b/>
                <w:bCs/>
              </w:rPr>
              <w:t>Improving public</w:t>
            </w:r>
            <w:r>
              <w:rPr>
                <w:b/>
                <w:bCs/>
              </w:rPr>
              <w:t xml:space="preserve"> </w:t>
            </w:r>
            <w:r w:rsidRPr="00344DA9">
              <w:rPr>
                <w:b/>
                <w:bCs/>
              </w:rPr>
              <w:t>realm</w:t>
            </w:r>
          </w:p>
          <w:p w14:paraId="0124A923" w14:textId="77777777" w:rsidR="00F764B3" w:rsidRDefault="00F764B3" w:rsidP="00344DA9">
            <w:pPr>
              <w:rPr>
                <w:b/>
                <w:bCs/>
              </w:rPr>
            </w:pPr>
            <w:r w:rsidRPr="00344DA9">
              <w:rPr>
                <w:b/>
                <w:bCs/>
              </w:rPr>
              <w:t>Development will be supported which</w:t>
            </w:r>
            <w:r>
              <w:rPr>
                <w:b/>
                <w:bCs/>
              </w:rPr>
              <w:t xml:space="preserve"> </w:t>
            </w:r>
            <w:r w:rsidRPr="00344DA9">
              <w:rPr>
                <w:b/>
                <w:bCs/>
              </w:rPr>
              <w:t>seeks to secure improvements to public</w:t>
            </w:r>
            <w:r>
              <w:rPr>
                <w:b/>
                <w:bCs/>
              </w:rPr>
              <w:t xml:space="preserve"> </w:t>
            </w:r>
            <w:r w:rsidRPr="00344DA9">
              <w:rPr>
                <w:b/>
                <w:bCs/>
              </w:rPr>
              <w:t>realm, including</w:t>
            </w:r>
          </w:p>
          <w:p w14:paraId="76794B33" w14:textId="77777777" w:rsidR="00F764B3" w:rsidRDefault="00F764B3" w:rsidP="00344DA9">
            <w:pPr>
              <w:rPr>
                <w:b/>
                <w:bCs/>
              </w:rPr>
            </w:pPr>
            <w:r w:rsidRPr="00344DA9">
              <w:rPr>
                <w:b/>
                <w:bCs/>
              </w:rPr>
              <w:t>i. widening and</w:t>
            </w:r>
            <w:r>
              <w:rPr>
                <w:b/>
                <w:bCs/>
              </w:rPr>
              <w:t xml:space="preserve"> </w:t>
            </w:r>
            <w:r w:rsidRPr="00344DA9">
              <w:rPr>
                <w:b/>
                <w:bCs/>
              </w:rPr>
              <w:t>improvements to the surfaces of pedestrian</w:t>
            </w:r>
            <w:r>
              <w:rPr>
                <w:b/>
                <w:bCs/>
              </w:rPr>
              <w:t xml:space="preserve"> </w:t>
            </w:r>
            <w:r w:rsidRPr="00344DA9">
              <w:rPr>
                <w:b/>
                <w:bCs/>
              </w:rPr>
              <w:t xml:space="preserve">routes and footways; </w:t>
            </w:r>
          </w:p>
          <w:p w14:paraId="2646D92B" w14:textId="77777777" w:rsidR="00F764B3" w:rsidRDefault="00F764B3" w:rsidP="002F271A">
            <w:r w:rsidRPr="00344DA9">
              <w:rPr>
                <w:b/>
                <w:bCs/>
              </w:rPr>
              <w:t>ii. enhancements to</w:t>
            </w:r>
            <w:r>
              <w:rPr>
                <w:b/>
                <w:bCs/>
              </w:rPr>
              <w:t xml:space="preserve"> </w:t>
            </w:r>
            <w:r w:rsidRPr="00344DA9">
              <w:rPr>
                <w:b/>
                <w:bCs/>
              </w:rPr>
              <w:t>the setting and appearance of heritage</w:t>
            </w:r>
            <w:r>
              <w:rPr>
                <w:b/>
                <w:bCs/>
              </w:rPr>
              <w:t xml:space="preserve"> </w:t>
            </w:r>
            <w:r w:rsidRPr="00344DA9">
              <w:rPr>
                <w:b/>
                <w:bCs/>
              </w:rPr>
              <w:t>assets within and outside Conservation</w:t>
            </w:r>
            <w:r>
              <w:rPr>
                <w:b/>
                <w:bCs/>
              </w:rPr>
              <w:t xml:space="preserve"> </w:t>
            </w:r>
            <w:r w:rsidRPr="00344DA9">
              <w:rPr>
                <w:b/>
                <w:bCs/>
              </w:rPr>
              <w:t>Areas.</w:t>
            </w:r>
          </w:p>
        </w:tc>
      </w:tr>
      <w:tr w:rsidR="00801372" w14:paraId="73EE4CD2" w14:textId="77777777" w:rsidTr="00723823">
        <w:trPr>
          <w:gridAfter w:val="1"/>
          <w:wAfter w:w="176" w:type="dxa"/>
        </w:trPr>
        <w:tc>
          <w:tcPr>
            <w:tcW w:w="9016" w:type="dxa"/>
            <w:gridSpan w:val="3"/>
          </w:tcPr>
          <w:p w14:paraId="0E15C334" w14:textId="77777777" w:rsidR="00801372" w:rsidRPr="00801372" w:rsidRDefault="00801372" w:rsidP="001C1F80">
            <w:pPr>
              <w:pStyle w:val="ListParagraph"/>
              <w:numPr>
                <w:ilvl w:val="0"/>
                <w:numId w:val="13"/>
              </w:numPr>
              <w:rPr>
                <w:b/>
                <w:bCs/>
              </w:rPr>
            </w:pPr>
            <w:r w:rsidRPr="00801372">
              <w:rPr>
                <w:b/>
              </w:rPr>
              <w:t>Survey Monkey questionnaire replies</w:t>
            </w:r>
          </w:p>
        </w:tc>
      </w:tr>
      <w:tr w:rsidR="00F764B3" w14:paraId="19049F53" w14:textId="77777777" w:rsidTr="00723823">
        <w:trPr>
          <w:gridAfter w:val="1"/>
          <w:wAfter w:w="176" w:type="dxa"/>
        </w:trPr>
        <w:tc>
          <w:tcPr>
            <w:tcW w:w="715" w:type="dxa"/>
          </w:tcPr>
          <w:p w14:paraId="18061791" w14:textId="77777777" w:rsidR="00F764B3" w:rsidRDefault="00F764B3" w:rsidP="00F764B3">
            <w:r>
              <w:t>All</w:t>
            </w:r>
          </w:p>
        </w:tc>
        <w:tc>
          <w:tcPr>
            <w:tcW w:w="8301" w:type="dxa"/>
            <w:gridSpan w:val="2"/>
          </w:tcPr>
          <w:p w14:paraId="3CC2D225" w14:textId="77777777" w:rsidR="00F764B3" w:rsidRDefault="00F764B3" w:rsidP="00ED3677">
            <w:r>
              <w:t>Agree:</w:t>
            </w:r>
            <w:r>
              <w:tab/>
            </w:r>
            <w:r w:rsidR="00ED3677">
              <w:t>28 (93.6%)</w:t>
            </w:r>
            <w:r>
              <w:tab/>
              <w:t>Disagree:</w:t>
            </w:r>
            <w:r>
              <w:tab/>
            </w:r>
            <w:r w:rsidR="00ED3677">
              <w:t>2 (6.4%)</w:t>
            </w:r>
            <w:r>
              <w:tab/>
              <w:t xml:space="preserve">Total </w:t>
            </w:r>
            <w:r>
              <w:tab/>
            </w:r>
            <w:r w:rsidR="00ED3677">
              <w:t>31</w:t>
            </w:r>
            <w:r>
              <w:tab/>
              <w:t>No answer</w:t>
            </w:r>
            <w:r>
              <w:tab/>
            </w:r>
            <w:r w:rsidR="00ED3677">
              <w:t>5</w:t>
            </w:r>
          </w:p>
        </w:tc>
      </w:tr>
      <w:tr w:rsidR="000039D4" w14:paraId="38DA2EE2" w14:textId="77777777" w:rsidTr="00723823">
        <w:trPr>
          <w:gridAfter w:val="1"/>
          <w:wAfter w:w="176" w:type="dxa"/>
        </w:trPr>
        <w:tc>
          <w:tcPr>
            <w:tcW w:w="715" w:type="dxa"/>
          </w:tcPr>
          <w:p w14:paraId="6160EA5F" w14:textId="77777777" w:rsidR="000039D4" w:rsidRPr="00DF0B6F" w:rsidRDefault="00AA5776" w:rsidP="000039D4">
            <w:r>
              <w:t>12</w:t>
            </w:r>
          </w:p>
        </w:tc>
        <w:tc>
          <w:tcPr>
            <w:tcW w:w="5404" w:type="dxa"/>
            <w:tcBorders>
              <w:top w:val="nil"/>
              <w:left w:val="nil"/>
              <w:bottom w:val="nil"/>
              <w:right w:val="nil"/>
            </w:tcBorders>
            <w:shd w:val="clear" w:color="auto" w:fill="auto"/>
            <w:vAlign w:val="bottom"/>
          </w:tcPr>
          <w:p w14:paraId="5E0C39B1" w14:textId="77777777" w:rsidR="000039D4" w:rsidRDefault="000039D4" w:rsidP="000039D4">
            <w:pPr>
              <w:rPr>
                <w:rFonts w:ascii="Segoe UI" w:hAnsi="Segoe UI" w:cs="Segoe UI"/>
                <w:sz w:val="20"/>
                <w:szCs w:val="20"/>
              </w:rPr>
            </w:pPr>
            <w:r>
              <w:rPr>
                <w:rFonts w:ascii="Segoe UI" w:hAnsi="Segoe UI" w:cs="Segoe UI"/>
                <w:sz w:val="20"/>
                <w:szCs w:val="20"/>
              </w:rPr>
              <w:t>As above we would consider pedestrian surfaces dangerous particularly to the elderly and disabled</w:t>
            </w:r>
          </w:p>
        </w:tc>
        <w:tc>
          <w:tcPr>
            <w:tcW w:w="2897" w:type="dxa"/>
          </w:tcPr>
          <w:p w14:paraId="160E2CD2" w14:textId="77777777" w:rsidR="000039D4" w:rsidRPr="00DE2C53" w:rsidRDefault="005F08DB" w:rsidP="000039D4">
            <w:pPr>
              <w:rPr>
                <w:color w:val="000000" w:themeColor="text1"/>
              </w:rPr>
            </w:pPr>
            <w:r w:rsidRPr="00DE2C53">
              <w:rPr>
                <w:color w:val="000000" w:themeColor="text1"/>
              </w:rPr>
              <w:t>Noted</w:t>
            </w:r>
          </w:p>
        </w:tc>
      </w:tr>
      <w:tr w:rsidR="000039D4" w14:paraId="009E8DD9" w14:textId="77777777" w:rsidTr="00723823">
        <w:trPr>
          <w:gridAfter w:val="1"/>
          <w:wAfter w:w="176" w:type="dxa"/>
        </w:trPr>
        <w:tc>
          <w:tcPr>
            <w:tcW w:w="715" w:type="dxa"/>
          </w:tcPr>
          <w:p w14:paraId="25456F97" w14:textId="77777777" w:rsidR="000039D4" w:rsidRDefault="00AA5776" w:rsidP="000039D4">
            <w:r>
              <w:t>14</w:t>
            </w:r>
          </w:p>
        </w:tc>
        <w:tc>
          <w:tcPr>
            <w:tcW w:w="5404" w:type="dxa"/>
            <w:tcBorders>
              <w:top w:val="nil"/>
              <w:left w:val="nil"/>
              <w:bottom w:val="nil"/>
              <w:right w:val="nil"/>
            </w:tcBorders>
            <w:shd w:val="clear" w:color="auto" w:fill="auto"/>
            <w:vAlign w:val="bottom"/>
          </w:tcPr>
          <w:p w14:paraId="73D6C560" w14:textId="77777777" w:rsidR="000039D4" w:rsidRDefault="000039D4" w:rsidP="000039D4">
            <w:pPr>
              <w:rPr>
                <w:rFonts w:ascii="Segoe UI" w:hAnsi="Segoe UI" w:cs="Segoe UI"/>
                <w:sz w:val="20"/>
                <w:szCs w:val="20"/>
              </w:rPr>
            </w:pPr>
            <w:r>
              <w:rPr>
                <w:rFonts w:ascii="Segoe UI" w:hAnsi="Segoe UI" w:cs="Segoe UI"/>
                <w:sz w:val="20"/>
                <w:szCs w:val="20"/>
              </w:rPr>
              <w:t>There needs to be more public seating on the north side of New Broadway – recent pavement improvements resulted in the removal of all seats which can be helpful for the elderly and those with limited or restricted mobility.</w:t>
            </w:r>
          </w:p>
        </w:tc>
        <w:tc>
          <w:tcPr>
            <w:tcW w:w="2897" w:type="dxa"/>
          </w:tcPr>
          <w:p w14:paraId="115EE5B2" w14:textId="7DCA67C6" w:rsidR="000039D4" w:rsidRPr="00DE2C53" w:rsidRDefault="005F08DB" w:rsidP="00DE2C53">
            <w:pPr>
              <w:rPr>
                <w:color w:val="000000" w:themeColor="text1"/>
              </w:rPr>
            </w:pPr>
            <w:r w:rsidRPr="00DE2C53">
              <w:rPr>
                <w:color w:val="000000" w:themeColor="text1"/>
              </w:rPr>
              <w:t>Noted but too specific for policy.</w:t>
            </w:r>
            <w:r w:rsidR="007B6AF2" w:rsidRPr="00DE2C53">
              <w:rPr>
                <w:color w:val="000000" w:themeColor="text1"/>
              </w:rPr>
              <w:t xml:space="preserve"> </w:t>
            </w:r>
          </w:p>
        </w:tc>
      </w:tr>
      <w:tr w:rsidR="000039D4" w14:paraId="62C11124" w14:textId="77777777" w:rsidTr="00723823">
        <w:trPr>
          <w:gridAfter w:val="1"/>
          <w:wAfter w:w="176" w:type="dxa"/>
        </w:trPr>
        <w:tc>
          <w:tcPr>
            <w:tcW w:w="715" w:type="dxa"/>
          </w:tcPr>
          <w:p w14:paraId="5DB46970" w14:textId="77777777" w:rsidR="000039D4" w:rsidRDefault="00AA5776" w:rsidP="000039D4">
            <w:r>
              <w:t>15</w:t>
            </w:r>
          </w:p>
        </w:tc>
        <w:tc>
          <w:tcPr>
            <w:tcW w:w="5404" w:type="dxa"/>
            <w:tcBorders>
              <w:top w:val="nil"/>
              <w:left w:val="nil"/>
              <w:bottom w:val="nil"/>
              <w:right w:val="nil"/>
            </w:tcBorders>
            <w:shd w:val="clear" w:color="auto" w:fill="auto"/>
            <w:vAlign w:val="bottom"/>
          </w:tcPr>
          <w:p w14:paraId="6D3DE2F3" w14:textId="77777777" w:rsidR="000039D4" w:rsidRDefault="000039D4" w:rsidP="000039D4">
            <w:pPr>
              <w:rPr>
                <w:rFonts w:ascii="Segoe UI" w:hAnsi="Segoe UI" w:cs="Segoe UI"/>
                <w:sz w:val="20"/>
                <w:szCs w:val="20"/>
              </w:rPr>
            </w:pPr>
            <w:r>
              <w:rPr>
                <w:rFonts w:ascii="Segoe UI" w:hAnsi="Segoe UI" w:cs="Segoe UI"/>
                <w:sz w:val="20"/>
                <w:szCs w:val="20"/>
              </w:rPr>
              <w:t xml:space="preserve">But not such as results in the destruction of existing buildings.  </w:t>
            </w:r>
          </w:p>
        </w:tc>
        <w:tc>
          <w:tcPr>
            <w:tcW w:w="2897" w:type="dxa"/>
          </w:tcPr>
          <w:p w14:paraId="7A3873D8" w14:textId="77777777" w:rsidR="000039D4" w:rsidRPr="00DE2C53" w:rsidRDefault="005F08DB" w:rsidP="000039D4">
            <w:pPr>
              <w:rPr>
                <w:color w:val="000000" w:themeColor="text1"/>
              </w:rPr>
            </w:pPr>
            <w:r w:rsidRPr="00DE2C53">
              <w:rPr>
                <w:color w:val="000000" w:themeColor="text1"/>
              </w:rPr>
              <w:t>Noted</w:t>
            </w:r>
          </w:p>
        </w:tc>
      </w:tr>
      <w:tr w:rsidR="000039D4" w14:paraId="0CD21139" w14:textId="77777777" w:rsidTr="00723823">
        <w:trPr>
          <w:gridAfter w:val="1"/>
          <w:wAfter w:w="176" w:type="dxa"/>
        </w:trPr>
        <w:tc>
          <w:tcPr>
            <w:tcW w:w="715" w:type="dxa"/>
          </w:tcPr>
          <w:p w14:paraId="23BB6CAB" w14:textId="77777777" w:rsidR="000039D4" w:rsidRDefault="00AA5776" w:rsidP="000039D4">
            <w:r>
              <w:t>22</w:t>
            </w:r>
          </w:p>
        </w:tc>
        <w:tc>
          <w:tcPr>
            <w:tcW w:w="5404" w:type="dxa"/>
            <w:tcBorders>
              <w:top w:val="nil"/>
              <w:left w:val="nil"/>
              <w:bottom w:val="nil"/>
              <w:right w:val="nil"/>
            </w:tcBorders>
            <w:shd w:val="clear" w:color="auto" w:fill="auto"/>
            <w:vAlign w:val="bottom"/>
          </w:tcPr>
          <w:p w14:paraId="6844A6BF" w14:textId="77777777" w:rsidR="000039D4" w:rsidRDefault="000039D4" w:rsidP="000039D4">
            <w:pPr>
              <w:rPr>
                <w:rFonts w:ascii="Segoe UI" w:hAnsi="Segoe UI" w:cs="Segoe UI"/>
                <w:sz w:val="20"/>
                <w:szCs w:val="20"/>
              </w:rPr>
            </w:pPr>
            <w:r>
              <w:rPr>
                <w:rFonts w:ascii="Segoe UI" w:hAnsi="Segoe UI" w:cs="Segoe UI"/>
                <w:sz w:val="20"/>
                <w:szCs w:val="20"/>
              </w:rPr>
              <w:t>The public realm would be greatly improved by abiding to national policies re street clutter &amp; A boards.  Perhaps part of this policy should re-iterate national guidelines.</w:t>
            </w:r>
          </w:p>
        </w:tc>
        <w:tc>
          <w:tcPr>
            <w:tcW w:w="2897" w:type="dxa"/>
          </w:tcPr>
          <w:p w14:paraId="2CBDEA4B" w14:textId="11CA0A80" w:rsidR="000039D4" w:rsidRPr="00DE2C53" w:rsidRDefault="005F08DB" w:rsidP="00DE2C53">
            <w:pPr>
              <w:rPr>
                <w:color w:val="000000" w:themeColor="text1"/>
              </w:rPr>
            </w:pPr>
            <w:r w:rsidRPr="00DE2C53">
              <w:rPr>
                <w:color w:val="000000" w:themeColor="text1"/>
              </w:rPr>
              <w:t>Agreed</w:t>
            </w:r>
            <w:r w:rsidR="00DE2C53" w:rsidRPr="00DE2C53">
              <w:rPr>
                <w:color w:val="000000" w:themeColor="text1"/>
              </w:rPr>
              <w:t>, but felt not appropriate to repeat existing policy</w:t>
            </w:r>
          </w:p>
        </w:tc>
      </w:tr>
      <w:tr w:rsidR="000039D4" w14:paraId="25BA4DFE" w14:textId="77777777" w:rsidTr="00723823">
        <w:trPr>
          <w:gridAfter w:val="1"/>
          <w:wAfter w:w="176" w:type="dxa"/>
        </w:trPr>
        <w:tc>
          <w:tcPr>
            <w:tcW w:w="715" w:type="dxa"/>
          </w:tcPr>
          <w:p w14:paraId="71EB603E" w14:textId="77777777" w:rsidR="000039D4" w:rsidRDefault="00AA5776" w:rsidP="000039D4">
            <w:r>
              <w:t>29</w:t>
            </w:r>
          </w:p>
        </w:tc>
        <w:tc>
          <w:tcPr>
            <w:tcW w:w="5404" w:type="dxa"/>
            <w:tcBorders>
              <w:top w:val="nil"/>
              <w:left w:val="nil"/>
              <w:bottom w:val="nil"/>
              <w:right w:val="nil"/>
            </w:tcBorders>
            <w:shd w:val="clear" w:color="auto" w:fill="auto"/>
            <w:vAlign w:val="bottom"/>
          </w:tcPr>
          <w:p w14:paraId="6DD80EA0" w14:textId="77777777" w:rsidR="000039D4" w:rsidRDefault="000039D4" w:rsidP="000039D4">
            <w:pPr>
              <w:rPr>
                <w:rFonts w:ascii="Segoe UI" w:hAnsi="Segoe UI" w:cs="Segoe UI"/>
                <w:sz w:val="20"/>
                <w:szCs w:val="20"/>
              </w:rPr>
            </w:pPr>
            <w:r>
              <w:rPr>
                <w:rFonts w:ascii="Segoe UI" w:hAnsi="Segoe UI" w:cs="Segoe UI"/>
                <w:sz w:val="20"/>
                <w:szCs w:val="20"/>
              </w:rPr>
              <w:t>Too specific to geometry of footways, and heritage  Refer to good public realm being required to ensure space, good surface, and good environments (vistas, signage, lighting, calmed motor-traffic) in all areas and routes where vulnerable modes are being encouraged.</w:t>
            </w:r>
          </w:p>
        </w:tc>
        <w:tc>
          <w:tcPr>
            <w:tcW w:w="2897" w:type="dxa"/>
          </w:tcPr>
          <w:p w14:paraId="14B603BE" w14:textId="77777777" w:rsidR="000039D4" w:rsidRPr="00DE2C53" w:rsidRDefault="005F08DB" w:rsidP="000039D4">
            <w:pPr>
              <w:rPr>
                <w:color w:val="000000" w:themeColor="text1"/>
              </w:rPr>
            </w:pPr>
            <w:r w:rsidRPr="00DE2C53">
              <w:rPr>
                <w:color w:val="000000" w:themeColor="text1"/>
              </w:rPr>
              <w:t>Noted but too vague</w:t>
            </w:r>
          </w:p>
        </w:tc>
      </w:tr>
      <w:tr w:rsidR="000039D4" w14:paraId="2E8691BB" w14:textId="77777777" w:rsidTr="00723823">
        <w:trPr>
          <w:gridAfter w:val="1"/>
          <w:wAfter w:w="176" w:type="dxa"/>
        </w:trPr>
        <w:tc>
          <w:tcPr>
            <w:tcW w:w="715" w:type="dxa"/>
          </w:tcPr>
          <w:p w14:paraId="774EC510" w14:textId="77777777" w:rsidR="000039D4" w:rsidRDefault="00AA5776" w:rsidP="000039D4">
            <w:r>
              <w:t>30</w:t>
            </w:r>
          </w:p>
        </w:tc>
        <w:tc>
          <w:tcPr>
            <w:tcW w:w="5404" w:type="dxa"/>
            <w:tcBorders>
              <w:top w:val="nil"/>
              <w:left w:val="nil"/>
              <w:bottom w:val="nil"/>
              <w:right w:val="nil"/>
            </w:tcBorders>
            <w:shd w:val="clear" w:color="auto" w:fill="auto"/>
          </w:tcPr>
          <w:p w14:paraId="23EAF512" w14:textId="77777777" w:rsidR="000039D4" w:rsidRDefault="000039D4" w:rsidP="00723823">
            <w:pPr>
              <w:rPr>
                <w:sz w:val="20"/>
                <w:szCs w:val="20"/>
              </w:rPr>
            </w:pPr>
            <w:r>
              <w:rPr>
                <w:rFonts w:ascii="Segoe UI" w:hAnsi="Segoe UI" w:cs="Segoe UI"/>
                <w:sz w:val="20"/>
                <w:szCs w:val="20"/>
              </w:rPr>
              <w:t>In such a large bus interchange and waiting area there should be availability of public WCs.</w:t>
            </w:r>
          </w:p>
        </w:tc>
        <w:tc>
          <w:tcPr>
            <w:tcW w:w="2897" w:type="dxa"/>
          </w:tcPr>
          <w:p w14:paraId="07C86991" w14:textId="09C28ACC" w:rsidR="000039D4" w:rsidRPr="00DE2C53" w:rsidRDefault="005F08DB">
            <w:pPr>
              <w:rPr>
                <w:color w:val="000000" w:themeColor="text1"/>
              </w:rPr>
            </w:pPr>
            <w:r w:rsidRPr="00DE2C53">
              <w:rPr>
                <w:color w:val="000000" w:themeColor="text1"/>
              </w:rPr>
              <w:t xml:space="preserve">Noted but too specific unless agreed location can be </w:t>
            </w:r>
            <w:r w:rsidR="007B6AF2" w:rsidRPr="00DE2C53">
              <w:rPr>
                <w:color w:val="000000" w:themeColor="text1"/>
              </w:rPr>
              <w:t xml:space="preserve">found. </w:t>
            </w:r>
          </w:p>
        </w:tc>
      </w:tr>
      <w:tr w:rsidR="00994134" w14:paraId="16010593" w14:textId="77777777" w:rsidTr="00723823">
        <w:trPr>
          <w:gridAfter w:val="1"/>
          <w:wAfter w:w="176" w:type="dxa"/>
        </w:trPr>
        <w:tc>
          <w:tcPr>
            <w:tcW w:w="9016" w:type="dxa"/>
            <w:gridSpan w:val="3"/>
          </w:tcPr>
          <w:p w14:paraId="7B91734B" w14:textId="77777777" w:rsidR="00994134" w:rsidRDefault="00994134" w:rsidP="001C1F80">
            <w:pPr>
              <w:pStyle w:val="ListParagraph"/>
              <w:numPr>
                <w:ilvl w:val="0"/>
                <w:numId w:val="13"/>
              </w:numPr>
            </w:pPr>
            <w:r w:rsidRPr="00801372">
              <w:rPr>
                <w:rFonts w:ascii="Segoe UI" w:hAnsi="Segoe UI" w:cs="Segoe UI"/>
                <w:b/>
                <w:sz w:val="20"/>
                <w:szCs w:val="20"/>
              </w:rPr>
              <w:t>Other comments received</w:t>
            </w:r>
          </w:p>
        </w:tc>
      </w:tr>
      <w:tr w:rsidR="00994134" w14:paraId="7FFB21CD" w14:textId="77777777" w:rsidTr="00723823">
        <w:trPr>
          <w:gridAfter w:val="1"/>
          <w:wAfter w:w="176" w:type="dxa"/>
        </w:trPr>
        <w:tc>
          <w:tcPr>
            <w:tcW w:w="715" w:type="dxa"/>
          </w:tcPr>
          <w:p w14:paraId="403F9FA9" w14:textId="77777777" w:rsidR="00994134" w:rsidRDefault="008441B4" w:rsidP="000039D4">
            <w:r>
              <w:t>B</w:t>
            </w:r>
          </w:p>
        </w:tc>
        <w:tc>
          <w:tcPr>
            <w:tcW w:w="5404" w:type="dxa"/>
            <w:tcBorders>
              <w:top w:val="nil"/>
              <w:left w:val="nil"/>
              <w:bottom w:val="nil"/>
              <w:right w:val="nil"/>
            </w:tcBorders>
            <w:shd w:val="clear" w:color="auto" w:fill="auto"/>
            <w:vAlign w:val="bottom"/>
          </w:tcPr>
          <w:p w14:paraId="2C7AB0AC" w14:textId="075368CA" w:rsidR="008441B4" w:rsidRDefault="008441B4">
            <w:pPr>
              <w:rPr>
                <w:rFonts w:ascii="Segoe UI" w:hAnsi="Segoe UI" w:cs="Segoe UI"/>
                <w:sz w:val="20"/>
                <w:szCs w:val="20"/>
              </w:rPr>
            </w:pPr>
            <w:r>
              <w:rPr>
                <w:rFonts w:ascii="Segoe UI" w:hAnsi="Segoe UI" w:cs="Segoe UI"/>
                <w:sz w:val="20"/>
                <w:szCs w:val="20"/>
              </w:rPr>
              <w:t xml:space="preserve">Objective 14. </w:t>
            </w:r>
            <w:r w:rsidRPr="008441B4">
              <w:rPr>
                <w:rFonts w:ascii="Segoe UI" w:hAnsi="Segoe UI" w:cs="Segoe UI"/>
                <w:sz w:val="20"/>
                <w:szCs w:val="20"/>
              </w:rPr>
              <w:t>The aims of this policy have already been achieved through Vision for Uxbridge Road set out in the Mini Holland plans of 2013.</w:t>
            </w:r>
            <w:r w:rsidR="009D0DB8">
              <w:rPr>
                <w:rFonts w:ascii="Segoe UI" w:hAnsi="Segoe UI" w:cs="Segoe UI"/>
                <w:sz w:val="20"/>
                <w:szCs w:val="20"/>
              </w:rPr>
              <w:t xml:space="preserve"> </w:t>
            </w:r>
            <w:r w:rsidRPr="008441B4">
              <w:rPr>
                <w:rFonts w:ascii="Segoe UI" w:hAnsi="Segoe UI" w:cs="Segoe UI"/>
                <w:sz w:val="20"/>
                <w:szCs w:val="20"/>
              </w:rPr>
              <w:t>‘…within and outside Conservation Areas.’ is redundant, suggest delete</w:t>
            </w:r>
          </w:p>
        </w:tc>
        <w:tc>
          <w:tcPr>
            <w:tcW w:w="2897" w:type="dxa"/>
          </w:tcPr>
          <w:p w14:paraId="79D87486" w14:textId="77777777" w:rsidR="00994134" w:rsidRDefault="008441B4" w:rsidP="008441B4">
            <w:r w:rsidRPr="008441B4">
              <w:t>The policy is consistent with Mini Holland, which is an aspiration still to be achieved.</w:t>
            </w:r>
            <w:r>
              <w:br/>
              <w:t>Altered wording accepted.</w:t>
            </w:r>
          </w:p>
        </w:tc>
      </w:tr>
      <w:tr w:rsidR="00994134" w14:paraId="65A049CC" w14:textId="77777777" w:rsidTr="00723823">
        <w:trPr>
          <w:gridAfter w:val="1"/>
          <w:wAfter w:w="176" w:type="dxa"/>
        </w:trPr>
        <w:tc>
          <w:tcPr>
            <w:tcW w:w="715" w:type="dxa"/>
          </w:tcPr>
          <w:p w14:paraId="604CAFAE" w14:textId="77777777" w:rsidR="00994134" w:rsidRDefault="00A029E7" w:rsidP="000039D4">
            <w:r>
              <w:t>F</w:t>
            </w:r>
          </w:p>
        </w:tc>
        <w:tc>
          <w:tcPr>
            <w:tcW w:w="5404" w:type="dxa"/>
            <w:tcBorders>
              <w:top w:val="nil"/>
              <w:left w:val="nil"/>
              <w:bottom w:val="nil"/>
              <w:right w:val="nil"/>
            </w:tcBorders>
            <w:shd w:val="clear" w:color="auto" w:fill="auto"/>
            <w:vAlign w:val="bottom"/>
          </w:tcPr>
          <w:p w14:paraId="78FC89F0" w14:textId="77777777" w:rsidR="00994134" w:rsidRDefault="00A029E7" w:rsidP="000039D4">
            <w:pPr>
              <w:rPr>
                <w:rFonts w:ascii="Segoe UI" w:hAnsi="Segoe UI" w:cs="Segoe UI"/>
                <w:sz w:val="20"/>
                <w:szCs w:val="20"/>
              </w:rPr>
            </w:pPr>
            <w:r w:rsidRPr="00A029E7">
              <w:rPr>
                <w:rFonts w:ascii="Segoe UI" w:hAnsi="Segoe UI" w:cs="Segoe UI"/>
                <w:sz w:val="20"/>
                <w:szCs w:val="20"/>
              </w:rPr>
              <w:t>Natural England supports Objective 9, Policy T1 Sustainable Transport, Objective 12, Policy T4 Cycle Paths and Objective 14, Policy PR1 Improving public realm. Enhancing existing and creating new pedestrian and cycle paths is important to encourage sustainable travel and can have a positive effect on health and wellbeing of residents.</w:t>
            </w:r>
          </w:p>
        </w:tc>
        <w:tc>
          <w:tcPr>
            <w:tcW w:w="2897" w:type="dxa"/>
          </w:tcPr>
          <w:p w14:paraId="0B44B354" w14:textId="77777777" w:rsidR="00994134" w:rsidRDefault="00A029E7" w:rsidP="000039D4">
            <w:r>
              <w:t>Noted</w:t>
            </w:r>
          </w:p>
        </w:tc>
      </w:tr>
      <w:tr w:rsidR="00994134" w14:paraId="0B3BDCA5" w14:textId="77777777" w:rsidTr="00723823">
        <w:trPr>
          <w:gridAfter w:val="1"/>
          <w:wAfter w:w="176" w:type="dxa"/>
        </w:trPr>
        <w:tc>
          <w:tcPr>
            <w:tcW w:w="715" w:type="dxa"/>
          </w:tcPr>
          <w:p w14:paraId="513BFE5C" w14:textId="77777777" w:rsidR="00994134" w:rsidRDefault="002C70AC" w:rsidP="000039D4">
            <w:r>
              <w:t>P</w:t>
            </w:r>
          </w:p>
        </w:tc>
        <w:tc>
          <w:tcPr>
            <w:tcW w:w="5404" w:type="dxa"/>
            <w:tcBorders>
              <w:top w:val="nil"/>
              <w:left w:val="nil"/>
              <w:bottom w:val="nil"/>
              <w:right w:val="nil"/>
            </w:tcBorders>
            <w:shd w:val="clear" w:color="auto" w:fill="auto"/>
            <w:vAlign w:val="bottom"/>
          </w:tcPr>
          <w:p w14:paraId="0599F4CE" w14:textId="2AE9CC5F" w:rsidR="00994134" w:rsidRDefault="002C70AC" w:rsidP="000039D4">
            <w:pPr>
              <w:rPr>
                <w:rFonts w:ascii="Segoe UI" w:hAnsi="Segoe UI" w:cs="Segoe UI"/>
                <w:sz w:val="20"/>
                <w:szCs w:val="20"/>
              </w:rPr>
            </w:pPr>
            <w:r w:rsidRPr="002C70AC">
              <w:rPr>
                <w:rFonts w:ascii="Segoe UI" w:hAnsi="Segoe UI" w:cs="Segoe UI"/>
                <w:sz w:val="20"/>
                <w:szCs w:val="20"/>
              </w:rPr>
              <w:t>'Improving the Public Realm' seems unambitious and vague. It needs to set out the complete range of environmental and public realm benefits sought (not just new paving of unspecified quality) and also identify locations where such provision should be given priority</w:t>
            </w:r>
            <w:r w:rsidR="007B6AF2">
              <w:rPr>
                <w:rFonts w:ascii="Segoe UI" w:hAnsi="Segoe UI" w:cs="Segoe UI"/>
                <w:sz w:val="20"/>
                <w:szCs w:val="20"/>
              </w:rPr>
              <w:t>.</w:t>
            </w:r>
          </w:p>
        </w:tc>
        <w:tc>
          <w:tcPr>
            <w:tcW w:w="2897" w:type="dxa"/>
          </w:tcPr>
          <w:p w14:paraId="7E512D18" w14:textId="25E7B519" w:rsidR="00994134" w:rsidRDefault="009D0DB8" w:rsidP="00E024CC">
            <w:r w:rsidRPr="00DE2C53">
              <w:rPr>
                <w:color w:val="000000" w:themeColor="text1"/>
              </w:rPr>
              <w:t>In order to include this, m</w:t>
            </w:r>
            <w:r w:rsidR="00201E95" w:rsidRPr="00DE2C53">
              <w:rPr>
                <w:color w:val="000000" w:themeColor="text1"/>
              </w:rPr>
              <w:t>ore detail</w:t>
            </w:r>
            <w:r w:rsidR="004D4A47" w:rsidRPr="00DE2C53">
              <w:rPr>
                <w:color w:val="000000" w:themeColor="text1"/>
              </w:rPr>
              <w:t>s</w:t>
            </w:r>
            <w:r w:rsidR="00201E95" w:rsidRPr="00DE2C53">
              <w:rPr>
                <w:color w:val="000000" w:themeColor="text1"/>
              </w:rPr>
              <w:t xml:space="preserve"> </w:t>
            </w:r>
            <w:r w:rsidR="00E024CC" w:rsidRPr="00DE2C53">
              <w:rPr>
                <w:color w:val="000000" w:themeColor="text1"/>
              </w:rPr>
              <w:t>would b</w:t>
            </w:r>
            <w:r w:rsidRPr="00DE2C53">
              <w:rPr>
                <w:color w:val="000000" w:themeColor="text1"/>
              </w:rPr>
              <w:t xml:space="preserve">e </w:t>
            </w:r>
            <w:r w:rsidR="00201E95" w:rsidRPr="00DE2C53">
              <w:rPr>
                <w:color w:val="000000" w:themeColor="text1"/>
              </w:rPr>
              <w:t>needed of specific ideas.</w:t>
            </w:r>
          </w:p>
        </w:tc>
      </w:tr>
      <w:tr w:rsidR="00201E95" w14:paraId="2131F7DA" w14:textId="77777777" w:rsidTr="00283AB9">
        <w:trPr>
          <w:gridAfter w:val="1"/>
          <w:wAfter w:w="176" w:type="dxa"/>
        </w:trPr>
        <w:tc>
          <w:tcPr>
            <w:tcW w:w="9016" w:type="dxa"/>
            <w:gridSpan w:val="3"/>
          </w:tcPr>
          <w:p w14:paraId="042BD90A" w14:textId="34AF3048" w:rsidR="00201E95" w:rsidRPr="00201E95" w:rsidRDefault="00201E95" w:rsidP="00201E95">
            <w:pPr>
              <w:pStyle w:val="ListParagraph"/>
              <w:numPr>
                <w:ilvl w:val="0"/>
                <w:numId w:val="13"/>
              </w:numPr>
              <w:rPr>
                <w:b/>
              </w:rPr>
            </w:pPr>
            <w:r>
              <w:rPr>
                <w:b/>
              </w:rPr>
              <w:t>Action taken</w:t>
            </w:r>
          </w:p>
        </w:tc>
      </w:tr>
      <w:tr w:rsidR="00201E95" w14:paraId="7093F755" w14:textId="77777777" w:rsidTr="00283AB9">
        <w:trPr>
          <w:gridAfter w:val="1"/>
          <w:wAfter w:w="176" w:type="dxa"/>
        </w:trPr>
        <w:tc>
          <w:tcPr>
            <w:tcW w:w="9016" w:type="dxa"/>
            <w:gridSpan w:val="3"/>
          </w:tcPr>
          <w:p w14:paraId="560C92B3" w14:textId="78CADC79" w:rsidR="009D0DB8" w:rsidRDefault="009D0DB8" w:rsidP="009D0DB8">
            <w:pPr>
              <w:rPr>
                <w:b/>
                <w:bCs/>
              </w:rPr>
            </w:pPr>
            <w:r>
              <w:rPr>
                <w:b/>
                <w:bCs/>
              </w:rPr>
              <w:t xml:space="preserve">PR1 </w:t>
            </w:r>
            <w:r w:rsidRPr="00344DA9">
              <w:rPr>
                <w:b/>
                <w:bCs/>
              </w:rPr>
              <w:t>Improving public</w:t>
            </w:r>
            <w:r>
              <w:rPr>
                <w:b/>
                <w:bCs/>
              </w:rPr>
              <w:t xml:space="preserve"> </w:t>
            </w:r>
            <w:r w:rsidRPr="00344DA9">
              <w:rPr>
                <w:b/>
                <w:bCs/>
              </w:rPr>
              <w:t>realm</w:t>
            </w:r>
          </w:p>
          <w:p w14:paraId="3B64C601" w14:textId="77777777" w:rsidR="009D0DB8" w:rsidRPr="00727CF5" w:rsidRDefault="009D0DB8" w:rsidP="009D0DB8">
            <w:pPr>
              <w:rPr>
                <w:bCs/>
              </w:rPr>
            </w:pPr>
            <w:r w:rsidRPr="00727CF5">
              <w:rPr>
                <w:bCs/>
              </w:rPr>
              <w:t>Development will be supported which seeks to secure improvements to public realm, including</w:t>
            </w:r>
          </w:p>
          <w:p w14:paraId="240CDA33" w14:textId="77777777" w:rsidR="009D0DB8" w:rsidRPr="00727CF5" w:rsidRDefault="009D0DB8" w:rsidP="009D0DB8">
            <w:pPr>
              <w:rPr>
                <w:bCs/>
              </w:rPr>
            </w:pPr>
            <w:r w:rsidRPr="00727CF5">
              <w:rPr>
                <w:bCs/>
              </w:rPr>
              <w:t xml:space="preserve">i. widening and improvements to the surfaces of pedestrian routes and footways; </w:t>
            </w:r>
          </w:p>
          <w:p w14:paraId="30881B81" w14:textId="2314B35B" w:rsidR="00201E95" w:rsidRPr="00201E95" w:rsidRDefault="009D0DB8" w:rsidP="00DE2C53">
            <w:r w:rsidRPr="00727CF5">
              <w:rPr>
                <w:bCs/>
              </w:rPr>
              <w:t>ii. enhancements to the setting and appearance of heritage assets</w:t>
            </w:r>
            <w:r w:rsidR="002C2EB6" w:rsidRPr="00773916">
              <w:rPr>
                <w:bCs/>
                <w:strike/>
              </w:rPr>
              <w:t xml:space="preserve"> within and outside Conservation Areas</w:t>
            </w:r>
            <w:r w:rsidR="002C2EB6" w:rsidRPr="00773916">
              <w:rPr>
                <w:bCs/>
              </w:rPr>
              <w:t>.</w:t>
            </w:r>
            <w:r w:rsidRPr="00727CF5">
              <w:rPr>
                <w:bCs/>
              </w:rPr>
              <w:t>.</w:t>
            </w:r>
          </w:p>
        </w:tc>
      </w:tr>
    </w:tbl>
    <w:p w14:paraId="128C6136" w14:textId="315C085E" w:rsidR="00D95DCA" w:rsidRDefault="00D95DCA" w:rsidP="00D95DCA"/>
    <w:tbl>
      <w:tblPr>
        <w:tblStyle w:val="TableGrid"/>
        <w:tblW w:w="0" w:type="auto"/>
        <w:tblLook w:val="04A0" w:firstRow="1" w:lastRow="0" w:firstColumn="1" w:lastColumn="0" w:noHBand="0" w:noVBand="1"/>
      </w:tblPr>
      <w:tblGrid>
        <w:gridCol w:w="715"/>
        <w:gridCol w:w="5404"/>
        <w:gridCol w:w="2897"/>
      </w:tblGrid>
      <w:tr w:rsidR="00D95DCA" w14:paraId="591ADA6D" w14:textId="77777777" w:rsidTr="002F271A">
        <w:tc>
          <w:tcPr>
            <w:tcW w:w="715" w:type="dxa"/>
          </w:tcPr>
          <w:p w14:paraId="2E7A2218" w14:textId="77777777" w:rsidR="00D95DCA" w:rsidRDefault="00D95DCA" w:rsidP="002F271A">
            <w:r>
              <w:t>No</w:t>
            </w:r>
          </w:p>
        </w:tc>
        <w:tc>
          <w:tcPr>
            <w:tcW w:w="5404" w:type="dxa"/>
          </w:tcPr>
          <w:p w14:paraId="1E7AC584" w14:textId="77777777" w:rsidR="00D95DCA" w:rsidRDefault="00D95DCA" w:rsidP="002F271A">
            <w:r>
              <w:t>Policy/Comment</w:t>
            </w:r>
          </w:p>
        </w:tc>
        <w:tc>
          <w:tcPr>
            <w:tcW w:w="2897" w:type="dxa"/>
          </w:tcPr>
          <w:p w14:paraId="66F827C7" w14:textId="77777777" w:rsidR="00D95DCA" w:rsidRDefault="00D95DCA" w:rsidP="002F271A">
            <w:r>
              <w:t>Response</w:t>
            </w:r>
          </w:p>
        </w:tc>
      </w:tr>
      <w:tr w:rsidR="00F764B3" w14:paraId="74B4838F" w14:textId="77777777" w:rsidTr="00013058">
        <w:tc>
          <w:tcPr>
            <w:tcW w:w="715" w:type="dxa"/>
          </w:tcPr>
          <w:p w14:paraId="763A7F55" w14:textId="77777777" w:rsidR="00F764B3" w:rsidRPr="00DF0B6F" w:rsidRDefault="00F764B3" w:rsidP="002F271A">
            <w:r>
              <w:t>PR2</w:t>
            </w:r>
          </w:p>
        </w:tc>
        <w:tc>
          <w:tcPr>
            <w:tcW w:w="8301" w:type="dxa"/>
            <w:gridSpan w:val="2"/>
          </w:tcPr>
          <w:p w14:paraId="3D33C3C2" w14:textId="77777777" w:rsidR="00F764B3" w:rsidRDefault="00F764B3" w:rsidP="00C201E3">
            <w:pPr>
              <w:rPr>
                <w:b/>
                <w:bCs/>
              </w:rPr>
            </w:pPr>
            <w:r w:rsidRPr="00C201E3">
              <w:rPr>
                <w:b/>
                <w:bCs/>
              </w:rPr>
              <w:t>Landscaping</w:t>
            </w:r>
            <w:r>
              <w:rPr>
                <w:b/>
                <w:bCs/>
              </w:rPr>
              <w:t xml:space="preserve"> </w:t>
            </w:r>
          </w:p>
          <w:p w14:paraId="05E9C844" w14:textId="77777777" w:rsidR="00F764B3" w:rsidRDefault="00F764B3" w:rsidP="002F271A">
            <w:r w:rsidRPr="00C201E3">
              <w:rPr>
                <w:b/>
                <w:bCs/>
              </w:rPr>
              <w:t>Development which introduces significant</w:t>
            </w:r>
            <w:r>
              <w:rPr>
                <w:b/>
                <w:bCs/>
              </w:rPr>
              <w:t xml:space="preserve"> </w:t>
            </w:r>
            <w:r w:rsidRPr="00C201E3">
              <w:rPr>
                <w:b/>
                <w:bCs/>
              </w:rPr>
              <w:t>and durable green landscaping which</w:t>
            </w:r>
            <w:r>
              <w:rPr>
                <w:b/>
                <w:bCs/>
              </w:rPr>
              <w:t xml:space="preserve"> </w:t>
            </w:r>
            <w:r w:rsidRPr="00C201E3">
              <w:rPr>
                <w:b/>
                <w:bCs/>
              </w:rPr>
              <w:t>contributes to greening of public space will</w:t>
            </w:r>
            <w:r>
              <w:rPr>
                <w:b/>
                <w:bCs/>
              </w:rPr>
              <w:t xml:space="preserve"> </w:t>
            </w:r>
            <w:r w:rsidRPr="00C201E3">
              <w:rPr>
                <w:b/>
                <w:bCs/>
              </w:rPr>
              <w:t>be supported if it makes appropriate</w:t>
            </w:r>
            <w:r>
              <w:rPr>
                <w:b/>
                <w:bCs/>
              </w:rPr>
              <w:t xml:space="preserve"> </w:t>
            </w:r>
            <w:r w:rsidRPr="00C201E3">
              <w:rPr>
                <w:b/>
                <w:bCs/>
              </w:rPr>
              <w:t>provision for maintenance.</w:t>
            </w:r>
          </w:p>
        </w:tc>
      </w:tr>
      <w:tr w:rsidR="00801372" w14:paraId="35C501A4" w14:textId="77777777" w:rsidTr="00060E50">
        <w:tc>
          <w:tcPr>
            <w:tcW w:w="9016" w:type="dxa"/>
            <w:gridSpan w:val="3"/>
          </w:tcPr>
          <w:p w14:paraId="4C280141" w14:textId="77777777" w:rsidR="00801372" w:rsidRPr="00801372" w:rsidRDefault="00801372" w:rsidP="001C1F80">
            <w:pPr>
              <w:pStyle w:val="ListParagraph"/>
              <w:numPr>
                <w:ilvl w:val="0"/>
                <w:numId w:val="14"/>
              </w:numPr>
              <w:rPr>
                <w:b/>
                <w:bCs/>
              </w:rPr>
            </w:pPr>
            <w:r w:rsidRPr="00801372">
              <w:rPr>
                <w:b/>
              </w:rPr>
              <w:t>Survey Monkey questionnaire replies</w:t>
            </w:r>
          </w:p>
        </w:tc>
      </w:tr>
      <w:tr w:rsidR="00F764B3" w14:paraId="7213C58D" w14:textId="77777777" w:rsidTr="00013058">
        <w:tc>
          <w:tcPr>
            <w:tcW w:w="715" w:type="dxa"/>
          </w:tcPr>
          <w:p w14:paraId="61DCC10D" w14:textId="77777777" w:rsidR="00F764B3" w:rsidRDefault="00F764B3" w:rsidP="00F764B3">
            <w:r>
              <w:t>All</w:t>
            </w:r>
          </w:p>
        </w:tc>
        <w:tc>
          <w:tcPr>
            <w:tcW w:w="8301" w:type="dxa"/>
            <w:gridSpan w:val="2"/>
          </w:tcPr>
          <w:p w14:paraId="6CE6ECB5" w14:textId="77777777" w:rsidR="00F764B3" w:rsidRDefault="00F764B3" w:rsidP="00ED3677">
            <w:r>
              <w:t>Agree:</w:t>
            </w:r>
            <w:r>
              <w:tab/>
            </w:r>
            <w:r w:rsidR="00ED3677">
              <w:tab/>
              <w:t>31(100%)</w:t>
            </w:r>
            <w:r>
              <w:tab/>
              <w:t>Disagree:</w:t>
            </w:r>
            <w:r>
              <w:tab/>
            </w:r>
            <w:r w:rsidR="00ED3677">
              <w:t>0</w:t>
            </w:r>
            <w:r>
              <w:tab/>
              <w:t xml:space="preserve">Total </w:t>
            </w:r>
            <w:r>
              <w:tab/>
            </w:r>
            <w:r w:rsidR="00ED3677">
              <w:t>31</w:t>
            </w:r>
            <w:r>
              <w:tab/>
              <w:t>No answer</w:t>
            </w:r>
            <w:r>
              <w:tab/>
            </w:r>
            <w:r w:rsidR="00ED3677">
              <w:t>5</w:t>
            </w:r>
          </w:p>
        </w:tc>
      </w:tr>
      <w:tr w:rsidR="00DE00B1" w14:paraId="61983326" w14:textId="77777777" w:rsidTr="004F6901">
        <w:tc>
          <w:tcPr>
            <w:tcW w:w="715" w:type="dxa"/>
          </w:tcPr>
          <w:p w14:paraId="7B8E9E57" w14:textId="77777777" w:rsidR="00DE00B1" w:rsidRPr="00DF0B6F" w:rsidRDefault="00AA5776" w:rsidP="00DE00B1">
            <w:r>
              <w:t>6</w:t>
            </w:r>
          </w:p>
        </w:tc>
        <w:tc>
          <w:tcPr>
            <w:tcW w:w="5404" w:type="dxa"/>
            <w:tcBorders>
              <w:top w:val="nil"/>
              <w:left w:val="nil"/>
              <w:bottom w:val="nil"/>
              <w:right w:val="nil"/>
            </w:tcBorders>
            <w:shd w:val="clear" w:color="auto" w:fill="auto"/>
            <w:vAlign w:val="bottom"/>
          </w:tcPr>
          <w:p w14:paraId="295D7401" w14:textId="77777777" w:rsidR="00DE00B1" w:rsidRDefault="00DE00B1" w:rsidP="00DE00B1">
            <w:pPr>
              <w:rPr>
                <w:rFonts w:ascii="Segoe UI" w:hAnsi="Segoe UI" w:cs="Segoe UI"/>
                <w:sz w:val="20"/>
                <w:szCs w:val="20"/>
              </w:rPr>
            </w:pPr>
            <w:r>
              <w:rPr>
                <w:rFonts w:ascii="Segoe UI" w:hAnsi="Segoe UI" w:cs="Segoe UI"/>
                <w:sz w:val="20"/>
                <w:szCs w:val="20"/>
              </w:rPr>
              <w:t>Please add Friars’ Place Green, Acton W3  Royal Town Planning Institute’s Planning Aid London Branch Ref: CHG/Cahill/MC/pa 20141111</w:t>
            </w:r>
          </w:p>
        </w:tc>
        <w:tc>
          <w:tcPr>
            <w:tcW w:w="2897" w:type="dxa"/>
          </w:tcPr>
          <w:p w14:paraId="013822B5" w14:textId="77777777" w:rsidR="00DE00B1" w:rsidRPr="00DE2C53" w:rsidRDefault="00210B6E" w:rsidP="00DE00B1">
            <w:pPr>
              <w:rPr>
                <w:color w:val="000000" w:themeColor="text1"/>
              </w:rPr>
            </w:pPr>
            <w:r w:rsidRPr="00DE2C53">
              <w:rPr>
                <w:color w:val="000000" w:themeColor="text1"/>
              </w:rPr>
              <w:t>Not in the Neighbourhood Area</w:t>
            </w:r>
          </w:p>
        </w:tc>
      </w:tr>
      <w:tr w:rsidR="00DE00B1" w14:paraId="485BB84A" w14:textId="77777777" w:rsidTr="004F6901">
        <w:tc>
          <w:tcPr>
            <w:tcW w:w="715" w:type="dxa"/>
          </w:tcPr>
          <w:p w14:paraId="26EF17E4" w14:textId="77777777" w:rsidR="00DE00B1" w:rsidRDefault="00AA5776" w:rsidP="00DE00B1">
            <w:r>
              <w:t>12</w:t>
            </w:r>
          </w:p>
        </w:tc>
        <w:tc>
          <w:tcPr>
            <w:tcW w:w="5404" w:type="dxa"/>
            <w:tcBorders>
              <w:top w:val="nil"/>
              <w:left w:val="nil"/>
              <w:bottom w:val="nil"/>
              <w:right w:val="nil"/>
            </w:tcBorders>
            <w:shd w:val="clear" w:color="auto" w:fill="auto"/>
            <w:vAlign w:val="bottom"/>
          </w:tcPr>
          <w:p w14:paraId="3D745806" w14:textId="77777777" w:rsidR="00DE00B1" w:rsidRDefault="00DE00B1" w:rsidP="00DE00B1">
            <w:pPr>
              <w:rPr>
                <w:rFonts w:ascii="Segoe UI" w:hAnsi="Segoe UI" w:cs="Segoe UI"/>
                <w:sz w:val="20"/>
                <w:szCs w:val="20"/>
              </w:rPr>
            </w:pPr>
            <w:r>
              <w:rPr>
                <w:rFonts w:ascii="Segoe UI" w:hAnsi="Segoe UI" w:cs="Segoe UI"/>
                <w:sz w:val="20"/>
                <w:szCs w:val="20"/>
              </w:rPr>
              <w:t>Maintenance of public space is a problem in central Ealing and could get worse without better care and supervision by the council</w:t>
            </w:r>
          </w:p>
        </w:tc>
        <w:tc>
          <w:tcPr>
            <w:tcW w:w="2897" w:type="dxa"/>
          </w:tcPr>
          <w:p w14:paraId="3361C1FC" w14:textId="77777777" w:rsidR="00DE00B1" w:rsidRPr="00DE2C53" w:rsidRDefault="005F08DB" w:rsidP="00DE00B1">
            <w:pPr>
              <w:rPr>
                <w:color w:val="000000" w:themeColor="text1"/>
              </w:rPr>
            </w:pPr>
            <w:r w:rsidRPr="00DE2C53">
              <w:rPr>
                <w:color w:val="000000" w:themeColor="text1"/>
              </w:rPr>
              <w:t>Not within plan scope</w:t>
            </w:r>
          </w:p>
        </w:tc>
      </w:tr>
      <w:tr w:rsidR="00DE00B1" w14:paraId="277DD732" w14:textId="77777777" w:rsidTr="004F6901">
        <w:tc>
          <w:tcPr>
            <w:tcW w:w="715" w:type="dxa"/>
          </w:tcPr>
          <w:p w14:paraId="01B9BD43" w14:textId="77777777" w:rsidR="00DE00B1" w:rsidRDefault="00AA5776" w:rsidP="00DE00B1">
            <w:r>
              <w:t>14</w:t>
            </w:r>
          </w:p>
        </w:tc>
        <w:tc>
          <w:tcPr>
            <w:tcW w:w="5404" w:type="dxa"/>
            <w:tcBorders>
              <w:top w:val="nil"/>
              <w:left w:val="nil"/>
              <w:bottom w:val="nil"/>
              <w:right w:val="nil"/>
            </w:tcBorders>
            <w:shd w:val="clear" w:color="auto" w:fill="auto"/>
            <w:vAlign w:val="bottom"/>
          </w:tcPr>
          <w:p w14:paraId="4D9E66AA" w14:textId="77777777" w:rsidR="00DE00B1" w:rsidRDefault="00DE00B1" w:rsidP="00DE00B1">
            <w:pPr>
              <w:rPr>
                <w:rFonts w:ascii="Segoe UI" w:hAnsi="Segoe UI" w:cs="Segoe UI"/>
                <w:sz w:val="20"/>
                <w:szCs w:val="20"/>
              </w:rPr>
            </w:pPr>
            <w:r>
              <w:rPr>
                <w:rFonts w:ascii="Segoe UI" w:hAnsi="Segoe UI" w:cs="Segoe UI"/>
                <w:sz w:val="20"/>
                <w:szCs w:val="20"/>
              </w:rPr>
              <w:t>This is particularly important in the Uxbridge Road "office corridor" where the impact of tall office and other buildings can be ameliorated by extensive landscaping in front of the road.</w:t>
            </w:r>
          </w:p>
        </w:tc>
        <w:tc>
          <w:tcPr>
            <w:tcW w:w="2897" w:type="dxa"/>
          </w:tcPr>
          <w:p w14:paraId="50D571DC" w14:textId="77777777" w:rsidR="00DE00B1" w:rsidRPr="00DE2C53" w:rsidRDefault="005F08DB" w:rsidP="00DE00B1">
            <w:pPr>
              <w:rPr>
                <w:color w:val="000000" w:themeColor="text1"/>
              </w:rPr>
            </w:pPr>
            <w:r w:rsidRPr="00DE2C53">
              <w:rPr>
                <w:color w:val="000000" w:themeColor="text1"/>
              </w:rPr>
              <w:t>Agreed.  In local plan</w:t>
            </w:r>
          </w:p>
        </w:tc>
      </w:tr>
      <w:tr w:rsidR="00DE00B1" w14:paraId="6722A8A0" w14:textId="77777777" w:rsidTr="004F6901">
        <w:tc>
          <w:tcPr>
            <w:tcW w:w="715" w:type="dxa"/>
          </w:tcPr>
          <w:p w14:paraId="21B55D93" w14:textId="77777777" w:rsidR="00DE00B1" w:rsidRDefault="00AA5776" w:rsidP="00DE00B1">
            <w:r>
              <w:t>16</w:t>
            </w:r>
          </w:p>
        </w:tc>
        <w:tc>
          <w:tcPr>
            <w:tcW w:w="5404" w:type="dxa"/>
            <w:tcBorders>
              <w:top w:val="nil"/>
              <w:left w:val="nil"/>
              <w:bottom w:val="nil"/>
              <w:right w:val="nil"/>
            </w:tcBorders>
            <w:shd w:val="clear" w:color="auto" w:fill="auto"/>
            <w:vAlign w:val="bottom"/>
          </w:tcPr>
          <w:p w14:paraId="45D3A406" w14:textId="77777777" w:rsidR="00DE00B1" w:rsidRDefault="00DE00B1" w:rsidP="00DE00B1">
            <w:pPr>
              <w:rPr>
                <w:rFonts w:ascii="Segoe UI" w:hAnsi="Segoe UI" w:cs="Segoe UI"/>
                <w:sz w:val="20"/>
                <w:szCs w:val="20"/>
              </w:rPr>
            </w:pPr>
            <w:r>
              <w:rPr>
                <w:rFonts w:ascii="Segoe UI" w:hAnsi="Segoe UI" w:cs="Segoe UI"/>
                <w:sz w:val="20"/>
                <w:szCs w:val="20"/>
              </w:rPr>
              <w:t>We have recently lost many trees through disease etc and these need to be replaced</w:t>
            </w:r>
          </w:p>
        </w:tc>
        <w:tc>
          <w:tcPr>
            <w:tcW w:w="2897" w:type="dxa"/>
          </w:tcPr>
          <w:p w14:paraId="634848ED" w14:textId="77777777" w:rsidR="00DE00B1" w:rsidRPr="00DE2C53" w:rsidRDefault="005F08DB" w:rsidP="00DE00B1">
            <w:pPr>
              <w:rPr>
                <w:color w:val="000000" w:themeColor="text1"/>
              </w:rPr>
            </w:pPr>
            <w:r w:rsidRPr="00DE2C53">
              <w:rPr>
                <w:color w:val="000000" w:themeColor="text1"/>
              </w:rPr>
              <w:t>Not within plan scope</w:t>
            </w:r>
          </w:p>
        </w:tc>
      </w:tr>
      <w:tr w:rsidR="00DE00B1" w14:paraId="6A4CBB7A" w14:textId="77777777" w:rsidTr="004F6901">
        <w:tc>
          <w:tcPr>
            <w:tcW w:w="715" w:type="dxa"/>
          </w:tcPr>
          <w:p w14:paraId="37ABFDFB" w14:textId="77777777" w:rsidR="00DE00B1" w:rsidRDefault="00AA5776" w:rsidP="00DE00B1">
            <w:r>
              <w:t>30</w:t>
            </w:r>
          </w:p>
        </w:tc>
        <w:tc>
          <w:tcPr>
            <w:tcW w:w="5404" w:type="dxa"/>
            <w:tcBorders>
              <w:top w:val="nil"/>
              <w:left w:val="nil"/>
              <w:bottom w:val="nil"/>
              <w:right w:val="nil"/>
            </w:tcBorders>
            <w:shd w:val="clear" w:color="auto" w:fill="auto"/>
            <w:vAlign w:val="bottom"/>
          </w:tcPr>
          <w:p w14:paraId="5C3B69B0" w14:textId="77777777" w:rsidR="00DE00B1" w:rsidRDefault="00DE00B1" w:rsidP="00DE00B1">
            <w:pPr>
              <w:rPr>
                <w:rFonts w:ascii="Segoe UI" w:hAnsi="Segoe UI" w:cs="Segoe UI"/>
                <w:sz w:val="20"/>
                <w:szCs w:val="20"/>
              </w:rPr>
            </w:pPr>
            <w:r w:rsidRPr="00DE00B1">
              <w:rPr>
                <w:rFonts w:ascii="Segoe UI" w:hAnsi="Segoe UI" w:cs="Segoe UI"/>
                <w:sz w:val="20"/>
                <w:szCs w:val="20"/>
              </w:rPr>
              <w:t>Areas on The Green beside bus shelters should be totally fenced off so as to avoid heavy and prolonged bus passenger standing waiting on newly improved grass areas.</w:t>
            </w:r>
          </w:p>
        </w:tc>
        <w:tc>
          <w:tcPr>
            <w:tcW w:w="2897" w:type="dxa"/>
          </w:tcPr>
          <w:p w14:paraId="6E52672A" w14:textId="0F07C087" w:rsidR="00DE00B1" w:rsidRPr="00DE2C53" w:rsidRDefault="009D0DB8">
            <w:pPr>
              <w:rPr>
                <w:color w:val="000000" w:themeColor="text1"/>
              </w:rPr>
            </w:pPr>
            <w:r w:rsidRPr="00DE2C53">
              <w:rPr>
                <w:color w:val="000000" w:themeColor="text1"/>
              </w:rPr>
              <w:t>This has been done, but would be</w:t>
            </w:r>
            <w:r w:rsidR="004D4A47" w:rsidRPr="00DE2C53">
              <w:rPr>
                <w:color w:val="000000" w:themeColor="text1"/>
              </w:rPr>
              <w:t xml:space="preserve"> unnecessary if</w:t>
            </w:r>
            <w:r w:rsidR="005F08DB" w:rsidRPr="00DE2C53">
              <w:rPr>
                <w:color w:val="000000" w:themeColor="text1"/>
              </w:rPr>
              <w:t>.</w:t>
            </w:r>
            <w:r w:rsidR="007B6AF2" w:rsidRPr="00DE2C53">
              <w:rPr>
                <w:color w:val="000000" w:themeColor="text1"/>
              </w:rPr>
              <w:t xml:space="preserve"> Recommendation 5</w:t>
            </w:r>
            <w:r w:rsidR="004D4A47" w:rsidRPr="00DE2C53">
              <w:rPr>
                <w:color w:val="000000" w:themeColor="text1"/>
              </w:rPr>
              <w:t xml:space="preserve"> </w:t>
            </w:r>
            <w:r w:rsidR="007B6AF2" w:rsidRPr="00DE2C53">
              <w:rPr>
                <w:color w:val="000000" w:themeColor="text1"/>
              </w:rPr>
              <w:t>b w</w:t>
            </w:r>
            <w:r w:rsidR="004D4A47" w:rsidRPr="00DE2C53">
              <w:rPr>
                <w:color w:val="000000" w:themeColor="text1"/>
              </w:rPr>
              <w:t>ere implemented</w:t>
            </w:r>
            <w:r w:rsidR="007B6AF2" w:rsidRPr="00DE2C53">
              <w:rPr>
                <w:color w:val="000000" w:themeColor="text1"/>
              </w:rPr>
              <w:t>.</w:t>
            </w:r>
          </w:p>
        </w:tc>
      </w:tr>
      <w:tr w:rsidR="00994134" w14:paraId="3B4263F0" w14:textId="77777777" w:rsidTr="00994134">
        <w:tc>
          <w:tcPr>
            <w:tcW w:w="9016" w:type="dxa"/>
            <w:gridSpan w:val="3"/>
          </w:tcPr>
          <w:p w14:paraId="1CC13607" w14:textId="77777777" w:rsidR="00994134" w:rsidRDefault="00994134" w:rsidP="001C1F80">
            <w:pPr>
              <w:pStyle w:val="ListParagraph"/>
              <w:numPr>
                <w:ilvl w:val="0"/>
                <w:numId w:val="14"/>
              </w:numPr>
            </w:pPr>
            <w:r w:rsidRPr="00801372">
              <w:rPr>
                <w:rFonts w:ascii="Segoe UI" w:hAnsi="Segoe UI" w:cs="Segoe UI"/>
                <w:b/>
                <w:sz w:val="20"/>
                <w:szCs w:val="20"/>
              </w:rPr>
              <w:t>Other comments received</w:t>
            </w:r>
          </w:p>
        </w:tc>
      </w:tr>
      <w:tr w:rsidR="00994134" w14:paraId="7C1989ED" w14:textId="77777777" w:rsidTr="00801372">
        <w:trPr>
          <w:trHeight w:val="139"/>
        </w:trPr>
        <w:tc>
          <w:tcPr>
            <w:tcW w:w="715" w:type="dxa"/>
          </w:tcPr>
          <w:p w14:paraId="7D00CD45" w14:textId="77777777" w:rsidR="00994134" w:rsidRDefault="00994134" w:rsidP="00DE00B1"/>
        </w:tc>
        <w:tc>
          <w:tcPr>
            <w:tcW w:w="5404" w:type="dxa"/>
            <w:tcBorders>
              <w:top w:val="nil"/>
              <w:left w:val="nil"/>
              <w:bottom w:val="nil"/>
              <w:right w:val="nil"/>
            </w:tcBorders>
            <w:shd w:val="clear" w:color="auto" w:fill="auto"/>
            <w:vAlign w:val="bottom"/>
          </w:tcPr>
          <w:p w14:paraId="22CFBD2A" w14:textId="77777777" w:rsidR="00994134" w:rsidRPr="00801372" w:rsidRDefault="00801372" w:rsidP="00DE00B1">
            <w:pPr>
              <w:rPr>
                <w:rFonts w:ascii="Segoe UI" w:hAnsi="Segoe UI" w:cs="Segoe UI"/>
                <w:i/>
                <w:sz w:val="20"/>
                <w:szCs w:val="20"/>
              </w:rPr>
            </w:pPr>
            <w:r>
              <w:rPr>
                <w:rFonts w:ascii="Segoe UI" w:hAnsi="Segoe UI" w:cs="Segoe UI"/>
                <w:i/>
                <w:sz w:val="20"/>
                <w:szCs w:val="20"/>
              </w:rPr>
              <w:t>None received</w:t>
            </w:r>
          </w:p>
        </w:tc>
        <w:tc>
          <w:tcPr>
            <w:tcW w:w="2897" w:type="dxa"/>
          </w:tcPr>
          <w:p w14:paraId="1698B9B8" w14:textId="77777777" w:rsidR="00994134" w:rsidRDefault="00994134" w:rsidP="00DE00B1"/>
        </w:tc>
      </w:tr>
      <w:tr w:rsidR="00201E95" w14:paraId="27DF0AFB" w14:textId="77777777" w:rsidTr="00283AB9">
        <w:trPr>
          <w:trHeight w:val="139"/>
        </w:trPr>
        <w:tc>
          <w:tcPr>
            <w:tcW w:w="9016" w:type="dxa"/>
            <w:gridSpan w:val="3"/>
          </w:tcPr>
          <w:p w14:paraId="0B1B0D6F" w14:textId="58F21F3C" w:rsidR="00201E95" w:rsidRPr="00201E95" w:rsidRDefault="00201E95" w:rsidP="00201E95">
            <w:pPr>
              <w:pStyle w:val="ListParagraph"/>
              <w:numPr>
                <w:ilvl w:val="0"/>
                <w:numId w:val="14"/>
              </w:numPr>
              <w:rPr>
                <w:b/>
              </w:rPr>
            </w:pPr>
            <w:r>
              <w:rPr>
                <w:b/>
              </w:rPr>
              <w:t>Action taken</w:t>
            </w:r>
          </w:p>
        </w:tc>
      </w:tr>
      <w:tr w:rsidR="00201E95" w14:paraId="3C2E3425" w14:textId="77777777" w:rsidTr="00283AB9">
        <w:trPr>
          <w:trHeight w:val="139"/>
        </w:trPr>
        <w:tc>
          <w:tcPr>
            <w:tcW w:w="9016" w:type="dxa"/>
            <w:gridSpan w:val="3"/>
          </w:tcPr>
          <w:p w14:paraId="5400C263" w14:textId="7AA70287" w:rsidR="00201E95" w:rsidRPr="00201E95" w:rsidRDefault="00201E95" w:rsidP="00DE00B1">
            <w:pPr>
              <w:rPr>
                <w:i/>
              </w:rPr>
            </w:pPr>
            <w:r>
              <w:tab/>
            </w:r>
            <w:r w:rsidRPr="00201E95">
              <w:rPr>
                <w:i/>
              </w:rPr>
              <w:t>None</w:t>
            </w:r>
          </w:p>
        </w:tc>
      </w:tr>
      <w:tr w:rsidR="00201E95" w14:paraId="07D65CE4" w14:textId="77777777" w:rsidTr="00283AB9">
        <w:trPr>
          <w:trHeight w:val="139"/>
        </w:trPr>
        <w:tc>
          <w:tcPr>
            <w:tcW w:w="9016" w:type="dxa"/>
            <w:gridSpan w:val="3"/>
          </w:tcPr>
          <w:p w14:paraId="6C655E0F" w14:textId="77777777" w:rsidR="00201E95" w:rsidRDefault="00201E95" w:rsidP="00DE00B1"/>
        </w:tc>
      </w:tr>
    </w:tbl>
    <w:p w14:paraId="7ACD513D"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32B708C5" w14:textId="77777777" w:rsidTr="002F271A">
        <w:tc>
          <w:tcPr>
            <w:tcW w:w="715" w:type="dxa"/>
          </w:tcPr>
          <w:p w14:paraId="31B29303" w14:textId="77777777" w:rsidR="00D95DCA" w:rsidRDefault="00D95DCA" w:rsidP="002F271A">
            <w:r>
              <w:t>No</w:t>
            </w:r>
          </w:p>
        </w:tc>
        <w:tc>
          <w:tcPr>
            <w:tcW w:w="5404" w:type="dxa"/>
          </w:tcPr>
          <w:p w14:paraId="2ABEABB0" w14:textId="77777777" w:rsidR="00D95DCA" w:rsidRDefault="00D95DCA" w:rsidP="002F271A">
            <w:r>
              <w:t>Policy/Comment</w:t>
            </w:r>
          </w:p>
        </w:tc>
        <w:tc>
          <w:tcPr>
            <w:tcW w:w="2897" w:type="dxa"/>
          </w:tcPr>
          <w:p w14:paraId="6FCD515B" w14:textId="77777777" w:rsidR="00D95DCA" w:rsidRDefault="00D95DCA" w:rsidP="002F271A">
            <w:r>
              <w:t>Response</w:t>
            </w:r>
          </w:p>
        </w:tc>
      </w:tr>
      <w:tr w:rsidR="00F764B3" w14:paraId="6804423F" w14:textId="77777777" w:rsidTr="00013058">
        <w:tc>
          <w:tcPr>
            <w:tcW w:w="715" w:type="dxa"/>
          </w:tcPr>
          <w:p w14:paraId="32D83905" w14:textId="77777777" w:rsidR="00F764B3" w:rsidRPr="00DF0B6F" w:rsidRDefault="00F764B3" w:rsidP="00DE00B1">
            <w:r>
              <w:t>PR3</w:t>
            </w:r>
          </w:p>
        </w:tc>
        <w:tc>
          <w:tcPr>
            <w:tcW w:w="8301" w:type="dxa"/>
            <w:gridSpan w:val="2"/>
          </w:tcPr>
          <w:p w14:paraId="2C104B49" w14:textId="77777777" w:rsidR="00F764B3" w:rsidRDefault="00F764B3" w:rsidP="00C201E3">
            <w:pPr>
              <w:rPr>
                <w:b/>
                <w:bCs/>
              </w:rPr>
            </w:pPr>
            <w:r w:rsidRPr="00C201E3">
              <w:rPr>
                <w:b/>
                <w:bCs/>
              </w:rPr>
              <w:t>Improving</w:t>
            </w:r>
            <w:r>
              <w:rPr>
                <w:b/>
                <w:bCs/>
              </w:rPr>
              <w:t xml:space="preserve"> </w:t>
            </w:r>
            <w:r w:rsidRPr="00C201E3">
              <w:rPr>
                <w:b/>
                <w:bCs/>
              </w:rPr>
              <w:t>permeability</w:t>
            </w:r>
          </w:p>
          <w:p w14:paraId="0824FA87" w14:textId="77777777" w:rsidR="00F764B3" w:rsidRDefault="00F764B3" w:rsidP="00C201E3">
            <w:pPr>
              <w:rPr>
                <w:b/>
                <w:bCs/>
              </w:rPr>
            </w:pPr>
            <w:r w:rsidRPr="00C201E3">
              <w:rPr>
                <w:b/>
                <w:bCs/>
              </w:rPr>
              <w:t>Development should maximise</w:t>
            </w:r>
            <w:r>
              <w:rPr>
                <w:b/>
                <w:bCs/>
              </w:rPr>
              <w:t xml:space="preserve"> </w:t>
            </w:r>
            <w:r w:rsidRPr="00C201E3">
              <w:rPr>
                <w:b/>
                <w:bCs/>
              </w:rPr>
              <w:t>the opportunities for pedestrian</w:t>
            </w:r>
            <w:r>
              <w:rPr>
                <w:b/>
                <w:bCs/>
              </w:rPr>
              <w:t xml:space="preserve"> </w:t>
            </w:r>
            <w:r w:rsidRPr="00C201E3">
              <w:rPr>
                <w:b/>
                <w:bCs/>
              </w:rPr>
              <w:t>permeability of the town centre, and in</w:t>
            </w:r>
            <w:r>
              <w:rPr>
                <w:b/>
                <w:bCs/>
              </w:rPr>
              <w:t xml:space="preserve"> </w:t>
            </w:r>
            <w:r w:rsidRPr="00C201E3">
              <w:rPr>
                <w:b/>
                <w:bCs/>
              </w:rPr>
              <w:t>particular to</w:t>
            </w:r>
          </w:p>
          <w:p w14:paraId="0DABB9B4" w14:textId="77777777" w:rsidR="00F764B3" w:rsidRDefault="00F764B3" w:rsidP="00C201E3">
            <w:pPr>
              <w:rPr>
                <w:b/>
                <w:bCs/>
              </w:rPr>
            </w:pPr>
            <w:r w:rsidRPr="00C201E3">
              <w:rPr>
                <w:b/>
                <w:bCs/>
              </w:rPr>
              <w:t>i. provide traffic-free through</w:t>
            </w:r>
            <w:r>
              <w:rPr>
                <w:b/>
                <w:bCs/>
              </w:rPr>
              <w:t xml:space="preserve"> </w:t>
            </w:r>
            <w:r w:rsidRPr="00C201E3">
              <w:rPr>
                <w:b/>
                <w:bCs/>
              </w:rPr>
              <w:t>routes;</w:t>
            </w:r>
          </w:p>
          <w:p w14:paraId="0FFFEBC3" w14:textId="77777777" w:rsidR="00F764B3" w:rsidRDefault="00F764B3" w:rsidP="002F271A">
            <w:r w:rsidRPr="00C201E3">
              <w:rPr>
                <w:b/>
                <w:bCs/>
              </w:rPr>
              <w:t>ii. avoid unnecessary signage and</w:t>
            </w:r>
            <w:r>
              <w:rPr>
                <w:b/>
                <w:bCs/>
              </w:rPr>
              <w:t xml:space="preserve"> </w:t>
            </w:r>
            <w:r w:rsidRPr="00C201E3">
              <w:rPr>
                <w:b/>
                <w:bCs/>
              </w:rPr>
              <w:t>clutter in public areas; contribute to the</w:t>
            </w:r>
            <w:r>
              <w:rPr>
                <w:b/>
                <w:bCs/>
              </w:rPr>
              <w:t xml:space="preserve"> </w:t>
            </w:r>
            <w:r w:rsidRPr="00C201E3">
              <w:rPr>
                <w:b/>
                <w:bCs/>
              </w:rPr>
              <w:t>extension of a consistent standard of public</w:t>
            </w:r>
            <w:r>
              <w:rPr>
                <w:b/>
                <w:bCs/>
              </w:rPr>
              <w:t xml:space="preserve"> </w:t>
            </w:r>
            <w:r w:rsidRPr="00C201E3">
              <w:rPr>
                <w:b/>
                <w:bCs/>
              </w:rPr>
              <w:t>signposting such as Legible London, with</w:t>
            </w:r>
            <w:r>
              <w:rPr>
                <w:b/>
                <w:bCs/>
              </w:rPr>
              <w:t xml:space="preserve"> </w:t>
            </w:r>
            <w:r w:rsidRPr="00C201E3">
              <w:rPr>
                <w:b/>
                <w:bCs/>
              </w:rPr>
              <w:t>an emphasis on directions to places such</w:t>
            </w:r>
            <w:r>
              <w:rPr>
                <w:b/>
                <w:bCs/>
              </w:rPr>
              <w:t xml:space="preserve"> </w:t>
            </w:r>
            <w:r w:rsidRPr="00C201E3">
              <w:rPr>
                <w:b/>
                <w:bCs/>
              </w:rPr>
              <w:t>as museums, galleries and other places of</w:t>
            </w:r>
            <w:r>
              <w:rPr>
                <w:b/>
                <w:bCs/>
              </w:rPr>
              <w:t xml:space="preserve"> </w:t>
            </w:r>
            <w:r w:rsidRPr="00C201E3">
              <w:rPr>
                <w:b/>
                <w:bCs/>
              </w:rPr>
              <w:t>cultural and other interest.</w:t>
            </w:r>
          </w:p>
        </w:tc>
      </w:tr>
      <w:tr w:rsidR="00801372" w14:paraId="53F56FB3" w14:textId="77777777" w:rsidTr="00060E50">
        <w:tc>
          <w:tcPr>
            <w:tcW w:w="9016" w:type="dxa"/>
            <w:gridSpan w:val="3"/>
          </w:tcPr>
          <w:p w14:paraId="066E63C0" w14:textId="77777777" w:rsidR="00801372" w:rsidRPr="00801372" w:rsidRDefault="00801372" w:rsidP="001C1F80">
            <w:pPr>
              <w:pStyle w:val="ListParagraph"/>
              <w:numPr>
                <w:ilvl w:val="0"/>
                <w:numId w:val="15"/>
              </w:numPr>
              <w:rPr>
                <w:b/>
                <w:bCs/>
              </w:rPr>
            </w:pPr>
            <w:r w:rsidRPr="00801372">
              <w:rPr>
                <w:b/>
              </w:rPr>
              <w:t>Survey Monkey questionnaire replies</w:t>
            </w:r>
          </w:p>
        </w:tc>
      </w:tr>
      <w:tr w:rsidR="00F764B3" w14:paraId="5A5D8B50" w14:textId="77777777" w:rsidTr="00013058">
        <w:tc>
          <w:tcPr>
            <w:tcW w:w="715" w:type="dxa"/>
          </w:tcPr>
          <w:p w14:paraId="09CB13A7" w14:textId="77777777" w:rsidR="00F764B3" w:rsidRDefault="00F764B3" w:rsidP="00F764B3">
            <w:r>
              <w:t>All</w:t>
            </w:r>
          </w:p>
        </w:tc>
        <w:tc>
          <w:tcPr>
            <w:tcW w:w="8301" w:type="dxa"/>
            <w:gridSpan w:val="2"/>
          </w:tcPr>
          <w:p w14:paraId="4EBD972D" w14:textId="77777777" w:rsidR="00F764B3" w:rsidRDefault="00F764B3" w:rsidP="00ED3677">
            <w:r>
              <w:t>Agree:</w:t>
            </w:r>
            <w:r>
              <w:tab/>
            </w:r>
            <w:r w:rsidR="00ED3677">
              <w:t>29 (96.7%)</w:t>
            </w:r>
            <w:r>
              <w:tab/>
              <w:t>Disagree:</w:t>
            </w:r>
            <w:r>
              <w:tab/>
            </w:r>
            <w:r w:rsidR="00ED3677">
              <w:t>1 (3.3%)</w:t>
            </w:r>
            <w:r>
              <w:tab/>
              <w:t xml:space="preserve">Total </w:t>
            </w:r>
            <w:r>
              <w:tab/>
            </w:r>
            <w:r w:rsidR="00ED3677">
              <w:t>30</w:t>
            </w:r>
            <w:r>
              <w:tab/>
              <w:t>No answer</w:t>
            </w:r>
            <w:r>
              <w:tab/>
            </w:r>
            <w:r w:rsidR="00ED3677">
              <w:t>6</w:t>
            </w:r>
          </w:p>
        </w:tc>
      </w:tr>
      <w:tr w:rsidR="00DE00B1" w14:paraId="54468DB3" w14:textId="77777777" w:rsidTr="004F6901">
        <w:tc>
          <w:tcPr>
            <w:tcW w:w="715" w:type="dxa"/>
          </w:tcPr>
          <w:p w14:paraId="51B66077" w14:textId="77777777" w:rsidR="00DE00B1" w:rsidRPr="00DF0B6F" w:rsidRDefault="00AA5776" w:rsidP="00DE00B1">
            <w:r>
              <w:t>4</w:t>
            </w:r>
          </w:p>
        </w:tc>
        <w:tc>
          <w:tcPr>
            <w:tcW w:w="5404" w:type="dxa"/>
            <w:tcBorders>
              <w:top w:val="nil"/>
              <w:left w:val="nil"/>
              <w:bottom w:val="nil"/>
              <w:right w:val="nil"/>
            </w:tcBorders>
            <w:shd w:val="clear" w:color="auto" w:fill="auto"/>
            <w:vAlign w:val="bottom"/>
          </w:tcPr>
          <w:p w14:paraId="5C9F9E5A" w14:textId="77777777" w:rsidR="00DE00B1" w:rsidRDefault="00DE00B1" w:rsidP="00210B6E">
            <w:pPr>
              <w:rPr>
                <w:rFonts w:ascii="Segoe UI" w:hAnsi="Segoe UI" w:cs="Segoe UI"/>
                <w:sz w:val="20"/>
                <w:szCs w:val="20"/>
              </w:rPr>
            </w:pPr>
            <w:r>
              <w:rPr>
                <w:rFonts w:ascii="Segoe UI" w:hAnsi="Segoe UI" w:cs="Segoe UI"/>
                <w:sz w:val="20"/>
                <w:szCs w:val="20"/>
              </w:rPr>
              <w:t>Agree with ii but not i</w:t>
            </w:r>
            <w:r w:rsidR="00210B6E">
              <w:rPr>
                <w:rFonts w:ascii="Segoe UI" w:hAnsi="Segoe UI" w:cs="Segoe UI"/>
                <w:sz w:val="20"/>
                <w:szCs w:val="20"/>
              </w:rPr>
              <w:t>.</w:t>
            </w:r>
            <w:r>
              <w:rPr>
                <w:rFonts w:ascii="Segoe UI" w:hAnsi="Segoe UI" w:cs="Segoe UI"/>
                <w:sz w:val="20"/>
                <w:szCs w:val="20"/>
              </w:rPr>
              <w:t xml:space="preserve"> Without traffic there is no commerce </w:t>
            </w:r>
          </w:p>
        </w:tc>
        <w:tc>
          <w:tcPr>
            <w:tcW w:w="2897" w:type="dxa"/>
          </w:tcPr>
          <w:p w14:paraId="728ADCD3" w14:textId="77777777" w:rsidR="00DE00B1" w:rsidRDefault="005F08DB" w:rsidP="00DE00B1">
            <w:r w:rsidRPr="00DE2C53">
              <w:rPr>
                <w:color w:val="000000" w:themeColor="text1"/>
              </w:rPr>
              <w:t>Noted</w:t>
            </w:r>
          </w:p>
        </w:tc>
      </w:tr>
      <w:tr w:rsidR="00DE00B1" w14:paraId="1FD610B8" w14:textId="77777777" w:rsidTr="004F6901">
        <w:tc>
          <w:tcPr>
            <w:tcW w:w="715" w:type="dxa"/>
          </w:tcPr>
          <w:p w14:paraId="31B70064" w14:textId="77777777" w:rsidR="00DE00B1" w:rsidRDefault="00AA5776" w:rsidP="00DE00B1">
            <w:r>
              <w:t>6</w:t>
            </w:r>
          </w:p>
        </w:tc>
        <w:tc>
          <w:tcPr>
            <w:tcW w:w="5404" w:type="dxa"/>
            <w:tcBorders>
              <w:top w:val="nil"/>
              <w:left w:val="nil"/>
              <w:bottom w:val="nil"/>
              <w:right w:val="nil"/>
            </w:tcBorders>
            <w:shd w:val="clear" w:color="auto" w:fill="auto"/>
            <w:vAlign w:val="bottom"/>
          </w:tcPr>
          <w:p w14:paraId="5496D98A" w14:textId="77777777" w:rsidR="00DE00B1" w:rsidRDefault="00DE00B1" w:rsidP="00DE00B1">
            <w:pPr>
              <w:rPr>
                <w:rFonts w:ascii="Segoe UI" w:hAnsi="Segoe UI" w:cs="Segoe UI"/>
                <w:sz w:val="20"/>
                <w:szCs w:val="20"/>
              </w:rPr>
            </w:pPr>
            <w:r>
              <w:rPr>
                <w:rFonts w:ascii="Segoe UI" w:hAnsi="Segoe UI" w:cs="Segoe UI"/>
                <w:sz w:val="20"/>
                <w:szCs w:val="20"/>
              </w:rPr>
              <w:t>Please add The Drive, Friary Park estate and Emanuel Avenue, Acton London W3. Current solicitor Matt Gilks of Dutton Gregory LLP of Winchester representing the Environmental Law Foundation  Royal Town Pla</w:t>
            </w:r>
            <w:r w:rsidR="00210B6E">
              <w:rPr>
                <w:rFonts w:ascii="Segoe UI" w:hAnsi="Segoe UI" w:cs="Segoe UI"/>
                <w:sz w:val="20"/>
                <w:szCs w:val="20"/>
              </w:rPr>
              <w:t>n</w:t>
            </w:r>
            <w:r>
              <w:rPr>
                <w:rFonts w:ascii="Segoe UI" w:hAnsi="Segoe UI" w:cs="Segoe UI"/>
                <w:sz w:val="20"/>
                <w:szCs w:val="20"/>
              </w:rPr>
              <w:t xml:space="preserve">ning Institute’s Planning Aid London Branch Ref: CHG/Cahill/MC/pa 20150211  </w:t>
            </w:r>
          </w:p>
        </w:tc>
        <w:tc>
          <w:tcPr>
            <w:tcW w:w="2897" w:type="dxa"/>
          </w:tcPr>
          <w:p w14:paraId="3A245B79" w14:textId="73A5E633" w:rsidR="00DE00B1" w:rsidRDefault="00210B6E" w:rsidP="00DE00B1">
            <w:r>
              <w:t>Not in the Neighbour</w:t>
            </w:r>
            <w:r w:rsidR="007B6AF2">
              <w:t>\</w:t>
            </w:r>
            <w:r>
              <w:t>hood Area</w:t>
            </w:r>
          </w:p>
        </w:tc>
      </w:tr>
      <w:tr w:rsidR="00DE00B1" w14:paraId="278DA979" w14:textId="77777777" w:rsidTr="004F6901">
        <w:tc>
          <w:tcPr>
            <w:tcW w:w="715" w:type="dxa"/>
          </w:tcPr>
          <w:p w14:paraId="724C1B90" w14:textId="77777777" w:rsidR="00DE00B1" w:rsidRDefault="00AA5776" w:rsidP="00DE00B1">
            <w:r>
              <w:t>8</w:t>
            </w:r>
          </w:p>
        </w:tc>
        <w:tc>
          <w:tcPr>
            <w:tcW w:w="5404" w:type="dxa"/>
            <w:tcBorders>
              <w:top w:val="nil"/>
              <w:left w:val="nil"/>
              <w:bottom w:val="nil"/>
              <w:right w:val="nil"/>
            </w:tcBorders>
            <w:shd w:val="clear" w:color="auto" w:fill="auto"/>
            <w:vAlign w:val="bottom"/>
          </w:tcPr>
          <w:p w14:paraId="6CCA5068" w14:textId="77777777" w:rsidR="00DE00B1" w:rsidRDefault="00DE00B1" w:rsidP="00DE00B1">
            <w:pPr>
              <w:rPr>
                <w:rFonts w:ascii="Segoe UI" w:hAnsi="Segoe UI" w:cs="Segoe UI"/>
                <w:sz w:val="20"/>
                <w:szCs w:val="20"/>
              </w:rPr>
            </w:pPr>
            <w:r>
              <w:rPr>
                <w:rFonts w:ascii="Segoe UI" w:hAnsi="Segoe UI" w:cs="Segoe UI"/>
                <w:sz w:val="20"/>
                <w:szCs w:val="20"/>
              </w:rPr>
              <w:t>See comment at T4 in relation to through traffic.</w:t>
            </w:r>
          </w:p>
        </w:tc>
        <w:tc>
          <w:tcPr>
            <w:tcW w:w="2897" w:type="dxa"/>
          </w:tcPr>
          <w:p w14:paraId="287B919B" w14:textId="77777777" w:rsidR="00DE00B1" w:rsidRDefault="00DE00B1" w:rsidP="00DE00B1"/>
        </w:tc>
      </w:tr>
      <w:tr w:rsidR="00DE00B1" w:rsidRPr="00DE2C53" w14:paraId="0CFB7B96" w14:textId="77777777" w:rsidTr="004F6901">
        <w:tc>
          <w:tcPr>
            <w:tcW w:w="715" w:type="dxa"/>
          </w:tcPr>
          <w:p w14:paraId="00AB4959" w14:textId="77777777" w:rsidR="00DE00B1" w:rsidRDefault="00AA5776" w:rsidP="00DE00B1">
            <w:r>
              <w:t>12</w:t>
            </w:r>
          </w:p>
        </w:tc>
        <w:tc>
          <w:tcPr>
            <w:tcW w:w="5404" w:type="dxa"/>
            <w:tcBorders>
              <w:top w:val="nil"/>
              <w:left w:val="nil"/>
              <w:bottom w:val="nil"/>
              <w:right w:val="nil"/>
            </w:tcBorders>
            <w:shd w:val="clear" w:color="auto" w:fill="auto"/>
            <w:vAlign w:val="bottom"/>
          </w:tcPr>
          <w:p w14:paraId="46298C43" w14:textId="77777777" w:rsidR="00DE00B1" w:rsidRDefault="00DE00B1" w:rsidP="00DE00B1">
            <w:pPr>
              <w:rPr>
                <w:rFonts w:ascii="Segoe UI" w:hAnsi="Segoe UI" w:cs="Segoe UI"/>
                <w:sz w:val="20"/>
                <w:szCs w:val="20"/>
              </w:rPr>
            </w:pPr>
            <w:r>
              <w:rPr>
                <w:rFonts w:ascii="Segoe UI" w:hAnsi="Segoe UI" w:cs="Segoe UI"/>
                <w:sz w:val="20"/>
                <w:szCs w:val="20"/>
              </w:rPr>
              <w:t>Difficult to envisage a traffic free route through central Ealing</w:t>
            </w:r>
          </w:p>
        </w:tc>
        <w:tc>
          <w:tcPr>
            <w:tcW w:w="2897" w:type="dxa"/>
          </w:tcPr>
          <w:p w14:paraId="42F6B145" w14:textId="77777777" w:rsidR="00DE00B1" w:rsidRPr="00DE2C53" w:rsidRDefault="005F08DB" w:rsidP="00DE00B1">
            <w:pPr>
              <w:rPr>
                <w:color w:val="000000" w:themeColor="text1"/>
              </w:rPr>
            </w:pPr>
            <w:r w:rsidRPr="00DE2C53">
              <w:rPr>
                <w:color w:val="000000" w:themeColor="text1"/>
              </w:rPr>
              <w:t>Agreed</w:t>
            </w:r>
          </w:p>
        </w:tc>
      </w:tr>
      <w:tr w:rsidR="00DE00B1" w:rsidRPr="00DE2C53" w14:paraId="0CD45CAB" w14:textId="77777777" w:rsidTr="004F6901">
        <w:tc>
          <w:tcPr>
            <w:tcW w:w="715" w:type="dxa"/>
          </w:tcPr>
          <w:p w14:paraId="26C0E2F7" w14:textId="77777777" w:rsidR="00DE00B1" w:rsidRDefault="00AA5776" w:rsidP="00DE00B1">
            <w:r>
              <w:t>13</w:t>
            </w:r>
          </w:p>
        </w:tc>
        <w:tc>
          <w:tcPr>
            <w:tcW w:w="5404" w:type="dxa"/>
            <w:tcBorders>
              <w:top w:val="nil"/>
              <w:left w:val="nil"/>
              <w:bottom w:val="nil"/>
              <w:right w:val="nil"/>
            </w:tcBorders>
            <w:shd w:val="clear" w:color="auto" w:fill="auto"/>
            <w:vAlign w:val="bottom"/>
          </w:tcPr>
          <w:p w14:paraId="50CFDD6B" w14:textId="77777777" w:rsidR="00DE00B1" w:rsidRDefault="00DE00B1" w:rsidP="00DE00B1">
            <w:pPr>
              <w:rPr>
                <w:rFonts w:ascii="Segoe UI" w:hAnsi="Segoe UI" w:cs="Segoe UI"/>
                <w:sz w:val="20"/>
                <w:szCs w:val="20"/>
              </w:rPr>
            </w:pPr>
            <w:r>
              <w:rPr>
                <w:rFonts w:ascii="Segoe UI" w:hAnsi="Segoe UI" w:cs="Segoe UI"/>
                <w:sz w:val="20"/>
                <w:szCs w:val="20"/>
              </w:rPr>
              <w:t>"Legible London" merely adds to street clutter. We have yet to see a single person use them in Ealing.</w:t>
            </w:r>
          </w:p>
        </w:tc>
        <w:tc>
          <w:tcPr>
            <w:tcW w:w="2897" w:type="dxa"/>
          </w:tcPr>
          <w:p w14:paraId="516E3AD8" w14:textId="77777777" w:rsidR="00DE00B1" w:rsidRPr="00DE2C53" w:rsidRDefault="005F08DB" w:rsidP="00DE00B1">
            <w:pPr>
              <w:rPr>
                <w:color w:val="000000" w:themeColor="text1"/>
              </w:rPr>
            </w:pPr>
            <w:r w:rsidRPr="00DE2C53">
              <w:rPr>
                <w:color w:val="000000" w:themeColor="text1"/>
              </w:rPr>
              <w:t>Noted</w:t>
            </w:r>
          </w:p>
        </w:tc>
      </w:tr>
      <w:tr w:rsidR="00DE00B1" w:rsidRPr="00DE2C53" w14:paraId="34D8DF99" w14:textId="77777777" w:rsidTr="004F6901">
        <w:tc>
          <w:tcPr>
            <w:tcW w:w="715" w:type="dxa"/>
          </w:tcPr>
          <w:p w14:paraId="49F3CAB0" w14:textId="77777777" w:rsidR="00DE00B1" w:rsidRDefault="00AA5776" w:rsidP="00DE00B1">
            <w:r>
              <w:t>16</w:t>
            </w:r>
          </w:p>
        </w:tc>
        <w:tc>
          <w:tcPr>
            <w:tcW w:w="5404" w:type="dxa"/>
            <w:tcBorders>
              <w:top w:val="nil"/>
              <w:left w:val="nil"/>
              <w:bottom w:val="nil"/>
              <w:right w:val="nil"/>
            </w:tcBorders>
            <w:shd w:val="clear" w:color="auto" w:fill="auto"/>
            <w:vAlign w:val="bottom"/>
          </w:tcPr>
          <w:p w14:paraId="28B38F1E" w14:textId="77777777" w:rsidR="00DE00B1" w:rsidRDefault="00DE00B1" w:rsidP="00DE00B1">
            <w:pPr>
              <w:rPr>
                <w:rFonts w:ascii="Segoe UI" w:hAnsi="Segoe UI" w:cs="Segoe UI"/>
                <w:sz w:val="20"/>
                <w:szCs w:val="20"/>
              </w:rPr>
            </w:pPr>
            <w:r>
              <w:rPr>
                <w:rFonts w:ascii="Segoe UI" w:hAnsi="Segoe UI" w:cs="Segoe UI"/>
                <w:sz w:val="20"/>
                <w:szCs w:val="20"/>
              </w:rPr>
              <w:t>The signage outside the station has improved, but I have been asked for directions to the shops, buses etc on several occasions recently</w:t>
            </w:r>
          </w:p>
        </w:tc>
        <w:tc>
          <w:tcPr>
            <w:tcW w:w="2897" w:type="dxa"/>
          </w:tcPr>
          <w:p w14:paraId="0B8628D3" w14:textId="77777777" w:rsidR="00DE00B1" w:rsidRPr="00DE2C53" w:rsidRDefault="005F08DB" w:rsidP="00DE00B1">
            <w:pPr>
              <w:rPr>
                <w:color w:val="000000" w:themeColor="text1"/>
              </w:rPr>
            </w:pPr>
            <w:r w:rsidRPr="00DE2C53">
              <w:rPr>
                <w:color w:val="000000" w:themeColor="text1"/>
              </w:rPr>
              <w:t>Noted</w:t>
            </w:r>
          </w:p>
        </w:tc>
      </w:tr>
      <w:tr w:rsidR="00DE00B1" w:rsidRPr="00DE2C53" w14:paraId="55A4D451" w14:textId="77777777" w:rsidTr="00801372">
        <w:tc>
          <w:tcPr>
            <w:tcW w:w="715" w:type="dxa"/>
          </w:tcPr>
          <w:p w14:paraId="7F06CC37" w14:textId="77777777" w:rsidR="00DE00B1" w:rsidRDefault="00AA5776" w:rsidP="00DE00B1">
            <w:r>
              <w:t>18</w:t>
            </w:r>
          </w:p>
        </w:tc>
        <w:tc>
          <w:tcPr>
            <w:tcW w:w="5404" w:type="dxa"/>
            <w:tcBorders>
              <w:top w:val="nil"/>
              <w:left w:val="nil"/>
              <w:bottom w:val="nil"/>
              <w:right w:val="nil"/>
            </w:tcBorders>
            <w:shd w:val="clear" w:color="auto" w:fill="auto"/>
          </w:tcPr>
          <w:p w14:paraId="42D55FCD" w14:textId="77777777" w:rsidR="00DE00B1" w:rsidRDefault="00DE00B1" w:rsidP="00801372">
            <w:pPr>
              <w:rPr>
                <w:rFonts w:ascii="Segoe UI" w:hAnsi="Segoe UI" w:cs="Segoe UI"/>
                <w:sz w:val="20"/>
                <w:szCs w:val="20"/>
              </w:rPr>
            </w:pPr>
            <w:r>
              <w:rPr>
                <w:rFonts w:ascii="Segoe UI" w:hAnsi="Segoe UI" w:cs="Segoe UI"/>
                <w:sz w:val="20"/>
                <w:szCs w:val="20"/>
              </w:rPr>
              <w:t>But don't do this if it gums up other traffic routes</w:t>
            </w:r>
          </w:p>
        </w:tc>
        <w:tc>
          <w:tcPr>
            <w:tcW w:w="2897" w:type="dxa"/>
          </w:tcPr>
          <w:p w14:paraId="0EC92533" w14:textId="77777777" w:rsidR="00DE00B1" w:rsidRPr="00DE2C53" w:rsidRDefault="005F08DB" w:rsidP="00DE00B1">
            <w:pPr>
              <w:rPr>
                <w:color w:val="000000" w:themeColor="text1"/>
              </w:rPr>
            </w:pPr>
            <w:r w:rsidRPr="00DE2C53">
              <w:rPr>
                <w:color w:val="000000" w:themeColor="text1"/>
              </w:rPr>
              <w:t>Agreed; may need to reflect in wording</w:t>
            </w:r>
          </w:p>
        </w:tc>
      </w:tr>
      <w:tr w:rsidR="00210B6E" w:rsidRPr="00DE2C53" w14:paraId="7A3AD83B" w14:textId="77777777" w:rsidTr="004F6901">
        <w:tc>
          <w:tcPr>
            <w:tcW w:w="715" w:type="dxa"/>
          </w:tcPr>
          <w:p w14:paraId="2F720982" w14:textId="77777777" w:rsidR="00210B6E" w:rsidRDefault="00AA5776" w:rsidP="00210B6E">
            <w:r>
              <w:t>25</w:t>
            </w:r>
          </w:p>
        </w:tc>
        <w:tc>
          <w:tcPr>
            <w:tcW w:w="5404" w:type="dxa"/>
            <w:tcBorders>
              <w:top w:val="nil"/>
              <w:left w:val="nil"/>
              <w:bottom w:val="nil"/>
              <w:right w:val="nil"/>
            </w:tcBorders>
            <w:shd w:val="clear" w:color="auto" w:fill="auto"/>
            <w:vAlign w:val="bottom"/>
          </w:tcPr>
          <w:p w14:paraId="44E39126" w14:textId="77777777" w:rsidR="00210B6E" w:rsidRDefault="00210B6E" w:rsidP="00210B6E">
            <w:pPr>
              <w:rPr>
                <w:rFonts w:ascii="Segoe UI" w:hAnsi="Segoe UI" w:cs="Segoe UI"/>
                <w:sz w:val="20"/>
                <w:szCs w:val="20"/>
              </w:rPr>
            </w:pPr>
            <w:r>
              <w:rPr>
                <w:rFonts w:ascii="Segoe UI" w:hAnsi="Segoe UI" w:cs="Segoe UI"/>
                <w:sz w:val="20"/>
                <w:szCs w:val="20"/>
              </w:rPr>
              <w:t>Yes . See comment above</w:t>
            </w:r>
          </w:p>
        </w:tc>
        <w:tc>
          <w:tcPr>
            <w:tcW w:w="2897" w:type="dxa"/>
          </w:tcPr>
          <w:p w14:paraId="69443F3C" w14:textId="77777777" w:rsidR="00210B6E" w:rsidRPr="00DE2C53" w:rsidRDefault="00210B6E" w:rsidP="00210B6E">
            <w:pPr>
              <w:rPr>
                <w:color w:val="000000" w:themeColor="text1"/>
              </w:rPr>
            </w:pPr>
          </w:p>
        </w:tc>
      </w:tr>
      <w:tr w:rsidR="00210B6E" w:rsidRPr="00DE2C53" w14:paraId="21B0FB6B" w14:textId="77777777" w:rsidTr="004F6901">
        <w:tc>
          <w:tcPr>
            <w:tcW w:w="715" w:type="dxa"/>
          </w:tcPr>
          <w:p w14:paraId="3E863DCE" w14:textId="77777777" w:rsidR="00210B6E" w:rsidRDefault="00AA5776" w:rsidP="00210B6E">
            <w:r>
              <w:t>29</w:t>
            </w:r>
          </w:p>
        </w:tc>
        <w:tc>
          <w:tcPr>
            <w:tcW w:w="5404" w:type="dxa"/>
            <w:tcBorders>
              <w:top w:val="nil"/>
              <w:left w:val="nil"/>
              <w:bottom w:val="nil"/>
              <w:right w:val="nil"/>
            </w:tcBorders>
            <w:shd w:val="clear" w:color="auto" w:fill="auto"/>
            <w:vAlign w:val="bottom"/>
          </w:tcPr>
          <w:p w14:paraId="3EFDD0BE" w14:textId="0688AF3E" w:rsidR="00210B6E" w:rsidRDefault="00210B6E" w:rsidP="00210B6E">
            <w:pPr>
              <w:rPr>
                <w:rFonts w:ascii="Segoe UI" w:hAnsi="Segoe UI" w:cs="Segoe UI"/>
                <w:sz w:val="20"/>
                <w:szCs w:val="20"/>
              </w:rPr>
            </w:pPr>
            <w:r w:rsidRPr="00210B6E">
              <w:rPr>
                <w:rFonts w:ascii="Segoe UI" w:hAnsi="Segoe UI" w:cs="Segoe UI"/>
                <w:sz w:val="20"/>
                <w:szCs w:val="20"/>
              </w:rPr>
              <w:t>Don</w:t>
            </w:r>
            <w:r w:rsidR="00201E95">
              <w:rPr>
                <w:rFonts w:ascii="Segoe UI" w:hAnsi="Segoe UI" w:cs="Segoe UI"/>
                <w:sz w:val="20"/>
                <w:szCs w:val="20"/>
              </w:rPr>
              <w:t>’</w:t>
            </w:r>
            <w:r w:rsidRPr="00210B6E">
              <w:rPr>
                <w:rFonts w:ascii="Segoe UI" w:hAnsi="Segoe UI" w:cs="Segoe UI"/>
                <w:sz w:val="20"/>
                <w:szCs w:val="20"/>
              </w:rPr>
              <w:t>t be so destination focused.    People travelling on foot or bike may be passing through or going to meet friends for example.  Very rarely are they going to "galleries".  Encourage sustainable transport for utility trips.  Make Ealing vibrant, liveable and healthy.</w:t>
            </w:r>
          </w:p>
        </w:tc>
        <w:tc>
          <w:tcPr>
            <w:tcW w:w="2897" w:type="dxa"/>
          </w:tcPr>
          <w:p w14:paraId="2A3DD8C0" w14:textId="382EE1AC" w:rsidR="00210B6E" w:rsidRPr="00DE2C53" w:rsidRDefault="005F08DB" w:rsidP="00201E95">
            <w:pPr>
              <w:rPr>
                <w:color w:val="000000" w:themeColor="text1"/>
              </w:rPr>
            </w:pPr>
            <w:r w:rsidRPr="00DE2C53">
              <w:rPr>
                <w:color w:val="000000" w:themeColor="text1"/>
              </w:rPr>
              <w:t>Noted</w:t>
            </w:r>
            <w:r w:rsidR="00201E95" w:rsidRPr="00DE2C53">
              <w:rPr>
                <w:color w:val="000000" w:themeColor="text1"/>
              </w:rPr>
              <w:t>: wording amended</w:t>
            </w:r>
          </w:p>
        </w:tc>
      </w:tr>
      <w:tr w:rsidR="00994134" w14:paraId="1D88068C" w14:textId="77777777" w:rsidTr="00994134">
        <w:tc>
          <w:tcPr>
            <w:tcW w:w="9016" w:type="dxa"/>
            <w:gridSpan w:val="3"/>
          </w:tcPr>
          <w:p w14:paraId="1DA9FE28" w14:textId="77777777" w:rsidR="00994134" w:rsidRDefault="00994134" w:rsidP="001C1F80">
            <w:pPr>
              <w:pStyle w:val="ListParagraph"/>
              <w:numPr>
                <w:ilvl w:val="0"/>
                <w:numId w:val="15"/>
              </w:numPr>
            </w:pPr>
            <w:r w:rsidRPr="00801372">
              <w:rPr>
                <w:rFonts w:ascii="Segoe UI" w:hAnsi="Segoe UI" w:cs="Segoe UI"/>
                <w:b/>
                <w:sz w:val="20"/>
                <w:szCs w:val="20"/>
              </w:rPr>
              <w:t>Other comments received</w:t>
            </w:r>
          </w:p>
        </w:tc>
      </w:tr>
      <w:tr w:rsidR="00994134" w14:paraId="2841CBEB" w14:textId="77777777" w:rsidTr="004F6901">
        <w:tc>
          <w:tcPr>
            <w:tcW w:w="715" w:type="dxa"/>
          </w:tcPr>
          <w:p w14:paraId="066FDD50" w14:textId="77777777" w:rsidR="00994134" w:rsidRDefault="002C70AC" w:rsidP="00210B6E">
            <w:r>
              <w:t>P</w:t>
            </w:r>
          </w:p>
        </w:tc>
        <w:tc>
          <w:tcPr>
            <w:tcW w:w="5404" w:type="dxa"/>
            <w:tcBorders>
              <w:top w:val="nil"/>
              <w:left w:val="nil"/>
              <w:bottom w:val="nil"/>
              <w:right w:val="nil"/>
            </w:tcBorders>
            <w:shd w:val="clear" w:color="auto" w:fill="auto"/>
            <w:vAlign w:val="bottom"/>
          </w:tcPr>
          <w:p w14:paraId="0C89FF3C" w14:textId="77777777" w:rsidR="00994134" w:rsidRPr="00210B6E" w:rsidRDefault="002C70AC" w:rsidP="00210B6E">
            <w:pPr>
              <w:rPr>
                <w:rFonts w:ascii="Segoe UI" w:hAnsi="Segoe UI" w:cs="Segoe UI"/>
                <w:sz w:val="20"/>
                <w:szCs w:val="20"/>
              </w:rPr>
            </w:pPr>
            <w:r w:rsidRPr="002C70AC">
              <w:rPr>
                <w:rFonts w:ascii="Segoe UI" w:hAnsi="Segoe UI" w:cs="Segoe UI"/>
                <w:sz w:val="20"/>
                <w:szCs w:val="20"/>
              </w:rPr>
              <w:t>'Improving Permeability' could usefully incorporate a reference to the desirability of a pedestrian link from the Uxbridge Road 'Office Corridor' to Mattock Lane/Walpole Park. This could be mentioned again when policies for development of sites along the Corridor are put forward.</w:t>
            </w:r>
          </w:p>
        </w:tc>
        <w:tc>
          <w:tcPr>
            <w:tcW w:w="2897" w:type="dxa"/>
          </w:tcPr>
          <w:p w14:paraId="25116AFA" w14:textId="4D985BD5" w:rsidR="00994134" w:rsidRDefault="007B6AF2" w:rsidP="00210B6E">
            <w:r>
              <w:t xml:space="preserve">Existing Local Plan policy already provides for this </w:t>
            </w:r>
          </w:p>
        </w:tc>
      </w:tr>
      <w:tr w:rsidR="00201E95" w14:paraId="608DE020" w14:textId="77777777" w:rsidTr="00283AB9">
        <w:tc>
          <w:tcPr>
            <w:tcW w:w="9016" w:type="dxa"/>
            <w:gridSpan w:val="3"/>
          </w:tcPr>
          <w:p w14:paraId="25FC7128" w14:textId="1D82D9C2" w:rsidR="00201E95" w:rsidRPr="00201E95" w:rsidRDefault="00201E95" w:rsidP="00201E95">
            <w:pPr>
              <w:pStyle w:val="ListParagraph"/>
              <w:numPr>
                <w:ilvl w:val="0"/>
                <w:numId w:val="15"/>
              </w:numPr>
              <w:rPr>
                <w:b/>
              </w:rPr>
            </w:pPr>
            <w:r>
              <w:rPr>
                <w:b/>
              </w:rPr>
              <w:t>Action taken</w:t>
            </w:r>
          </w:p>
        </w:tc>
      </w:tr>
      <w:tr w:rsidR="00201E95" w14:paraId="6F930694" w14:textId="77777777" w:rsidTr="00283AB9">
        <w:tc>
          <w:tcPr>
            <w:tcW w:w="9016" w:type="dxa"/>
            <w:gridSpan w:val="3"/>
          </w:tcPr>
          <w:p w14:paraId="6B503DF2" w14:textId="3F29E1AE" w:rsidR="00201E95" w:rsidRDefault="00201E95" w:rsidP="00210B6E">
            <w:r>
              <w:t>Wording in sub-para ii changed</w:t>
            </w:r>
            <w:r w:rsidR="004D4A47">
              <w:t xml:space="preserve">, with policy </w:t>
            </w:r>
            <w:r>
              <w:t xml:space="preserve"> to read:</w:t>
            </w:r>
          </w:p>
          <w:p w14:paraId="63816249" w14:textId="44C3A913" w:rsidR="004D4A47" w:rsidRDefault="004D4A47" w:rsidP="004D4A47">
            <w:pPr>
              <w:rPr>
                <w:b/>
                <w:bCs/>
              </w:rPr>
            </w:pPr>
            <w:r>
              <w:rPr>
                <w:b/>
                <w:bCs/>
              </w:rPr>
              <w:t xml:space="preserve">PR2 </w:t>
            </w:r>
            <w:r w:rsidRPr="00C201E3">
              <w:rPr>
                <w:b/>
                <w:bCs/>
              </w:rPr>
              <w:t>Improving</w:t>
            </w:r>
            <w:r>
              <w:rPr>
                <w:b/>
                <w:bCs/>
              </w:rPr>
              <w:t xml:space="preserve"> </w:t>
            </w:r>
            <w:r w:rsidRPr="00C201E3">
              <w:rPr>
                <w:b/>
                <w:bCs/>
              </w:rPr>
              <w:t>permeability</w:t>
            </w:r>
          </w:p>
          <w:p w14:paraId="75A4779D" w14:textId="77777777" w:rsidR="004D4A47" w:rsidRPr="00727CF5" w:rsidRDefault="004D4A47" w:rsidP="004D4A47">
            <w:pPr>
              <w:rPr>
                <w:bCs/>
              </w:rPr>
            </w:pPr>
            <w:r w:rsidRPr="00727CF5">
              <w:rPr>
                <w:bCs/>
              </w:rPr>
              <w:t>Development should maximise the opportunities for pedestrian permeability of the town centre, and in particular to</w:t>
            </w:r>
          </w:p>
          <w:p w14:paraId="418DADDB" w14:textId="77777777" w:rsidR="004D4A47" w:rsidRPr="00727CF5" w:rsidRDefault="004D4A47" w:rsidP="004D4A47">
            <w:pPr>
              <w:rPr>
                <w:bCs/>
              </w:rPr>
            </w:pPr>
            <w:r w:rsidRPr="00727CF5">
              <w:rPr>
                <w:bCs/>
              </w:rPr>
              <w:t>i. provide traffic-free through routes;</w:t>
            </w:r>
          </w:p>
          <w:p w14:paraId="1ABA13B7" w14:textId="5B821A37" w:rsidR="00201E95" w:rsidRDefault="004D4A47">
            <w:r w:rsidRPr="00727CF5">
              <w:rPr>
                <w:bCs/>
              </w:rPr>
              <w:t xml:space="preserve">ii. avoid unnecessary signage and clutter in public areas; contribute to the extension of a consistent standard of public signposting such as Legible London, with </w:t>
            </w:r>
            <w:r w:rsidRPr="00727CF5">
              <w:rPr>
                <w:bCs/>
                <w:strike/>
              </w:rPr>
              <w:t>an emphasis on</w:t>
            </w:r>
            <w:r w:rsidRPr="00727CF5">
              <w:rPr>
                <w:bCs/>
              </w:rPr>
              <w:t xml:space="preserve"> directions to places such as museums, galleries and other places of cultural and other interest.</w:t>
            </w:r>
            <w:r>
              <w:t xml:space="preserve"> </w:t>
            </w:r>
          </w:p>
        </w:tc>
      </w:tr>
    </w:tbl>
    <w:p w14:paraId="7F38BAB4" w14:textId="77777777" w:rsidR="00D95DCA" w:rsidRDefault="00D95DCA" w:rsidP="00D95DCA"/>
    <w:p w14:paraId="3E5F7E68" w14:textId="29348DB8" w:rsidR="00D95DCA" w:rsidRDefault="00D95DCA" w:rsidP="00D95DCA"/>
    <w:tbl>
      <w:tblPr>
        <w:tblStyle w:val="TableGrid"/>
        <w:tblW w:w="0" w:type="auto"/>
        <w:tblLook w:val="04A0" w:firstRow="1" w:lastRow="0" w:firstColumn="1" w:lastColumn="0" w:noHBand="0" w:noVBand="1"/>
      </w:tblPr>
      <w:tblGrid>
        <w:gridCol w:w="715"/>
        <w:gridCol w:w="5404"/>
        <w:gridCol w:w="2897"/>
      </w:tblGrid>
      <w:tr w:rsidR="00D95DCA" w14:paraId="713D6CCA" w14:textId="77777777" w:rsidTr="002F271A">
        <w:tc>
          <w:tcPr>
            <w:tcW w:w="715" w:type="dxa"/>
          </w:tcPr>
          <w:p w14:paraId="70812EB9" w14:textId="77777777" w:rsidR="00D95DCA" w:rsidRDefault="00D95DCA" w:rsidP="002F271A">
            <w:r>
              <w:t>No</w:t>
            </w:r>
          </w:p>
        </w:tc>
        <w:tc>
          <w:tcPr>
            <w:tcW w:w="5404" w:type="dxa"/>
          </w:tcPr>
          <w:p w14:paraId="26EA7255" w14:textId="77777777" w:rsidR="00D95DCA" w:rsidRDefault="00D95DCA" w:rsidP="002F271A">
            <w:r>
              <w:t>Policy/Comment</w:t>
            </w:r>
          </w:p>
        </w:tc>
        <w:tc>
          <w:tcPr>
            <w:tcW w:w="2897" w:type="dxa"/>
          </w:tcPr>
          <w:p w14:paraId="0B30FBED" w14:textId="77777777" w:rsidR="00D95DCA" w:rsidRDefault="00D95DCA" w:rsidP="002F271A">
            <w:r>
              <w:t>Response</w:t>
            </w:r>
          </w:p>
        </w:tc>
      </w:tr>
      <w:tr w:rsidR="00F764B3" w14:paraId="099C47FE" w14:textId="77777777" w:rsidTr="00013058">
        <w:tc>
          <w:tcPr>
            <w:tcW w:w="715" w:type="dxa"/>
          </w:tcPr>
          <w:p w14:paraId="5C837C57" w14:textId="77777777" w:rsidR="00F764B3" w:rsidRPr="00DF0B6F" w:rsidRDefault="00F764B3" w:rsidP="002F271A">
            <w:r>
              <w:t>CC1</w:t>
            </w:r>
          </w:p>
        </w:tc>
        <w:tc>
          <w:tcPr>
            <w:tcW w:w="8301" w:type="dxa"/>
            <w:gridSpan w:val="2"/>
          </w:tcPr>
          <w:p w14:paraId="3B45F24B" w14:textId="77777777" w:rsidR="00F764B3" w:rsidRDefault="00F764B3" w:rsidP="00C201E3">
            <w:pPr>
              <w:rPr>
                <w:b/>
                <w:bCs/>
              </w:rPr>
            </w:pPr>
            <w:r w:rsidRPr="00C201E3">
              <w:rPr>
                <w:b/>
                <w:bCs/>
              </w:rPr>
              <w:t>Social infrastructure</w:t>
            </w:r>
          </w:p>
          <w:p w14:paraId="108CBCAF" w14:textId="77777777" w:rsidR="00856ABE" w:rsidRPr="00856ABE" w:rsidRDefault="00856ABE" w:rsidP="00856ABE">
            <w:pPr>
              <w:rPr>
                <w:b/>
                <w:bCs/>
              </w:rPr>
            </w:pPr>
            <w:r w:rsidRPr="00856ABE">
              <w:rPr>
                <w:b/>
                <w:bCs/>
              </w:rPr>
              <w:t>As provided in Policy E3, major or strategic development will be expected</w:t>
            </w:r>
          </w:p>
          <w:p w14:paraId="022F39E1" w14:textId="77777777" w:rsidR="00856ABE" w:rsidRPr="00856ABE" w:rsidRDefault="00856ABE" w:rsidP="00856ABE">
            <w:pPr>
              <w:rPr>
                <w:b/>
                <w:bCs/>
              </w:rPr>
            </w:pPr>
            <w:r w:rsidRPr="00856ABE">
              <w:rPr>
                <w:b/>
                <w:bCs/>
              </w:rPr>
              <w:t>to provide space for additional leisure, healthcare and education services.</w:t>
            </w:r>
          </w:p>
          <w:p w14:paraId="68CC17F8" w14:textId="77777777" w:rsidR="00856ABE" w:rsidRPr="00856ABE" w:rsidRDefault="00856ABE" w:rsidP="00856ABE">
            <w:pPr>
              <w:rPr>
                <w:b/>
                <w:bCs/>
              </w:rPr>
            </w:pPr>
            <w:r w:rsidRPr="00856ABE">
              <w:rPr>
                <w:b/>
                <w:bCs/>
              </w:rPr>
              <w:t>Mixed use development will be encouraged which provides for</w:t>
            </w:r>
          </w:p>
          <w:p w14:paraId="78C07DE1" w14:textId="77777777" w:rsidR="00856ABE" w:rsidRPr="00856ABE" w:rsidRDefault="00856ABE" w:rsidP="00856ABE">
            <w:pPr>
              <w:rPr>
                <w:b/>
                <w:bCs/>
              </w:rPr>
            </w:pPr>
            <w:r w:rsidRPr="00856ABE">
              <w:rPr>
                <w:b/>
                <w:bCs/>
              </w:rPr>
              <w:t>i facilities for recreation, arts and culture;</w:t>
            </w:r>
          </w:p>
          <w:p w14:paraId="7AE3A0C9" w14:textId="1551D6D2" w:rsidR="00F764B3" w:rsidRDefault="00856ABE" w:rsidP="00856ABE">
            <w:r w:rsidRPr="00856ABE">
              <w:rPr>
                <w:b/>
                <w:bCs/>
              </w:rPr>
              <w:t>ii social infrastructure to provide additional healthcare, education or leisure services</w:t>
            </w:r>
            <w:r>
              <w:rPr>
                <w:b/>
                <w:bCs/>
              </w:rPr>
              <w:t>.</w:t>
            </w:r>
          </w:p>
        </w:tc>
      </w:tr>
      <w:tr w:rsidR="00801372" w14:paraId="6AE4AAD5" w14:textId="77777777" w:rsidTr="00060E50">
        <w:tc>
          <w:tcPr>
            <w:tcW w:w="9016" w:type="dxa"/>
            <w:gridSpan w:val="3"/>
          </w:tcPr>
          <w:p w14:paraId="4B82903F" w14:textId="77777777" w:rsidR="00801372" w:rsidRPr="00801372" w:rsidRDefault="00801372" w:rsidP="001C1F80">
            <w:pPr>
              <w:pStyle w:val="ListParagraph"/>
              <w:numPr>
                <w:ilvl w:val="0"/>
                <w:numId w:val="16"/>
              </w:numPr>
              <w:rPr>
                <w:b/>
                <w:bCs/>
              </w:rPr>
            </w:pPr>
            <w:r w:rsidRPr="00801372">
              <w:rPr>
                <w:b/>
              </w:rPr>
              <w:t>Survey Monkey questionnaire replies</w:t>
            </w:r>
          </w:p>
        </w:tc>
      </w:tr>
      <w:tr w:rsidR="00F764B3" w14:paraId="09EDCCB4" w14:textId="77777777" w:rsidTr="00013058">
        <w:tc>
          <w:tcPr>
            <w:tcW w:w="715" w:type="dxa"/>
          </w:tcPr>
          <w:p w14:paraId="617AA76F" w14:textId="77777777" w:rsidR="00F764B3" w:rsidRDefault="00F764B3" w:rsidP="00F764B3">
            <w:r>
              <w:t>All</w:t>
            </w:r>
          </w:p>
        </w:tc>
        <w:tc>
          <w:tcPr>
            <w:tcW w:w="8301" w:type="dxa"/>
            <w:gridSpan w:val="2"/>
          </w:tcPr>
          <w:p w14:paraId="3976497B" w14:textId="77777777" w:rsidR="00F764B3" w:rsidRDefault="00F764B3" w:rsidP="00ED3677">
            <w:r>
              <w:t>Agree:</w:t>
            </w:r>
            <w:r>
              <w:tab/>
            </w:r>
            <w:r w:rsidR="00ED3677">
              <w:t>29 (96.7%)</w:t>
            </w:r>
            <w:r>
              <w:tab/>
              <w:t>Disagree:</w:t>
            </w:r>
            <w:r>
              <w:tab/>
            </w:r>
            <w:r w:rsidR="00ED3677">
              <w:t>1 (3.3%)</w:t>
            </w:r>
            <w:r>
              <w:tab/>
              <w:t xml:space="preserve">Total </w:t>
            </w:r>
            <w:r>
              <w:tab/>
            </w:r>
            <w:r w:rsidR="00ED3677">
              <w:t>30</w:t>
            </w:r>
            <w:r>
              <w:tab/>
              <w:t>No answer</w:t>
            </w:r>
            <w:r>
              <w:tab/>
            </w:r>
            <w:r w:rsidR="00ED3677">
              <w:t>6</w:t>
            </w:r>
          </w:p>
        </w:tc>
      </w:tr>
      <w:tr w:rsidR="00E52C00" w14:paraId="2400D90B" w14:textId="77777777" w:rsidTr="00856ABE">
        <w:tc>
          <w:tcPr>
            <w:tcW w:w="715" w:type="dxa"/>
          </w:tcPr>
          <w:p w14:paraId="02D2C0C7" w14:textId="77777777" w:rsidR="00E52C00" w:rsidRPr="00DF0B6F" w:rsidRDefault="00AA5776" w:rsidP="00E52C00">
            <w:r>
              <w:t>12</w:t>
            </w:r>
          </w:p>
        </w:tc>
        <w:tc>
          <w:tcPr>
            <w:tcW w:w="5404" w:type="dxa"/>
            <w:tcBorders>
              <w:top w:val="nil"/>
              <w:left w:val="nil"/>
              <w:bottom w:val="nil"/>
              <w:right w:val="nil"/>
            </w:tcBorders>
            <w:shd w:val="clear" w:color="auto" w:fill="auto"/>
          </w:tcPr>
          <w:p w14:paraId="6A3A4C49" w14:textId="77777777" w:rsidR="00E52C00" w:rsidRDefault="00E52C00" w:rsidP="00856ABE">
            <w:pPr>
              <w:rPr>
                <w:rFonts w:ascii="Segoe UI" w:hAnsi="Segoe UI" w:cs="Segoe UI"/>
                <w:sz w:val="20"/>
                <w:szCs w:val="20"/>
              </w:rPr>
            </w:pPr>
            <w:r>
              <w:rPr>
                <w:rFonts w:ascii="Segoe UI" w:hAnsi="Segoe UI" w:cs="Segoe UI"/>
                <w:sz w:val="20"/>
                <w:szCs w:val="20"/>
              </w:rPr>
              <w:t>An essential planning need for the "new" borough.  All hospitals providing services to existing Ealing residents are already overcrowded and inadequately staffed</w:t>
            </w:r>
          </w:p>
        </w:tc>
        <w:tc>
          <w:tcPr>
            <w:tcW w:w="2897" w:type="dxa"/>
          </w:tcPr>
          <w:p w14:paraId="598D7CFD" w14:textId="7A4A4842" w:rsidR="00E52C00" w:rsidRPr="00DE2C53" w:rsidRDefault="005F08DB" w:rsidP="00E52C00">
            <w:pPr>
              <w:rPr>
                <w:color w:val="000000" w:themeColor="text1"/>
              </w:rPr>
            </w:pPr>
            <w:r w:rsidRPr="00DE2C53">
              <w:rPr>
                <w:color w:val="000000" w:themeColor="text1"/>
              </w:rPr>
              <w:t>Provision of new ‘hospital’ facilities not proposed for plan area</w:t>
            </w:r>
            <w:r w:rsidR="00856ABE" w:rsidRPr="00DE2C53">
              <w:rPr>
                <w:color w:val="000000" w:themeColor="text1"/>
              </w:rPr>
              <w:t>.</w:t>
            </w:r>
            <w:r w:rsidR="00076E5E" w:rsidRPr="00DE2C53">
              <w:rPr>
                <w:color w:val="000000" w:themeColor="text1"/>
              </w:rPr>
              <w:t xml:space="preserve"> </w:t>
            </w:r>
            <w:r w:rsidR="00856ABE" w:rsidRPr="00DE2C53">
              <w:rPr>
                <w:color w:val="000000" w:themeColor="text1"/>
              </w:rPr>
              <w:t xml:space="preserve">This is </w:t>
            </w:r>
            <w:r w:rsidR="00076E5E" w:rsidRPr="00DE2C53">
              <w:rPr>
                <w:color w:val="000000" w:themeColor="text1"/>
              </w:rPr>
              <w:t>for CCG policy</w:t>
            </w:r>
          </w:p>
        </w:tc>
      </w:tr>
      <w:tr w:rsidR="00E52C00" w14:paraId="667C7C34" w14:textId="77777777" w:rsidTr="004F6901">
        <w:tc>
          <w:tcPr>
            <w:tcW w:w="715" w:type="dxa"/>
          </w:tcPr>
          <w:p w14:paraId="4F933A63" w14:textId="77777777" w:rsidR="00E52C00" w:rsidRDefault="00AA5776" w:rsidP="00E52C00">
            <w:r>
              <w:t>13</w:t>
            </w:r>
          </w:p>
        </w:tc>
        <w:tc>
          <w:tcPr>
            <w:tcW w:w="5404" w:type="dxa"/>
            <w:tcBorders>
              <w:top w:val="nil"/>
              <w:left w:val="nil"/>
              <w:bottom w:val="nil"/>
              <w:right w:val="nil"/>
            </w:tcBorders>
            <w:shd w:val="clear" w:color="auto" w:fill="auto"/>
            <w:vAlign w:val="bottom"/>
          </w:tcPr>
          <w:p w14:paraId="5E33B511" w14:textId="1D0924DC" w:rsidR="00E52C00" w:rsidRDefault="00E52C00" w:rsidP="00E52C00">
            <w:pPr>
              <w:rPr>
                <w:rFonts w:ascii="Segoe UI" w:hAnsi="Segoe UI" w:cs="Segoe UI"/>
                <w:sz w:val="20"/>
                <w:szCs w:val="20"/>
              </w:rPr>
            </w:pPr>
            <w:r>
              <w:rPr>
                <w:rFonts w:ascii="Segoe UI" w:hAnsi="Segoe UI" w:cs="Segoe UI"/>
                <w:sz w:val="20"/>
                <w:szCs w:val="20"/>
              </w:rPr>
              <w:t>Pe</w:t>
            </w:r>
            <w:r w:rsidR="00076E5E">
              <w:rPr>
                <w:rFonts w:ascii="Segoe UI" w:hAnsi="Segoe UI" w:cs="Segoe UI"/>
                <w:sz w:val="20"/>
                <w:szCs w:val="20"/>
              </w:rPr>
              <w:t>rhaps mention Metropolita</w:t>
            </w:r>
            <w:r>
              <w:rPr>
                <w:rFonts w:ascii="Segoe UI" w:hAnsi="Segoe UI" w:cs="Segoe UI"/>
                <w:sz w:val="20"/>
                <w:szCs w:val="20"/>
              </w:rPr>
              <w:t xml:space="preserve">n Centre here - doesn't seem to appear anywhere else. </w:t>
            </w:r>
          </w:p>
        </w:tc>
        <w:tc>
          <w:tcPr>
            <w:tcW w:w="2897" w:type="dxa"/>
          </w:tcPr>
          <w:p w14:paraId="00B6237F" w14:textId="602D883C" w:rsidR="00E52C00" w:rsidRPr="00DE2C53" w:rsidRDefault="00076E5E" w:rsidP="00076E5E">
            <w:pPr>
              <w:rPr>
                <w:color w:val="000000" w:themeColor="text1"/>
              </w:rPr>
            </w:pPr>
            <w:r w:rsidRPr="00DE2C53">
              <w:rPr>
                <w:color w:val="000000" w:themeColor="text1"/>
              </w:rPr>
              <w:t xml:space="preserve"> Mentioned in intro para 2.3</w:t>
            </w:r>
            <w:r w:rsidR="00856ABE" w:rsidRPr="00DE2C53">
              <w:rPr>
                <w:color w:val="000000" w:themeColor="text1"/>
              </w:rPr>
              <w:t>, 5.4.4, etc</w:t>
            </w:r>
          </w:p>
        </w:tc>
      </w:tr>
      <w:tr w:rsidR="00E52C00" w14:paraId="70AC0460" w14:textId="77777777" w:rsidTr="004F6901">
        <w:tc>
          <w:tcPr>
            <w:tcW w:w="715" w:type="dxa"/>
          </w:tcPr>
          <w:p w14:paraId="50B5B227" w14:textId="77777777" w:rsidR="00E52C00" w:rsidRDefault="00AA5776" w:rsidP="00E52C00">
            <w:r>
              <w:t>14</w:t>
            </w:r>
          </w:p>
        </w:tc>
        <w:tc>
          <w:tcPr>
            <w:tcW w:w="5404" w:type="dxa"/>
            <w:tcBorders>
              <w:top w:val="nil"/>
              <w:left w:val="nil"/>
              <w:bottom w:val="nil"/>
              <w:right w:val="nil"/>
            </w:tcBorders>
            <w:shd w:val="clear" w:color="auto" w:fill="auto"/>
            <w:vAlign w:val="bottom"/>
          </w:tcPr>
          <w:p w14:paraId="6580709C" w14:textId="77777777" w:rsidR="00E52C00" w:rsidRDefault="00E52C00" w:rsidP="00E52C00">
            <w:pPr>
              <w:rPr>
                <w:rFonts w:ascii="Segoe UI" w:hAnsi="Segoe UI" w:cs="Segoe UI"/>
                <w:sz w:val="20"/>
                <w:szCs w:val="20"/>
              </w:rPr>
            </w:pPr>
            <w:r>
              <w:rPr>
                <w:rFonts w:ascii="Segoe UI" w:hAnsi="Segoe UI" w:cs="Segoe UI"/>
                <w:sz w:val="20"/>
                <w:szCs w:val="20"/>
              </w:rPr>
              <w:t>Strongly agree with the need to provide a space for arts and culture.</w:t>
            </w:r>
          </w:p>
        </w:tc>
        <w:tc>
          <w:tcPr>
            <w:tcW w:w="2897" w:type="dxa"/>
          </w:tcPr>
          <w:p w14:paraId="0B6D06D6" w14:textId="77777777" w:rsidR="00E52C00" w:rsidRPr="00DE2C53" w:rsidRDefault="005F08DB" w:rsidP="00E52C00">
            <w:pPr>
              <w:rPr>
                <w:color w:val="000000" w:themeColor="text1"/>
              </w:rPr>
            </w:pPr>
            <w:r w:rsidRPr="00DE2C53">
              <w:rPr>
                <w:color w:val="000000" w:themeColor="text1"/>
              </w:rPr>
              <w:t>Noted</w:t>
            </w:r>
          </w:p>
        </w:tc>
      </w:tr>
      <w:tr w:rsidR="00E52C00" w14:paraId="6AB878F4" w14:textId="77777777" w:rsidTr="004F6901">
        <w:tc>
          <w:tcPr>
            <w:tcW w:w="715" w:type="dxa"/>
          </w:tcPr>
          <w:p w14:paraId="1230BF67" w14:textId="77777777" w:rsidR="00E52C00" w:rsidRDefault="00AA5776" w:rsidP="00E52C00">
            <w:r>
              <w:t>16</w:t>
            </w:r>
          </w:p>
        </w:tc>
        <w:tc>
          <w:tcPr>
            <w:tcW w:w="5404" w:type="dxa"/>
            <w:tcBorders>
              <w:top w:val="nil"/>
              <w:left w:val="nil"/>
              <w:bottom w:val="nil"/>
              <w:right w:val="nil"/>
            </w:tcBorders>
            <w:shd w:val="clear" w:color="auto" w:fill="auto"/>
            <w:vAlign w:val="bottom"/>
          </w:tcPr>
          <w:p w14:paraId="732B94E0" w14:textId="538DECAD" w:rsidR="00E52C00" w:rsidRDefault="00E52C00" w:rsidP="00E52C00">
            <w:pPr>
              <w:rPr>
                <w:rFonts w:ascii="Segoe UI" w:hAnsi="Segoe UI" w:cs="Segoe UI"/>
                <w:sz w:val="20"/>
                <w:szCs w:val="20"/>
              </w:rPr>
            </w:pPr>
            <w:r>
              <w:rPr>
                <w:rFonts w:ascii="Segoe UI" w:hAnsi="Segoe UI" w:cs="Segoe UI"/>
                <w:sz w:val="20"/>
                <w:szCs w:val="20"/>
              </w:rPr>
              <w:t>We must not neglect social housing. Eal</w:t>
            </w:r>
            <w:r w:rsidR="00C913E4">
              <w:rPr>
                <w:rFonts w:ascii="Segoe UI" w:hAnsi="Segoe UI" w:cs="Segoe UI"/>
                <w:sz w:val="20"/>
                <w:szCs w:val="20"/>
              </w:rPr>
              <w:t>ing has lost many units of socia</w:t>
            </w:r>
            <w:r>
              <w:rPr>
                <w:rFonts w:ascii="Segoe UI" w:hAnsi="Segoe UI" w:cs="Segoe UI"/>
                <w:sz w:val="20"/>
                <w:szCs w:val="20"/>
              </w:rPr>
              <w:t xml:space="preserve">l housing over </w:t>
            </w:r>
            <w:r w:rsidR="00C913E4">
              <w:rPr>
                <w:rFonts w:ascii="Segoe UI" w:hAnsi="Segoe UI" w:cs="Segoe UI"/>
                <w:sz w:val="20"/>
                <w:szCs w:val="20"/>
              </w:rPr>
              <w:t>recent years. We need accommoda</w:t>
            </w:r>
            <w:r>
              <w:rPr>
                <w:rFonts w:ascii="Segoe UI" w:hAnsi="Segoe UI" w:cs="Segoe UI"/>
                <w:sz w:val="20"/>
                <w:szCs w:val="20"/>
              </w:rPr>
              <w:t>t</w:t>
            </w:r>
            <w:r w:rsidR="00C913E4">
              <w:rPr>
                <w:rFonts w:ascii="Segoe UI" w:hAnsi="Segoe UI" w:cs="Segoe UI"/>
                <w:sz w:val="20"/>
                <w:szCs w:val="20"/>
              </w:rPr>
              <w:t>i</w:t>
            </w:r>
            <w:r>
              <w:rPr>
                <w:rFonts w:ascii="Segoe UI" w:hAnsi="Segoe UI" w:cs="Segoe UI"/>
                <w:sz w:val="20"/>
                <w:szCs w:val="20"/>
              </w:rPr>
              <w:t>on for people who will work unsocial hours in our public and service industries.</w:t>
            </w:r>
          </w:p>
        </w:tc>
        <w:tc>
          <w:tcPr>
            <w:tcW w:w="2897" w:type="dxa"/>
          </w:tcPr>
          <w:p w14:paraId="69FB59FF" w14:textId="08B31CBE" w:rsidR="00E52C00" w:rsidRPr="00DE2C53" w:rsidRDefault="005F08DB" w:rsidP="00856ABE">
            <w:pPr>
              <w:rPr>
                <w:color w:val="000000" w:themeColor="text1"/>
              </w:rPr>
            </w:pPr>
            <w:r w:rsidRPr="00DE2C53">
              <w:rPr>
                <w:color w:val="000000" w:themeColor="text1"/>
              </w:rPr>
              <w:t>Noted</w:t>
            </w:r>
            <w:r w:rsidR="00C913E4" w:rsidRPr="00DE2C53">
              <w:rPr>
                <w:color w:val="000000" w:themeColor="text1"/>
              </w:rPr>
              <w:t>, but not a social infrastructure policy</w:t>
            </w:r>
          </w:p>
        </w:tc>
      </w:tr>
      <w:tr w:rsidR="00E52C00" w14:paraId="094DF93E" w14:textId="77777777" w:rsidTr="004F6901">
        <w:tc>
          <w:tcPr>
            <w:tcW w:w="715" w:type="dxa"/>
          </w:tcPr>
          <w:p w14:paraId="4205295E" w14:textId="77777777" w:rsidR="00E52C00" w:rsidRDefault="00AA5776" w:rsidP="00E52C00">
            <w:r>
              <w:t>24</w:t>
            </w:r>
          </w:p>
        </w:tc>
        <w:tc>
          <w:tcPr>
            <w:tcW w:w="5404" w:type="dxa"/>
            <w:tcBorders>
              <w:top w:val="nil"/>
              <w:left w:val="nil"/>
              <w:bottom w:val="nil"/>
              <w:right w:val="nil"/>
            </w:tcBorders>
            <w:shd w:val="clear" w:color="auto" w:fill="auto"/>
            <w:vAlign w:val="bottom"/>
          </w:tcPr>
          <w:p w14:paraId="5B10D73C" w14:textId="77777777" w:rsidR="00E52C00" w:rsidRDefault="00E52C00" w:rsidP="00E52C00">
            <w:pPr>
              <w:rPr>
                <w:rFonts w:ascii="Segoe UI" w:hAnsi="Segoe UI" w:cs="Segoe UI"/>
                <w:sz w:val="20"/>
                <w:szCs w:val="20"/>
              </w:rPr>
            </w:pPr>
            <w:r>
              <w:rPr>
                <w:rFonts w:ascii="Segoe UI" w:hAnsi="Segoe UI" w:cs="Segoe UI"/>
                <w:sz w:val="20"/>
                <w:szCs w:val="20"/>
              </w:rPr>
              <w:t>This policy is too prescriptive and does not take account of different site conditions. It may not be suitable or viable to provide community uses on site. Going forward this will be a Regulation 123 l</w:t>
            </w:r>
            <w:r w:rsidR="00AA5776">
              <w:rPr>
                <w:rFonts w:ascii="Segoe UI" w:hAnsi="Segoe UI" w:cs="Segoe UI"/>
                <w:sz w:val="20"/>
                <w:szCs w:val="20"/>
              </w:rPr>
              <w:t xml:space="preserve">ist item following adoption of </w:t>
            </w:r>
            <w:r>
              <w:rPr>
                <w:rFonts w:ascii="Segoe UI" w:hAnsi="Segoe UI" w:cs="Segoe UI"/>
                <w:sz w:val="20"/>
                <w:szCs w:val="20"/>
              </w:rPr>
              <w:t>LB Ealing local CIL.</w:t>
            </w:r>
          </w:p>
        </w:tc>
        <w:tc>
          <w:tcPr>
            <w:tcW w:w="2897" w:type="dxa"/>
          </w:tcPr>
          <w:p w14:paraId="301DFBB4" w14:textId="4DD04F12" w:rsidR="00E52C00" w:rsidRPr="00DE2C53" w:rsidRDefault="005F08DB" w:rsidP="00E024CC">
            <w:pPr>
              <w:rPr>
                <w:color w:val="000000" w:themeColor="text1"/>
              </w:rPr>
            </w:pPr>
            <w:r w:rsidRPr="00DE2C53">
              <w:rPr>
                <w:color w:val="000000" w:themeColor="text1"/>
              </w:rPr>
              <w:t xml:space="preserve">Noted and </w:t>
            </w:r>
            <w:r w:rsidR="00E024CC" w:rsidRPr="00DE2C53">
              <w:rPr>
                <w:color w:val="000000" w:themeColor="text1"/>
              </w:rPr>
              <w:t xml:space="preserve">has </w:t>
            </w:r>
            <w:r w:rsidRPr="00DE2C53">
              <w:rPr>
                <w:color w:val="000000" w:themeColor="text1"/>
              </w:rPr>
              <w:t>be</w:t>
            </w:r>
            <w:r w:rsidR="00E024CC" w:rsidRPr="00DE2C53">
              <w:rPr>
                <w:color w:val="000000" w:themeColor="text1"/>
              </w:rPr>
              <w:t>en</w:t>
            </w:r>
            <w:r w:rsidRPr="00DE2C53">
              <w:rPr>
                <w:color w:val="000000" w:themeColor="text1"/>
              </w:rPr>
              <w:t xml:space="preserve"> reflected in rewording.</w:t>
            </w:r>
          </w:p>
        </w:tc>
      </w:tr>
      <w:tr w:rsidR="00E52C00" w14:paraId="6D64E995" w14:textId="77777777" w:rsidTr="004F6901">
        <w:tc>
          <w:tcPr>
            <w:tcW w:w="715" w:type="dxa"/>
          </w:tcPr>
          <w:p w14:paraId="0F5F72A1" w14:textId="77777777" w:rsidR="00E52C00" w:rsidRDefault="00AA5776" w:rsidP="00E52C00">
            <w:r>
              <w:t>25</w:t>
            </w:r>
          </w:p>
        </w:tc>
        <w:tc>
          <w:tcPr>
            <w:tcW w:w="5404" w:type="dxa"/>
            <w:tcBorders>
              <w:top w:val="nil"/>
              <w:left w:val="nil"/>
              <w:bottom w:val="nil"/>
              <w:right w:val="nil"/>
            </w:tcBorders>
            <w:shd w:val="clear" w:color="auto" w:fill="auto"/>
            <w:vAlign w:val="bottom"/>
          </w:tcPr>
          <w:p w14:paraId="5BBD3951" w14:textId="77777777" w:rsidR="00E52C00" w:rsidRDefault="00E52C00" w:rsidP="00E52C00">
            <w:pPr>
              <w:rPr>
                <w:rFonts w:ascii="Segoe UI" w:hAnsi="Segoe UI" w:cs="Segoe UI"/>
                <w:sz w:val="20"/>
                <w:szCs w:val="20"/>
              </w:rPr>
            </w:pPr>
            <w:r>
              <w:rPr>
                <w:rFonts w:ascii="Segoe UI" w:hAnsi="Segoe UI" w:cs="Segoe UI"/>
                <w:sz w:val="20"/>
                <w:szCs w:val="20"/>
              </w:rPr>
              <w:t>This  must be insisted on</w:t>
            </w:r>
          </w:p>
        </w:tc>
        <w:tc>
          <w:tcPr>
            <w:tcW w:w="2897" w:type="dxa"/>
          </w:tcPr>
          <w:p w14:paraId="054CC66D" w14:textId="77777777" w:rsidR="00E52C00" w:rsidRPr="00DE2C53" w:rsidRDefault="005F08DB" w:rsidP="00E52C00">
            <w:pPr>
              <w:rPr>
                <w:color w:val="000000" w:themeColor="text1"/>
              </w:rPr>
            </w:pPr>
            <w:r w:rsidRPr="00DE2C53">
              <w:rPr>
                <w:color w:val="000000" w:themeColor="text1"/>
              </w:rPr>
              <w:t>Noted</w:t>
            </w:r>
          </w:p>
        </w:tc>
      </w:tr>
      <w:tr w:rsidR="00E52C00" w14:paraId="76800FB8" w14:textId="77777777" w:rsidTr="004F6901">
        <w:tc>
          <w:tcPr>
            <w:tcW w:w="715" w:type="dxa"/>
          </w:tcPr>
          <w:p w14:paraId="5361FCDA" w14:textId="77777777" w:rsidR="00E52C00" w:rsidRDefault="00AA5776" w:rsidP="00E52C00">
            <w:r>
              <w:t>26</w:t>
            </w:r>
          </w:p>
        </w:tc>
        <w:tc>
          <w:tcPr>
            <w:tcW w:w="5404" w:type="dxa"/>
            <w:tcBorders>
              <w:top w:val="nil"/>
              <w:left w:val="nil"/>
              <w:bottom w:val="nil"/>
              <w:right w:val="nil"/>
            </w:tcBorders>
            <w:shd w:val="clear" w:color="auto" w:fill="auto"/>
            <w:vAlign w:val="bottom"/>
          </w:tcPr>
          <w:p w14:paraId="712E1D9F" w14:textId="77777777" w:rsidR="00E52C00" w:rsidRDefault="00E52C00" w:rsidP="00E52C00">
            <w:pPr>
              <w:rPr>
                <w:rFonts w:ascii="Segoe UI" w:hAnsi="Segoe UI" w:cs="Segoe UI"/>
                <w:sz w:val="20"/>
                <w:szCs w:val="20"/>
              </w:rPr>
            </w:pPr>
            <w:r>
              <w:rPr>
                <w:rFonts w:ascii="Segoe UI" w:hAnsi="Segoe UI" w:cs="Segoe UI"/>
                <w:sz w:val="20"/>
                <w:szCs w:val="20"/>
              </w:rPr>
              <w:t>Absolutely agree</w:t>
            </w:r>
          </w:p>
        </w:tc>
        <w:tc>
          <w:tcPr>
            <w:tcW w:w="2897" w:type="dxa"/>
          </w:tcPr>
          <w:p w14:paraId="11334238" w14:textId="77777777" w:rsidR="00E52C00" w:rsidRPr="00DE2C53" w:rsidRDefault="005F08DB" w:rsidP="00E52C00">
            <w:pPr>
              <w:rPr>
                <w:color w:val="000000" w:themeColor="text1"/>
              </w:rPr>
            </w:pPr>
            <w:r w:rsidRPr="00DE2C53">
              <w:rPr>
                <w:color w:val="000000" w:themeColor="text1"/>
              </w:rPr>
              <w:t>Noted</w:t>
            </w:r>
          </w:p>
        </w:tc>
      </w:tr>
      <w:tr w:rsidR="00994134" w14:paraId="4384FFF8" w14:textId="77777777" w:rsidTr="00994134">
        <w:tc>
          <w:tcPr>
            <w:tcW w:w="9016" w:type="dxa"/>
            <w:gridSpan w:val="3"/>
          </w:tcPr>
          <w:p w14:paraId="29E7FA95" w14:textId="77777777" w:rsidR="00994134" w:rsidRDefault="00994134" w:rsidP="001C1F80">
            <w:pPr>
              <w:pStyle w:val="ListParagraph"/>
              <w:numPr>
                <w:ilvl w:val="0"/>
                <w:numId w:val="16"/>
              </w:numPr>
            </w:pPr>
            <w:r w:rsidRPr="00801372">
              <w:rPr>
                <w:b/>
              </w:rPr>
              <w:t>Other comments received</w:t>
            </w:r>
          </w:p>
        </w:tc>
      </w:tr>
      <w:tr w:rsidR="00994134" w14:paraId="7DE6102A" w14:textId="77777777" w:rsidTr="004F6901">
        <w:tc>
          <w:tcPr>
            <w:tcW w:w="715" w:type="dxa"/>
          </w:tcPr>
          <w:p w14:paraId="605C9EC4" w14:textId="77777777" w:rsidR="00994134" w:rsidRDefault="00E6572C" w:rsidP="00E52C00">
            <w:r>
              <w:t>B</w:t>
            </w:r>
          </w:p>
        </w:tc>
        <w:tc>
          <w:tcPr>
            <w:tcW w:w="5404" w:type="dxa"/>
            <w:tcBorders>
              <w:top w:val="nil"/>
              <w:left w:val="nil"/>
              <w:bottom w:val="nil"/>
              <w:right w:val="nil"/>
            </w:tcBorders>
            <w:shd w:val="clear" w:color="auto" w:fill="auto"/>
            <w:vAlign w:val="bottom"/>
          </w:tcPr>
          <w:p w14:paraId="5C439E97" w14:textId="77777777" w:rsidR="00994134" w:rsidRDefault="00E6572C" w:rsidP="00E52C00">
            <w:pPr>
              <w:rPr>
                <w:rFonts w:ascii="Segoe UI" w:hAnsi="Segoe UI" w:cs="Segoe UI"/>
                <w:sz w:val="20"/>
                <w:szCs w:val="20"/>
              </w:rPr>
            </w:pPr>
            <w:r w:rsidRPr="00E6572C">
              <w:rPr>
                <w:rFonts w:ascii="Segoe UI" w:hAnsi="Segoe UI" w:cs="Segoe UI"/>
                <w:sz w:val="20"/>
                <w:szCs w:val="20"/>
              </w:rPr>
              <w:t>Reference to policy approach in E3 is not supported</w:t>
            </w:r>
          </w:p>
        </w:tc>
        <w:tc>
          <w:tcPr>
            <w:tcW w:w="2897" w:type="dxa"/>
          </w:tcPr>
          <w:p w14:paraId="2927FB72" w14:textId="15EDA15F" w:rsidR="00994134" w:rsidRDefault="00E6572C" w:rsidP="00D93363">
            <w:r>
              <w:t>See revised E3</w:t>
            </w:r>
            <w:r w:rsidR="00D93363">
              <w:t xml:space="preserve"> and below.</w:t>
            </w:r>
          </w:p>
        </w:tc>
      </w:tr>
      <w:tr w:rsidR="00994134" w14:paraId="0F3D188A" w14:textId="77777777" w:rsidTr="004F6901">
        <w:tc>
          <w:tcPr>
            <w:tcW w:w="715" w:type="dxa"/>
          </w:tcPr>
          <w:p w14:paraId="7E070D98" w14:textId="77777777" w:rsidR="00994134" w:rsidRDefault="00FB5632" w:rsidP="00E52C00">
            <w:r>
              <w:t>H</w:t>
            </w:r>
          </w:p>
        </w:tc>
        <w:tc>
          <w:tcPr>
            <w:tcW w:w="5404" w:type="dxa"/>
            <w:tcBorders>
              <w:top w:val="nil"/>
              <w:left w:val="nil"/>
              <w:bottom w:val="nil"/>
              <w:right w:val="nil"/>
            </w:tcBorders>
            <w:shd w:val="clear" w:color="auto" w:fill="auto"/>
            <w:vAlign w:val="bottom"/>
          </w:tcPr>
          <w:p w14:paraId="6FA1879D" w14:textId="4B76473F" w:rsidR="00FB5632" w:rsidRPr="00FB5632" w:rsidRDefault="004D4A47" w:rsidP="00FB5632">
            <w:pPr>
              <w:rPr>
                <w:rFonts w:ascii="Segoe UI" w:hAnsi="Segoe UI" w:cs="Segoe UI"/>
                <w:sz w:val="20"/>
                <w:szCs w:val="20"/>
              </w:rPr>
            </w:pPr>
            <w:r>
              <w:rPr>
                <w:rFonts w:ascii="Segoe UI" w:hAnsi="Segoe UI" w:cs="Segoe UI"/>
                <w:sz w:val="20"/>
                <w:szCs w:val="20"/>
              </w:rPr>
              <w:t>We</w:t>
            </w:r>
            <w:r w:rsidRPr="00FB5632">
              <w:rPr>
                <w:rFonts w:ascii="Segoe UI" w:hAnsi="Segoe UI" w:cs="Segoe UI"/>
                <w:sz w:val="20"/>
                <w:szCs w:val="20"/>
              </w:rPr>
              <w:t xml:space="preserve"> </w:t>
            </w:r>
            <w:r w:rsidR="00FB5632" w:rsidRPr="00FB5632">
              <w:rPr>
                <w:rFonts w:ascii="Segoe UI" w:hAnsi="Segoe UI" w:cs="Segoe UI"/>
                <w:sz w:val="20"/>
                <w:szCs w:val="20"/>
              </w:rPr>
              <w:t>object to Policy CC1, which states that major or strategic development “will be expected to provide space for additional leisure, healthcare and education</w:t>
            </w:r>
            <w:r w:rsidR="00FB5632">
              <w:rPr>
                <w:rFonts w:ascii="Segoe UI" w:hAnsi="Segoe UI" w:cs="Segoe UI"/>
                <w:sz w:val="20"/>
                <w:szCs w:val="20"/>
              </w:rPr>
              <w:t xml:space="preserve"> </w:t>
            </w:r>
            <w:r w:rsidR="00FB5632" w:rsidRPr="00FB5632">
              <w:rPr>
                <w:rFonts w:ascii="Segoe UI" w:hAnsi="Segoe UI" w:cs="Segoe UI"/>
                <w:sz w:val="20"/>
                <w:szCs w:val="20"/>
              </w:rPr>
              <w:t>services”. This Policy is therefore setting out another list of uses demanded, that goes even further than the social, cultural, and community uses required under Policy E3. This is both unrealistic, unreasonable and lacks the necessary justification.</w:t>
            </w:r>
          </w:p>
          <w:p w14:paraId="22DC7491" w14:textId="77777777" w:rsidR="00FB5632" w:rsidRPr="00FB5632" w:rsidRDefault="00FB5632" w:rsidP="00FB5632">
            <w:pPr>
              <w:rPr>
                <w:rFonts w:ascii="Segoe UI" w:hAnsi="Segoe UI" w:cs="Segoe UI"/>
                <w:sz w:val="20"/>
                <w:szCs w:val="20"/>
              </w:rPr>
            </w:pPr>
            <w:r w:rsidRPr="00FB5632">
              <w:rPr>
                <w:rFonts w:ascii="Segoe UI" w:hAnsi="Segoe UI" w:cs="Segoe UI"/>
                <w:sz w:val="20"/>
                <w:szCs w:val="20"/>
              </w:rPr>
              <w:t>Such uses are often unable to pay a commercial rent and the requirement to include them as part of much needed, office, retail or residential development (as sought elsewhere within the draft Neighbourhood Plan) will undermine the viability of redevelopment schemes and often prevent worthwhile schemes from coming forward. The Policy as drafted currently, suggests a lack of understanding of how difficult it is to make town centre redevelopment schemes work.</w:t>
            </w:r>
          </w:p>
          <w:p w14:paraId="7E70B31E" w14:textId="77777777" w:rsidR="00994134" w:rsidRDefault="00994134" w:rsidP="00FB5632">
            <w:pPr>
              <w:rPr>
                <w:rFonts w:ascii="Segoe UI" w:hAnsi="Segoe UI" w:cs="Segoe UI"/>
                <w:sz w:val="20"/>
                <w:szCs w:val="20"/>
              </w:rPr>
            </w:pPr>
          </w:p>
        </w:tc>
        <w:tc>
          <w:tcPr>
            <w:tcW w:w="2897" w:type="dxa"/>
          </w:tcPr>
          <w:p w14:paraId="44947AF0" w14:textId="296B841F" w:rsidR="00994134" w:rsidRDefault="003371AF" w:rsidP="0057676C">
            <w:r>
              <w:t>S</w:t>
            </w:r>
            <w:r w:rsidR="00341297">
              <w:t>ocial infrastructure is essential to support a growing population</w:t>
            </w:r>
            <w:r w:rsidR="00261330">
              <w:t xml:space="preserve">, in line with </w:t>
            </w:r>
            <w:r w:rsidR="0057676C">
              <w:t>the London Mayor’s Social Infrastructure SPG.</w:t>
            </w:r>
            <w:r>
              <w:t xml:space="preserve"> Development which fails to provide adequate space for the services needed to meet the demands that the development creates is not sustainable. The Plan seeks to ensure there is a balance between desirable commercial development and social need, particularly in an area where there is little or no ‘brown field’ space for new infrastructure. </w:t>
            </w:r>
          </w:p>
        </w:tc>
      </w:tr>
      <w:tr w:rsidR="00723823" w14:paraId="16BFF0C2" w14:textId="77777777" w:rsidTr="004F6901">
        <w:tc>
          <w:tcPr>
            <w:tcW w:w="715" w:type="dxa"/>
          </w:tcPr>
          <w:p w14:paraId="35E32752" w14:textId="77777777" w:rsidR="00723823" w:rsidRDefault="00723823" w:rsidP="00E52C00"/>
        </w:tc>
        <w:tc>
          <w:tcPr>
            <w:tcW w:w="5404" w:type="dxa"/>
            <w:tcBorders>
              <w:top w:val="nil"/>
              <w:left w:val="nil"/>
              <w:bottom w:val="nil"/>
              <w:right w:val="nil"/>
            </w:tcBorders>
            <w:shd w:val="clear" w:color="auto" w:fill="auto"/>
            <w:vAlign w:val="bottom"/>
          </w:tcPr>
          <w:p w14:paraId="66684FAD" w14:textId="77777777" w:rsidR="00723823" w:rsidRPr="00FB5632" w:rsidRDefault="00723823" w:rsidP="00FB5632">
            <w:pPr>
              <w:rPr>
                <w:rFonts w:ascii="Segoe UI" w:hAnsi="Segoe UI" w:cs="Segoe UI"/>
                <w:sz w:val="20"/>
                <w:szCs w:val="20"/>
              </w:rPr>
            </w:pPr>
            <w:r w:rsidRPr="00FB5632">
              <w:rPr>
                <w:rFonts w:ascii="Segoe UI" w:hAnsi="Segoe UI" w:cs="Segoe UI"/>
                <w:sz w:val="20"/>
                <w:szCs w:val="20"/>
              </w:rPr>
              <w:t>Both healthcare and education are funded by taxation and it is neither reasonable nor appropriate to shift the burden onto the development industry. The draft Policy also fails to recognise that contributions for wider social infrastructure are covered under the Community Infrastructure Levy.</w:t>
            </w:r>
          </w:p>
        </w:tc>
        <w:tc>
          <w:tcPr>
            <w:tcW w:w="2897" w:type="dxa"/>
          </w:tcPr>
          <w:p w14:paraId="4AC58659" w14:textId="55558745" w:rsidR="00723823" w:rsidRDefault="00723823" w:rsidP="003371AF">
            <w:r>
              <w:t xml:space="preserve">This is explicitly </w:t>
            </w:r>
            <w:r w:rsidR="003371AF">
              <w:t>recognised</w:t>
            </w:r>
            <w:r>
              <w:t xml:space="preserve"> in Recommendation 10. </w:t>
            </w:r>
          </w:p>
        </w:tc>
      </w:tr>
      <w:tr w:rsidR="00C913E4" w14:paraId="68066529" w14:textId="77777777" w:rsidTr="00283AB9">
        <w:tc>
          <w:tcPr>
            <w:tcW w:w="9016" w:type="dxa"/>
            <w:gridSpan w:val="3"/>
          </w:tcPr>
          <w:p w14:paraId="7C5F1DC7" w14:textId="73D39280" w:rsidR="00C913E4" w:rsidRPr="00C913E4" w:rsidRDefault="00C913E4" w:rsidP="00C913E4">
            <w:pPr>
              <w:pStyle w:val="ListParagraph"/>
              <w:numPr>
                <w:ilvl w:val="0"/>
                <w:numId w:val="16"/>
              </w:numPr>
              <w:rPr>
                <w:b/>
              </w:rPr>
            </w:pPr>
            <w:r>
              <w:rPr>
                <w:b/>
              </w:rPr>
              <w:t>Action taken</w:t>
            </w:r>
          </w:p>
        </w:tc>
      </w:tr>
      <w:tr w:rsidR="00C913E4" w14:paraId="26037304" w14:textId="77777777" w:rsidTr="00283AB9">
        <w:tc>
          <w:tcPr>
            <w:tcW w:w="9016" w:type="dxa"/>
            <w:gridSpan w:val="3"/>
          </w:tcPr>
          <w:p w14:paraId="4DEA8AB1" w14:textId="7FFF474C" w:rsidR="00C913E4" w:rsidRPr="00C913E4" w:rsidRDefault="00C913E4" w:rsidP="00E52C00">
            <w:pPr>
              <w:rPr>
                <w:i/>
              </w:rPr>
            </w:pPr>
            <w:r w:rsidRPr="00C913E4">
              <w:rPr>
                <w:i/>
              </w:rPr>
              <w:t xml:space="preserve">Policy </w:t>
            </w:r>
            <w:r w:rsidR="0057676C">
              <w:rPr>
                <w:i/>
              </w:rPr>
              <w:t>clari</w:t>
            </w:r>
            <w:r w:rsidRPr="00C913E4">
              <w:rPr>
                <w:i/>
              </w:rPr>
              <w:t>fied to take account of objections, to read:</w:t>
            </w:r>
          </w:p>
          <w:p w14:paraId="59EB4702" w14:textId="32100174" w:rsidR="004D4A47" w:rsidRDefault="004D4A47" w:rsidP="004D4A47">
            <w:pPr>
              <w:rPr>
                <w:b/>
                <w:bCs/>
              </w:rPr>
            </w:pPr>
            <w:r>
              <w:rPr>
                <w:b/>
                <w:bCs/>
              </w:rPr>
              <w:t xml:space="preserve">CC1 </w:t>
            </w:r>
            <w:r w:rsidRPr="00C201E3">
              <w:rPr>
                <w:b/>
                <w:bCs/>
              </w:rPr>
              <w:t>Social infrastructure</w:t>
            </w:r>
          </w:p>
          <w:p w14:paraId="12FFFE11" w14:textId="77777777" w:rsidR="00855C36" w:rsidRDefault="00855C36" w:rsidP="00855C36">
            <w:r>
              <w:t xml:space="preserve">Major or strategic development will be expected to </w:t>
            </w:r>
            <w:r w:rsidRPr="00C913E4">
              <w:rPr>
                <w:strike/>
              </w:rPr>
              <w:t>provide space for</w:t>
            </w:r>
            <w:r>
              <w:rPr>
                <w:strike/>
              </w:rPr>
              <w:t xml:space="preserve"> </w:t>
            </w:r>
            <w:r w:rsidRPr="00C913E4">
              <w:rPr>
                <w:color w:val="FF0000"/>
              </w:rPr>
              <w:t xml:space="preserve"> </w:t>
            </w:r>
            <w:r>
              <w:rPr>
                <w:color w:val="FF0000"/>
              </w:rPr>
              <w:t xml:space="preserve">assist in finding space for the provision of </w:t>
            </w:r>
            <w:r w:rsidRPr="00C913E4">
              <w:rPr>
                <w:color w:val="FF0000"/>
              </w:rPr>
              <w:t>social infrastructure</w:t>
            </w:r>
            <w:r>
              <w:rPr>
                <w:color w:val="FF0000"/>
              </w:rPr>
              <w:t xml:space="preserve">. </w:t>
            </w:r>
            <w:r w:rsidRPr="00C913E4">
              <w:rPr>
                <w:strike/>
              </w:rPr>
              <w:t>additional leisure, healthcare and education services</w:t>
            </w:r>
            <w:r>
              <w:t xml:space="preserve">. Mixed use development will be </w:t>
            </w:r>
            <w:r w:rsidRPr="005D332F">
              <w:rPr>
                <w:strike/>
              </w:rPr>
              <w:t>encouraged</w:t>
            </w:r>
            <w:r>
              <w:t xml:space="preserve"> </w:t>
            </w:r>
            <w:r w:rsidRPr="005D332F">
              <w:rPr>
                <w:color w:val="FF0000"/>
              </w:rPr>
              <w:t xml:space="preserve">supported </w:t>
            </w:r>
            <w:r>
              <w:t xml:space="preserve">which provides </w:t>
            </w:r>
          </w:p>
          <w:p w14:paraId="01C297F0" w14:textId="77777777" w:rsidR="00855C36" w:rsidRDefault="00855C36" w:rsidP="00855C36">
            <w:r>
              <w:t>i. facilities for recreation, arts and culture;</w:t>
            </w:r>
          </w:p>
          <w:p w14:paraId="2B147DEF" w14:textId="214B89C9" w:rsidR="004D4A47" w:rsidRDefault="00855C36" w:rsidP="00855C36">
            <w:pPr>
              <w:rPr>
                <w:i/>
              </w:rPr>
            </w:pPr>
            <w:r>
              <w:t xml:space="preserve">ii. </w:t>
            </w:r>
            <w:r w:rsidRPr="00C913E4">
              <w:rPr>
                <w:strike/>
              </w:rPr>
              <w:t>social infrastructure to provide additional</w:t>
            </w:r>
            <w:r>
              <w:t xml:space="preserve"> </w:t>
            </w:r>
            <w:r w:rsidRPr="00C913E4">
              <w:rPr>
                <w:color w:val="FF0000"/>
              </w:rPr>
              <w:t>space for</w:t>
            </w:r>
            <w:r>
              <w:t xml:space="preserve"> healthcare, education and leisure services..</w:t>
            </w:r>
          </w:p>
          <w:p w14:paraId="69F1B551" w14:textId="77777777" w:rsidR="00855C36" w:rsidRDefault="00855C36" w:rsidP="00C913E4">
            <w:pPr>
              <w:rPr>
                <w:i/>
              </w:rPr>
            </w:pPr>
          </w:p>
          <w:p w14:paraId="448D0175" w14:textId="13981055" w:rsidR="004A2966" w:rsidRDefault="004D4A47" w:rsidP="00C913E4">
            <w:pPr>
              <w:rPr>
                <w:i/>
              </w:rPr>
            </w:pPr>
            <w:r>
              <w:rPr>
                <w:i/>
              </w:rPr>
              <w:t>N</w:t>
            </w:r>
            <w:r w:rsidR="004A2966">
              <w:rPr>
                <w:i/>
              </w:rPr>
              <w:t xml:space="preserve">ew text </w:t>
            </w:r>
            <w:r>
              <w:rPr>
                <w:i/>
              </w:rPr>
              <w:t xml:space="preserve">added </w:t>
            </w:r>
            <w:r w:rsidR="004A2966">
              <w:rPr>
                <w:i/>
              </w:rPr>
              <w:t>after 5.4.12:</w:t>
            </w:r>
          </w:p>
          <w:p w14:paraId="15F0F1E1" w14:textId="2DAE63F1" w:rsidR="004A2966" w:rsidRDefault="004A2966" w:rsidP="004A2966">
            <w:r>
              <w:t xml:space="preserve">The London Mayor’s policies encourage town centre partners to </w:t>
            </w:r>
            <w:r>
              <w:br/>
              <w:t>“c resist loss of infrastructure and maximise the usage of existing facilities</w:t>
            </w:r>
          </w:p>
          <w:p w14:paraId="707DB500" w14:textId="67DAFFE0" w:rsidR="004A2966" w:rsidRDefault="004A2966" w:rsidP="004A2966">
            <w:r>
              <w:t>d identify locations, sites or buildings, and financial contributions for new provisions including as part of mixed use development with housing.”</w:t>
            </w:r>
          </w:p>
          <w:p w14:paraId="662D1E15" w14:textId="14F9CBF7" w:rsidR="00F31108" w:rsidRPr="00F31108" w:rsidRDefault="004A2966" w:rsidP="00F31108">
            <w:pPr>
              <w:rPr>
                <w:i/>
              </w:rPr>
            </w:pPr>
            <w:r w:rsidRPr="00F31108">
              <w:rPr>
                <w:i/>
              </w:rPr>
              <w:t>[</w:t>
            </w:r>
            <w:r w:rsidR="00F31108" w:rsidRPr="00F31108">
              <w:rPr>
                <w:i/>
              </w:rPr>
              <w:t>with footnote to identify</w:t>
            </w:r>
            <w:r w:rsidR="00F31108">
              <w:rPr>
                <w:i/>
              </w:rPr>
              <w:t xml:space="preserve"> source: </w:t>
            </w:r>
            <w:r w:rsidR="00F31108" w:rsidRPr="00F31108">
              <w:rPr>
                <w:i/>
              </w:rPr>
              <w:t xml:space="preserve"> T</w:t>
            </w:r>
            <w:r w:rsidR="00855C36" w:rsidRPr="00F31108">
              <w:rPr>
                <w:i/>
              </w:rPr>
              <w:t>own Centres</w:t>
            </w:r>
            <w:r w:rsidR="00855C36">
              <w:rPr>
                <w:i/>
              </w:rPr>
              <w:t xml:space="preserve"> </w:t>
            </w:r>
            <w:r w:rsidR="00855C36" w:rsidRPr="00F31108">
              <w:rPr>
                <w:i/>
              </w:rPr>
              <w:t>Supplementary Planning Guidanc</w:t>
            </w:r>
            <w:r w:rsidR="00855C36">
              <w:rPr>
                <w:i/>
              </w:rPr>
              <w:t>e</w:t>
            </w:r>
          </w:p>
          <w:p w14:paraId="2E344337" w14:textId="78FBE10A" w:rsidR="004A2966" w:rsidRDefault="00855C36">
            <w:r w:rsidRPr="00F31108">
              <w:rPr>
                <w:i/>
              </w:rPr>
              <w:t>Implementation Framework</w:t>
            </w:r>
            <w:r>
              <w:rPr>
                <w:i/>
              </w:rPr>
              <w:t xml:space="preserve"> </w:t>
            </w:r>
            <w:r w:rsidRPr="00F31108">
              <w:rPr>
                <w:i/>
              </w:rPr>
              <w:t>July</w:t>
            </w:r>
            <w:r w:rsidR="00F31108">
              <w:rPr>
                <w:i/>
              </w:rPr>
              <w:t xml:space="preserve"> 2014]</w:t>
            </w:r>
          </w:p>
        </w:tc>
      </w:tr>
    </w:tbl>
    <w:p w14:paraId="5C83EF95" w14:textId="77777777" w:rsidR="00D95DCA" w:rsidRDefault="00D95DCA" w:rsidP="00D95DCA"/>
    <w:p w14:paraId="4C8B0E4E"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0209A0DA" w14:textId="77777777" w:rsidTr="002F271A">
        <w:tc>
          <w:tcPr>
            <w:tcW w:w="715" w:type="dxa"/>
          </w:tcPr>
          <w:p w14:paraId="0DB0A4C0" w14:textId="77777777" w:rsidR="00D95DCA" w:rsidRDefault="00D95DCA" w:rsidP="002F271A">
            <w:r>
              <w:t>No</w:t>
            </w:r>
          </w:p>
        </w:tc>
        <w:tc>
          <w:tcPr>
            <w:tcW w:w="5404" w:type="dxa"/>
          </w:tcPr>
          <w:p w14:paraId="4CAD0821" w14:textId="77777777" w:rsidR="00D95DCA" w:rsidRDefault="00D95DCA" w:rsidP="002F271A">
            <w:r>
              <w:t>Policy/Comment</w:t>
            </w:r>
          </w:p>
        </w:tc>
        <w:tc>
          <w:tcPr>
            <w:tcW w:w="2897" w:type="dxa"/>
          </w:tcPr>
          <w:p w14:paraId="251DC48A" w14:textId="77777777" w:rsidR="00D95DCA" w:rsidRDefault="00D95DCA" w:rsidP="002F271A">
            <w:r>
              <w:t>Response</w:t>
            </w:r>
          </w:p>
        </w:tc>
      </w:tr>
      <w:tr w:rsidR="00F764B3" w14:paraId="3751006C" w14:textId="77777777" w:rsidTr="00013058">
        <w:tc>
          <w:tcPr>
            <w:tcW w:w="715" w:type="dxa"/>
          </w:tcPr>
          <w:p w14:paraId="466C7FF2" w14:textId="77777777" w:rsidR="00F764B3" w:rsidRPr="00DF0B6F" w:rsidRDefault="00F764B3" w:rsidP="002F271A">
            <w:r>
              <w:t>CC2</w:t>
            </w:r>
          </w:p>
        </w:tc>
        <w:tc>
          <w:tcPr>
            <w:tcW w:w="8301" w:type="dxa"/>
            <w:gridSpan w:val="2"/>
          </w:tcPr>
          <w:p w14:paraId="4B753BF6" w14:textId="77777777" w:rsidR="00F764B3" w:rsidRPr="00C201E3" w:rsidRDefault="00F764B3" w:rsidP="00C201E3">
            <w:pPr>
              <w:rPr>
                <w:b/>
                <w:bCs/>
              </w:rPr>
            </w:pPr>
            <w:r w:rsidRPr="00C201E3">
              <w:rPr>
                <w:b/>
                <w:bCs/>
              </w:rPr>
              <w:t>Community space</w:t>
            </w:r>
          </w:p>
          <w:p w14:paraId="6B8A1D10" w14:textId="77777777" w:rsidR="00F764B3" w:rsidRPr="00C201E3" w:rsidRDefault="00F764B3" w:rsidP="00C201E3">
            <w:pPr>
              <w:rPr>
                <w:b/>
                <w:bCs/>
              </w:rPr>
            </w:pPr>
            <w:r w:rsidRPr="00C201E3">
              <w:rPr>
                <w:b/>
                <w:bCs/>
              </w:rPr>
              <w:t>Provision of new facilities for community</w:t>
            </w:r>
            <w:r>
              <w:rPr>
                <w:b/>
                <w:bCs/>
              </w:rPr>
              <w:t xml:space="preserve"> </w:t>
            </w:r>
            <w:r w:rsidRPr="00C201E3">
              <w:rPr>
                <w:b/>
                <w:bCs/>
              </w:rPr>
              <w:t>and related uses will be encouraged. The</w:t>
            </w:r>
            <w:r>
              <w:rPr>
                <w:b/>
                <w:bCs/>
              </w:rPr>
              <w:t xml:space="preserve"> </w:t>
            </w:r>
            <w:r w:rsidRPr="00C201E3">
              <w:rPr>
                <w:b/>
                <w:bCs/>
              </w:rPr>
              <w:t>following are priority needs for the area:</w:t>
            </w:r>
          </w:p>
          <w:p w14:paraId="2C89E0B4" w14:textId="77777777" w:rsidR="00F764B3" w:rsidRDefault="00F764B3" w:rsidP="00C201E3">
            <w:pPr>
              <w:rPr>
                <w:b/>
                <w:bCs/>
              </w:rPr>
            </w:pPr>
            <w:r w:rsidRPr="00C201E3">
              <w:rPr>
                <w:b/>
                <w:bCs/>
              </w:rPr>
              <w:t>i. an arts and community leisure</w:t>
            </w:r>
            <w:r>
              <w:rPr>
                <w:b/>
                <w:bCs/>
              </w:rPr>
              <w:t xml:space="preserve"> </w:t>
            </w:r>
            <w:r w:rsidRPr="00C201E3">
              <w:rPr>
                <w:b/>
                <w:bCs/>
              </w:rPr>
              <w:t>facility providing a multi-purpose venue</w:t>
            </w:r>
            <w:r>
              <w:rPr>
                <w:b/>
                <w:bCs/>
              </w:rPr>
              <w:t xml:space="preserve"> </w:t>
            </w:r>
            <w:r w:rsidRPr="00C201E3">
              <w:rPr>
                <w:b/>
                <w:bCs/>
              </w:rPr>
              <w:t>sufficient to accommodate a 250+ seat</w:t>
            </w:r>
            <w:r>
              <w:rPr>
                <w:b/>
                <w:bCs/>
              </w:rPr>
              <w:t xml:space="preserve"> </w:t>
            </w:r>
            <w:r w:rsidRPr="00C201E3">
              <w:rPr>
                <w:b/>
                <w:bCs/>
              </w:rPr>
              <w:t>auditorium/sports hall with a minimum of</w:t>
            </w:r>
            <w:r>
              <w:rPr>
                <w:b/>
                <w:bCs/>
              </w:rPr>
              <w:t xml:space="preserve"> </w:t>
            </w:r>
            <w:r w:rsidRPr="00C201E3">
              <w:rPr>
                <w:b/>
                <w:bCs/>
              </w:rPr>
              <w:t>two indoor sports courts, gym and dance</w:t>
            </w:r>
            <w:r>
              <w:rPr>
                <w:b/>
                <w:bCs/>
              </w:rPr>
              <w:t xml:space="preserve"> </w:t>
            </w:r>
            <w:r w:rsidRPr="00C201E3">
              <w:rPr>
                <w:b/>
                <w:bCs/>
              </w:rPr>
              <w:t>facilities, changing rooms, storage, meeting</w:t>
            </w:r>
            <w:r>
              <w:rPr>
                <w:b/>
                <w:bCs/>
              </w:rPr>
              <w:t xml:space="preserve"> </w:t>
            </w:r>
            <w:r w:rsidRPr="00C201E3">
              <w:rPr>
                <w:b/>
                <w:bCs/>
              </w:rPr>
              <w:t>rooms and associated administration and</w:t>
            </w:r>
            <w:r>
              <w:rPr>
                <w:b/>
                <w:bCs/>
              </w:rPr>
              <w:t xml:space="preserve"> </w:t>
            </w:r>
            <w:r w:rsidRPr="00C201E3">
              <w:rPr>
                <w:b/>
                <w:bCs/>
              </w:rPr>
              <w:t>disabled parking facilities;</w:t>
            </w:r>
          </w:p>
          <w:p w14:paraId="407E36D4" w14:textId="77777777" w:rsidR="00F764B3" w:rsidRDefault="00F764B3" w:rsidP="00C201E3">
            <w:pPr>
              <w:rPr>
                <w:b/>
                <w:bCs/>
              </w:rPr>
            </w:pPr>
            <w:r w:rsidRPr="00C201E3">
              <w:rPr>
                <w:b/>
                <w:bCs/>
              </w:rPr>
              <w:t>ii. a</w:t>
            </w:r>
            <w:r>
              <w:rPr>
                <w:b/>
                <w:bCs/>
              </w:rPr>
              <w:t xml:space="preserve"> </w:t>
            </w:r>
            <w:r w:rsidRPr="00C201E3">
              <w:rPr>
                <w:b/>
                <w:bCs/>
              </w:rPr>
              <w:t>community building suitable for use for</w:t>
            </w:r>
            <w:r>
              <w:rPr>
                <w:b/>
                <w:bCs/>
              </w:rPr>
              <w:t xml:space="preserve"> </w:t>
            </w:r>
            <w:r w:rsidRPr="00C201E3">
              <w:rPr>
                <w:b/>
                <w:bCs/>
              </w:rPr>
              <w:t>primary health care, with associated</w:t>
            </w:r>
            <w:r>
              <w:rPr>
                <w:b/>
                <w:bCs/>
              </w:rPr>
              <w:t xml:space="preserve"> </w:t>
            </w:r>
            <w:r w:rsidRPr="00C201E3">
              <w:rPr>
                <w:b/>
                <w:bCs/>
              </w:rPr>
              <w:t>disabled parking spaces;</w:t>
            </w:r>
          </w:p>
          <w:p w14:paraId="450A29E6" w14:textId="77777777" w:rsidR="00F764B3" w:rsidRPr="00C201E3" w:rsidRDefault="00F764B3" w:rsidP="00C201E3">
            <w:pPr>
              <w:rPr>
                <w:b/>
                <w:bCs/>
              </w:rPr>
            </w:pPr>
            <w:r w:rsidRPr="00C201E3">
              <w:rPr>
                <w:b/>
                <w:bCs/>
              </w:rPr>
              <w:t>iii.</w:t>
            </w:r>
            <w:r w:rsidR="00E6572C">
              <w:rPr>
                <w:b/>
                <w:bCs/>
              </w:rPr>
              <w:t xml:space="preserve"> </w:t>
            </w:r>
            <w:r w:rsidRPr="00C201E3">
              <w:rPr>
                <w:b/>
                <w:bCs/>
              </w:rPr>
              <w:t>community space with associated storage</w:t>
            </w:r>
            <w:r>
              <w:rPr>
                <w:b/>
                <w:bCs/>
              </w:rPr>
              <w:t xml:space="preserve"> </w:t>
            </w:r>
            <w:r w:rsidRPr="00C201E3">
              <w:rPr>
                <w:b/>
                <w:bCs/>
              </w:rPr>
              <w:t>and parking spaces suitable for use by</w:t>
            </w:r>
            <w:r>
              <w:rPr>
                <w:b/>
                <w:bCs/>
              </w:rPr>
              <w:t xml:space="preserve"> </w:t>
            </w:r>
            <w:r w:rsidRPr="00C201E3">
              <w:rPr>
                <w:b/>
                <w:bCs/>
              </w:rPr>
              <w:t>organised youth and educational groups</w:t>
            </w:r>
            <w:r>
              <w:rPr>
                <w:b/>
                <w:bCs/>
              </w:rPr>
              <w:t xml:space="preserve"> </w:t>
            </w:r>
            <w:r w:rsidRPr="00C201E3">
              <w:rPr>
                <w:b/>
                <w:bCs/>
              </w:rPr>
              <w:t>and/or older, vulnerable or other</w:t>
            </w:r>
          </w:p>
          <w:p w14:paraId="31F62FF3" w14:textId="77777777" w:rsidR="00F764B3" w:rsidRDefault="00F764B3" w:rsidP="00C201E3">
            <w:pPr>
              <w:rPr>
                <w:b/>
                <w:bCs/>
              </w:rPr>
            </w:pPr>
            <w:r w:rsidRPr="00C201E3">
              <w:rPr>
                <w:b/>
                <w:bCs/>
              </w:rPr>
              <w:t>disadvantaged members of the local</w:t>
            </w:r>
            <w:r>
              <w:rPr>
                <w:b/>
                <w:bCs/>
              </w:rPr>
              <w:t xml:space="preserve"> </w:t>
            </w:r>
            <w:r w:rsidRPr="00C201E3">
              <w:rPr>
                <w:b/>
                <w:bCs/>
              </w:rPr>
              <w:t xml:space="preserve">community; </w:t>
            </w:r>
          </w:p>
          <w:p w14:paraId="4C9A5D7C" w14:textId="77777777" w:rsidR="00F764B3" w:rsidRPr="00C201E3" w:rsidRDefault="00F764B3" w:rsidP="00C201E3">
            <w:pPr>
              <w:rPr>
                <w:b/>
                <w:bCs/>
              </w:rPr>
            </w:pPr>
            <w:r w:rsidRPr="00C201E3">
              <w:rPr>
                <w:b/>
                <w:bCs/>
              </w:rPr>
              <w:t>iv. connectivity and</w:t>
            </w:r>
            <w:r>
              <w:rPr>
                <w:b/>
                <w:bCs/>
              </w:rPr>
              <w:t xml:space="preserve"> </w:t>
            </w:r>
            <w:r w:rsidRPr="00C201E3">
              <w:rPr>
                <w:b/>
                <w:bCs/>
              </w:rPr>
              <w:t>accessibility in and around the Town</w:t>
            </w:r>
          </w:p>
          <w:p w14:paraId="59014094" w14:textId="77777777" w:rsidR="00F764B3" w:rsidRDefault="00F764B3" w:rsidP="00C201E3">
            <w:pPr>
              <w:rPr>
                <w:b/>
                <w:bCs/>
              </w:rPr>
            </w:pPr>
            <w:r w:rsidRPr="00C201E3">
              <w:rPr>
                <w:b/>
                <w:bCs/>
              </w:rPr>
              <w:t>Centre, with information services and</w:t>
            </w:r>
            <w:r>
              <w:rPr>
                <w:b/>
                <w:bCs/>
              </w:rPr>
              <w:t xml:space="preserve"> </w:t>
            </w:r>
            <w:r w:rsidRPr="00C201E3">
              <w:rPr>
                <w:b/>
                <w:bCs/>
              </w:rPr>
              <w:t>similar facilities including wayfinding,</w:t>
            </w:r>
            <w:r>
              <w:rPr>
                <w:b/>
                <w:bCs/>
              </w:rPr>
              <w:t xml:space="preserve"> </w:t>
            </w:r>
            <w:r w:rsidRPr="00C201E3">
              <w:rPr>
                <w:b/>
                <w:bCs/>
              </w:rPr>
              <w:t>particularly to publicise places of local</w:t>
            </w:r>
            <w:r>
              <w:rPr>
                <w:b/>
                <w:bCs/>
              </w:rPr>
              <w:t xml:space="preserve"> </w:t>
            </w:r>
            <w:r w:rsidRPr="00C201E3">
              <w:rPr>
                <w:b/>
                <w:bCs/>
              </w:rPr>
              <w:t>interest.</w:t>
            </w:r>
          </w:p>
          <w:p w14:paraId="20174223" w14:textId="77777777" w:rsidR="00F764B3" w:rsidRDefault="00F764B3" w:rsidP="002F271A">
            <w:r w:rsidRPr="00C201E3">
              <w:rPr>
                <w:b/>
                <w:bCs/>
              </w:rPr>
              <w:t>Loss of existing space allocated</w:t>
            </w:r>
            <w:r>
              <w:rPr>
                <w:b/>
                <w:bCs/>
              </w:rPr>
              <w:t xml:space="preserve"> </w:t>
            </w:r>
            <w:r w:rsidRPr="00C201E3">
              <w:rPr>
                <w:b/>
                <w:bCs/>
              </w:rPr>
              <w:t>for community use (typically some D1 or D2</w:t>
            </w:r>
            <w:r>
              <w:rPr>
                <w:b/>
                <w:bCs/>
              </w:rPr>
              <w:t xml:space="preserve"> </w:t>
            </w:r>
            <w:r w:rsidRPr="00C201E3">
              <w:rPr>
                <w:b/>
                <w:bCs/>
              </w:rPr>
              <w:t>uses) will only be supported where</w:t>
            </w:r>
            <w:r>
              <w:rPr>
                <w:b/>
                <w:bCs/>
              </w:rPr>
              <w:t xml:space="preserve"> </w:t>
            </w:r>
            <w:r w:rsidRPr="00C201E3">
              <w:rPr>
                <w:b/>
                <w:bCs/>
              </w:rPr>
              <w:t>equivalent alternative provision is made</w:t>
            </w:r>
          </w:p>
        </w:tc>
      </w:tr>
      <w:tr w:rsidR="00CA3606" w14:paraId="7E90DAD2" w14:textId="77777777" w:rsidTr="00060E50">
        <w:tc>
          <w:tcPr>
            <w:tcW w:w="9016" w:type="dxa"/>
            <w:gridSpan w:val="3"/>
          </w:tcPr>
          <w:p w14:paraId="398A028E" w14:textId="77777777" w:rsidR="00CA3606" w:rsidRPr="00CA3606" w:rsidRDefault="00CA3606" w:rsidP="001C1F80">
            <w:pPr>
              <w:pStyle w:val="ListParagraph"/>
              <w:numPr>
                <w:ilvl w:val="0"/>
                <w:numId w:val="17"/>
              </w:numPr>
              <w:rPr>
                <w:b/>
                <w:bCs/>
              </w:rPr>
            </w:pPr>
            <w:r w:rsidRPr="00CA3606">
              <w:rPr>
                <w:b/>
              </w:rPr>
              <w:t>Survey Monkey questionnaire replies</w:t>
            </w:r>
          </w:p>
        </w:tc>
      </w:tr>
      <w:tr w:rsidR="00F764B3" w14:paraId="56E8EAD9" w14:textId="77777777" w:rsidTr="00013058">
        <w:tc>
          <w:tcPr>
            <w:tcW w:w="715" w:type="dxa"/>
          </w:tcPr>
          <w:p w14:paraId="1627B74F" w14:textId="77777777" w:rsidR="00F764B3" w:rsidRDefault="00F764B3" w:rsidP="00F764B3">
            <w:r>
              <w:t>All</w:t>
            </w:r>
          </w:p>
        </w:tc>
        <w:tc>
          <w:tcPr>
            <w:tcW w:w="8301" w:type="dxa"/>
            <w:gridSpan w:val="2"/>
          </w:tcPr>
          <w:p w14:paraId="0CAFFF7C" w14:textId="77777777" w:rsidR="00F764B3" w:rsidRDefault="00ED3677" w:rsidP="00F764B3">
            <w:r>
              <w:t>Agree:</w:t>
            </w:r>
            <w:r>
              <w:tab/>
              <w:t>31 (100%)</w:t>
            </w:r>
            <w:r w:rsidR="00F764B3">
              <w:tab/>
              <w:t>Disagree:</w:t>
            </w:r>
            <w:r w:rsidR="00F764B3">
              <w:tab/>
            </w:r>
            <w:r>
              <w:t>0</w:t>
            </w:r>
            <w:r w:rsidR="00F764B3">
              <w:tab/>
              <w:t xml:space="preserve">Total </w:t>
            </w:r>
            <w:r w:rsidR="00F764B3">
              <w:tab/>
            </w:r>
            <w:r>
              <w:t>31</w:t>
            </w:r>
            <w:r w:rsidR="00F764B3">
              <w:tab/>
              <w:t>No answer</w:t>
            </w:r>
            <w:r w:rsidR="00F764B3">
              <w:tab/>
            </w:r>
            <w:r>
              <w:t>5</w:t>
            </w:r>
          </w:p>
        </w:tc>
      </w:tr>
      <w:tr w:rsidR="00BD1218" w14:paraId="5357EED9" w14:textId="77777777" w:rsidTr="004F6901">
        <w:tc>
          <w:tcPr>
            <w:tcW w:w="715" w:type="dxa"/>
          </w:tcPr>
          <w:p w14:paraId="40866684" w14:textId="77777777" w:rsidR="00BD1218" w:rsidRPr="00DF0B6F" w:rsidRDefault="00AA5776" w:rsidP="00BD1218">
            <w:r>
              <w:t>2</w:t>
            </w:r>
          </w:p>
        </w:tc>
        <w:tc>
          <w:tcPr>
            <w:tcW w:w="5404" w:type="dxa"/>
            <w:tcBorders>
              <w:top w:val="nil"/>
              <w:left w:val="nil"/>
              <w:bottom w:val="nil"/>
              <w:right w:val="nil"/>
            </w:tcBorders>
            <w:shd w:val="clear" w:color="auto" w:fill="auto"/>
            <w:vAlign w:val="bottom"/>
          </w:tcPr>
          <w:p w14:paraId="7F17AE11" w14:textId="77777777" w:rsidR="00BD1218" w:rsidRDefault="00BD1218" w:rsidP="00BD1218">
            <w:pPr>
              <w:rPr>
                <w:rFonts w:ascii="Segoe UI" w:hAnsi="Segoe UI" w:cs="Segoe UI"/>
                <w:sz w:val="20"/>
                <w:szCs w:val="20"/>
              </w:rPr>
            </w:pPr>
            <w:r>
              <w:rPr>
                <w:rFonts w:ascii="Segoe UI" w:hAnsi="Segoe UI" w:cs="Segoe UI"/>
                <w:sz w:val="20"/>
                <w:szCs w:val="20"/>
              </w:rPr>
              <w:t>To better protect cultural facilities and to reflect Para 70 of the NPPF, The Theatres Trust recommends this policy be renamed 'Community and Cultural Facilities'; and the final paragraph is reworded to say:     Loss of existing space allocated or used for community or cultural purposes (typically D1, D2 or some Sui Generis uses) will only be supported where an equivalent replacement or alternative provision is made.</w:t>
            </w:r>
          </w:p>
        </w:tc>
        <w:tc>
          <w:tcPr>
            <w:tcW w:w="2897" w:type="dxa"/>
          </w:tcPr>
          <w:p w14:paraId="4A7DB364" w14:textId="544025C9" w:rsidR="00BD1218" w:rsidRPr="005F08DB" w:rsidRDefault="005F08DB" w:rsidP="00E024CC">
            <w:pPr>
              <w:rPr>
                <w:color w:val="7030A0"/>
              </w:rPr>
            </w:pPr>
            <w:r w:rsidRPr="00331D04">
              <w:rPr>
                <w:color w:val="000000" w:themeColor="text1"/>
              </w:rPr>
              <w:t>Noted and suggest</w:t>
            </w:r>
            <w:r w:rsidR="00E024CC" w:rsidRPr="00331D04">
              <w:rPr>
                <w:color w:val="000000" w:themeColor="text1"/>
              </w:rPr>
              <w:t>ed</w:t>
            </w:r>
            <w:r w:rsidRPr="00331D04">
              <w:rPr>
                <w:color w:val="000000" w:themeColor="text1"/>
              </w:rPr>
              <w:t xml:space="preserve"> rewording </w:t>
            </w:r>
            <w:r w:rsidR="00E024CC" w:rsidRPr="00331D04">
              <w:rPr>
                <w:color w:val="000000" w:themeColor="text1"/>
              </w:rPr>
              <w:t>adopted</w:t>
            </w:r>
            <w:r w:rsidRPr="00A67E00">
              <w:rPr>
                <w:b/>
                <w:color w:val="FF0000"/>
              </w:rPr>
              <w:t>.</w:t>
            </w:r>
          </w:p>
        </w:tc>
      </w:tr>
      <w:tr w:rsidR="00BD1218" w14:paraId="643596C1" w14:textId="77777777" w:rsidTr="004F6901">
        <w:tc>
          <w:tcPr>
            <w:tcW w:w="715" w:type="dxa"/>
          </w:tcPr>
          <w:p w14:paraId="6F72EDC5" w14:textId="77777777" w:rsidR="00BD1218" w:rsidRDefault="00AA5776" w:rsidP="00BD1218">
            <w:r>
              <w:t>4</w:t>
            </w:r>
          </w:p>
        </w:tc>
        <w:tc>
          <w:tcPr>
            <w:tcW w:w="5404" w:type="dxa"/>
            <w:tcBorders>
              <w:top w:val="nil"/>
              <w:left w:val="nil"/>
              <w:bottom w:val="nil"/>
              <w:right w:val="nil"/>
            </w:tcBorders>
            <w:shd w:val="clear" w:color="auto" w:fill="auto"/>
            <w:vAlign w:val="bottom"/>
          </w:tcPr>
          <w:p w14:paraId="271890D5" w14:textId="77777777" w:rsidR="00BD1218" w:rsidRDefault="00BD1218" w:rsidP="00BD1218">
            <w:pPr>
              <w:rPr>
                <w:rFonts w:ascii="Segoe UI" w:hAnsi="Segoe UI" w:cs="Segoe UI"/>
                <w:sz w:val="20"/>
                <w:szCs w:val="20"/>
              </w:rPr>
            </w:pPr>
            <w:r>
              <w:rPr>
                <w:rFonts w:ascii="Segoe UI" w:hAnsi="Segoe UI" w:cs="Segoe UI"/>
                <w:sz w:val="20"/>
                <w:szCs w:val="20"/>
              </w:rPr>
              <w:t>Though support for existing facilities should also be included in the plans, for example Open Ealing and Questors theatre.</w:t>
            </w:r>
          </w:p>
        </w:tc>
        <w:tc>
          <w:tcPr>
            <w:tcW w:w="2897" w:type="dxa"/>
          </w:tcPr>
          <w:p w14:paraId="7479155D" w14:textId="773F4EFB" w:rsidR="00BD1218" w:rsidRPr="00331D04" w:rsidRDefault="004D4A47">
            <w:pPr>
              <w:rPr>
                <w:color w:val="000000" w:themeColor="text1"/>
              </w:rPr>
            </w:pPr>
            <w:r w:rsidRPr="00331D04">
              <w:rPr>
                <w:color w:val="000000" w:themeColor="text1"/>
              </w:rPr>
              <w:t>P</w:t>
            </w:r>
            <w:r w:rsidR="005F08DB" w:rsidRPr="00331D04">
              <w:rPr>
                <w:color w:val="000000" w:themeColor="text1"/>
              </w:rPr>
              <w:t xml:space="preserve">reserving the status quo </w:t>
            </w:r>
            <w:r w:rsidRPr="00331D04">
              <w:rPr>
                <w:color w:val="000000" w:themeColor="text1"/>
              </w:rPr>
              <w:t xml:space="preserve">does not </w:t>
            </w:r>
            <w:r w:rsidR="005F08DB" w:rsidRPr="00331D04">
              <w:rPr>
                <w:color w:val="000000" w:themeColor="text1"/>
              </w:rPr>
              <w:t>need to be explicitly mentioned</w:t>
            </w:r>
            <w:r w:rsidRPr="00331D04">
              <w:rPr>
                <w:color w:val="000000" w:themeColor="text1"/>
              </w:rPr>
              <w:t>.</w:t>
            </w:r>
          </w:p>
        </w:tc>
      </w:tr>
      <w:tr w:rsidR="00BD1218" w14:paraId="51EBFF67" w14:textId="77777777" w:rsidTr="004F6901">
        <w:tc>
          <w:tcPr>
            <w:tcW w:w="715" w:type="dxa"/>
          </w:tcPr>
          <w:p w14:paraId="76E5619F" w14:textId="77777777" w:rsidR="00BD1218" w:rsidRDefault="00AA5776" w:rsidP="00AA5776">
            <w:r>
              <w:t>10</w:t>
            </w:r>
          </w:p>
        </w:tc>
        <w:tc>
          <w:tcPr>
            <w:tcW w:w="5404" w:type="dxa"/>
            <w:tcBorders>
              <w:top w:val="nil"/>
              <w:left w:val="nil"/>
              <w:bottom w:val="nil"/>
              <w:right w:val="nil"/>
            </w:tcBorders>
            <w:shd w:val="clear" w:color="auto" w:fill="auto"/>
            <w:vAlign w:val="bottom"/>
          </w:tcPr>
          <w:p w14:paraId="58DF0619" w14:textId="77777777" w:rsidR="00BD1218" w:rsidRDefault="00BD1218" w:rsidP="00BD1218">
            <w:pPr>
              <w:rPr>
                <w:rFonts w:ascii="Segoe UI" w:hAnsi="Segoe UI" w:cs="Segoe UI"/>
                <w:sz w:val="20"/>
                <w:szCs w:val="20"/>
              </w:rPr>
            </w:pPr>
            <w:r>
              <w:rPr>
                <w:rFonts w:ascii="Segoe UI" w:hAnsi="Segoe UI" w:cs="Segoe UI"/>
                <w:sz w:val="20"/>
                <w:szCs w:val="20"/>
              </w:rPr>
              <w:t>Particularly in favour of an arts performance space</w:t>
            </w:r>
          </w:p>
        </w:tc>
        <w:tc>
          <w:tcPr>
            <w:tcW w:w="2897" w:type="dxa"/>
          </w:tcPr>
          <w:p w14:paraId="7EF9D84D" w14:textId="77777777" w:rsidR="00BD1218" w:rsidRPr="00331D04" w:rsidRDefault="005F08DB" w:rsidP="00BD1218">
            <w:pPr>
              <w:rPr>
                <w:color w:val="000000" w:themeColor="text1"/>
              </w:rPr>
            </w:pPr>
            <w:r w:rsidRPr="00331D04">
              <w:rPr>
                <w:color w:val="000000" w:themeColor="text1"/>
              </w:rPr>
              <w:t>Noted</w:t>
            </w:r>
          </w:p>
        </w:tc>
      </w:tr>
      <w:tr w:rsidR="00BD1218" w14:paraId="1C5BB044" w14:textId="77777777" w:rsidTr="004F6901">
        <w:tc>
          <w:tcPr>
            <w:tcW w:w="715" w:type="dxa"/>
          </w:tcPr>
          <w:p w14:paraId="65B1EEF4" w14:textId="77777777" w:rsidR="00BD1218" w:rsidRDefault="00AA5776" w:rsidP="00BD1218">
            <w:r>
              <w:t>12</w:t>
            </w:r>
          </w:p>
        </w:tc>
        <w:tc>
          <w:tcPr>
            <w:tcW w:w="5404" w:type="dxa"/>
            <w:tcBorders>
              <w:top w:val="nil"/>
              <w:left w:val="nil"/>
              <w:bottom w:val="nil"/>
              <w:right w:val="nil"/>
            </w:tcBorders>
            <w:shd w:val="clear" w:color="auto" w:fill="auto"/>
            <w:vAlign w:val="bottom"/>
          </w:tcPr>
          <w:p w14:paraId="7628ECFD" w14:textId="77777777" w:rsidR="00BD1218" w:rsidRDefault="00BD1218" w:rsidP="00BD1218">
            <w:pPr>
              <w:rPr>
                <w:rFonts w:ascii="Segoe UI" w:hAnsi="Segoe UI" w:cs="Segoe UI"/>
                <w:sz w:val="20"/>
                <w:szCs w:val="20"/>
              </w:rPr>
            </w:pPr>
            <w:r>
              <w:rPr>
                <w:rFonts w:ascii="Segoe UI" w:hAnsi="Segoe UI" w:cs="Segoe UI"/>
                <w:sz w:val="20"/>
                <w:szCs w:val="20"/>
              </w:rPr>
              <w:t>A very clear and well-presented argument to describe the future needs of Ealing</w:t>
            </w:r>
          </w:p>
        </w:tc>
        <w:tc>
          <w:tcPr>
            <w:tcW w:w="2897" w:type="dxa"/>
          </w:tcPr>
          <w:p w14:paraId="1B18AAC3" w14:textId="77777777" w:rsidR="00BD1218" w:rsidRPr="00331D04" w:rsidRDefault="005F08DB" w:rsidP="00BD1218">
            <w:pPr>
              <w:rPr>
                <w:color w:val="000000" w:themeColor="text1"/>
              </w:rPr>
            </w:pPr>
            <w:r w:rsidRPr="00331D04">
              <w:rPr>
                <w:color w:val="000000" w:themeColor="text1"/>
              </w:rPr>
              <w:t>Noted</w:t>
            </w:r>
          </w:p>
        </w:tc>
      </w:tr>
      <w:tr w:rsidR="00BD1218" w14:paraId="6146156B" w14:textId="77777777" w:rsidTr="00CA3606">
        <w:tc>
          <w:tcPr>
            <w:tcW w:w="715" w:type="dxa"/>
          </w:tcPr>
          <w:p w14:paraId="0485E7BD" w14:textId="77777777" w:rsidR="00BD1218" w:rsidRDefault="00AA5776" w:rsidP="00BD1218">
            <w:r>
              <w:t>13</w:t>
            </w:r>
          </w:p>
        </w:tc>
        <w:tc>
          <w:tcPr>
            <w:tcW w:w="5404" w:type="dxa"/>
            <w:tcBorders>
              <w:top w:val="nil"/>
              <w:left w:val="nil"/>
              <w:bottom w:val="nil"/>
              <w:right w:val="nil"/>
            </w:tcBorders>
            <w:shd w:val="clear" w:color="auto" w:fill="auto"/>
          </w:tcPr>
          <w:p w14:paraId="2017F8A2" w14:textId="77777777" w:rsidR="00BD1218" w:rsidRDefault="00BD1218" w:rsidP="00CA3606">
            <w:pPr>
              <w:rPr>
                <w:rFonts w:ascii="Segoe UI" w:hAnsi="Segoe UI" w:cs="Segoe UI"/>
                <w:sz w:val="20"/>
                <w:szCs w:val="20"/>
              </w:rPr>
            </w:pPr>
            <w:r>
              <w:rPr>
                <w:rFonts w:ascii="Segoe UI" w:hAnsi="Segoe UI" w:cs="Segoe UI"/>
                <w:sz w:val="20"/>
                <w:szCs w:val="20"/>
              </w:rPr>
              <w:t>iv seems to be covered elsewhere</w:t>
            </w:r>
          </w:p>
        </w:tc>
        <w:tc>
          <w:tcPr>
            <w:tcW w:w="2897" w:type="dxa"/>
          </w:tcPr>
          <w:p w14:paraId="52AA1074" w14:textId="218C7EC0" w:rsidR="00BD1218" w:rsidRPr="00331D04" w:rsidRDefault="00CA3606" w:rsidP="00E024CC">
            <w:pPr>
              <w:rPr>
                <w:color w:val="000000" w:themeColor="text1"/>
              </w:rPr>
            </w:pPr>
            <w:r w:rsidRPr="00331D04">
              <w:rPr>
                <w:color w:val="000000" w:themeColor="text1"/>
              </w:rPr>
              <w:t>Some</w:t>
            </w:r>
            <w:r w:rsidR="005F08DB" w:rsidRPr="00331D04">
              <w:rPr>
                <w:color w:val="000000" w:themeColor="text1"/>
              </w:rPr>
              <w:t xml:space="preserve"> rewording</w:t>
            </w:r>
            <w:r w:rsidR="003B74F0" w:rsidRPr="00331D04">
              <w:rPr>
                <w:color w:val="000000" w:themeColor="text1"/>
              </w:rPr>
              <w:t>;</w:t>
            </w:r>
            <w:r w:rsidRPr="00331D04">
              <w:rPr>
                <w:color w:val="000000" w:themeColor="text1"/>
              </w:rPr>
              <w:t xml:space="preserve"> </w:t>
            </w:r>
            <w:r w:rsidR="005F08DB" w:rsidRPr="00331D04">
              <w:rPr>
                <w:color w:val="000000" w:themeColor="text1"/>
              </w:rPr>
              <w:t xml:space="preserve">duplication </w:t>
            </w:r>
            <w:r w:rsidR="00E024CC" w:rsidRPr="00331D04">
              <w:rPr>
                <w:color w:val="000000" w:themeColor="text1"/>
              </w:rPr>
              <w:t>removed</w:t>
            </w:r>
          </w:p>
        </w:tc>
      </w:tr>
      <w:tr w:rsidR="00BD1218" w14:paraId="0160141D" w14:textId="77777777" w:rsidTr="004F6901">
        <w:tc>
          <w:tcPr>
            <w:tcW w:w="715" w:type="dxa"/>
          </w:tcPr>
          <w:p w14:paraId="58B09D8F" w14:textId="77777777" w:rsidR="00BD1218" w:rsidRDefault="00AA5776" w:rsidP="00BD1218">
            <w:r>
              <w:t>17</w:t>
            </w:r>
          </w:p>
        </w:tc>
        <w:tc>
          <w:tcPr>
            <w:tcW w:w="5404" w:type="dxa"/>
            <w:tcBorders>
              <w:top w:val="nil"/>
              <w:left w:val="nil"/>
              <w:bottom w:val="nil"/>
              <w:right w:val="nil"/>
            </w:tcBorders>
            <w:shd w:val="clear" w:color="auto" w:fill="auto"/>
            <w:vAlign w:val="bottom"/>
          </w:tcPr>
          <w:p w14:paraId="0A99622D" w14:textId="77777777" w:rsidR="00BD1218" w:rsidRDefault="00BD1218" w:rsidP="00BD1218">
            <w:pPr>
              <w:rPr>
                <w:rFonts w:ascii="Segoe UI" w:hAnsi="Segoe UI" w:cs="Segoe UI"/>
                <w:sz w:val="20"/>
                <w:szCs w:val="20"/>
              </w:rPr>
            </w:pPr>
            <w:r>
              <w:rPr>
                <w:rFonts w:ascii="Segoe UI" w:hAnsi="Segoe UI" w:cs="Segoe UI"/>
                <w:sz w:val="20"/>
                <w:szCs w:val="20"/>
              </w:rPr>
              <w:t>It is important that good sites are found for community uses. I note in this context that the old YMCA building is proposed for demolition under the CinemaWorks plan; and that inadequate community spaces are provided in that plan and in the 9-42 Broadway plan.</w:t>
            </w:r>
          </w:p>
        </w:tc>
        <w:tc>
          <w:tcPr>
            <w:tcW w:w="2897" w:type="dxa"/>
          </w:tcPr>
          <w:p w14:paraId="3958090D" w14:textId="77777777" w:rsidR="00BD1218" w:rsidRPr="00331D04" w:rsidRDefault="005F08DB" w:rsidP="00BD1218">
            <w:pPr>
              <w:rPr>
                <w:color w:val="000000" w:themeColor="text1"/>
              </w:rPr>
            </w:pPr>
            <w:r w:rsidRPr="00331D04">
              <w:rPr>
                <w:color w:val="000000" w:themeColor="text1"/>
              </w:rPr>
              <w:t>Noted</w:t>
            </w:r>
          </w:p>
        </w:tc>
      </w:tr>
      <w:tr w:rsidR="0024144F" w14:paraId="43E7FC05" w14:textId="77777777" w:rsidTr="004F6901">
        <w:tc>
          <w:tcPr>
            <w:tcW w:w="715" w:type="dxa"/>
          </w:tcPr>
          <w:p w14:paraId="5DF04E96" w14:textId="77777777" w:rsidR="0024144F" w:rsidRDefault="0024144F" w:rsidP="009D070E">
            <w:r>
              <w:t>2</w:t>
            </w:r>
            <w:r w:rsidR="009D070E">
              <w:t>5</w:t>
            </w:r>
          </w:p>
        </w:tc>
        <w:tc>
          <w:tcPr>
            <w:tcW w:w="5404" w:type="dxa"/>
            <w:tcBorders>
              <w:top w:val="nil"/>
              <w:left w:val="nil"/>
              <w:bottom w:val="nil"/>
              <w:right w:val="nil"/>
            </w:tcBorders>
            <w:shd w:val="clear" w:color="auto" w:fill="auto"/>
            <w:vAlign w:val="bottom"/>
          </w:tcPr>
          <w:p w14:paraId="6703B738" w14:textId="77777777" w:rsidR="0024144F" w:rsidRDefault="0024144F" w:rsidP="00BD1218">
            <w:pPr>
              <w:rPr>
                <w:rFonts w:ascii="Segoe UI" w:hAnsi="Segoe UI" w:cs="Segoe UI"/>
                <w:sz w:val="20"/>
                <w:szCs w:val="20"/>
              </w:rPr>
            </w:pPr>
            <w:r>
              <w:rPr>
                <w:rFonts w:ascii="Segoe UI" w:hAnsi="Segoe UI" w:cs="Segoe UI"/>
                <w:sz w:val="20"/>
                <w:szCs w:val="20"/>
              </w:rPr>
              <w:t>and the cinema ??</w:t>
            </w:r>
          </w:p>
        </w:tc>
        <w:tc>
          <w:tcPr>
            <w:tcW w:w="2897" w:type="dxa"/>
          </w:tcPr>
          <w:p w14:paraId="1498C5C6" w14:textId="77777777" w:rsidR="0024144F" w:rsidRPr="00331D04" w:rsidRDefault="005F08DB" w:rsidP="00BD1218">
            <w:pPr>
              <w:rPr>
                <w:color w:val="000000" w:themeColor="text1"/>
              </w:rPr>
            </w:pPr>
            <w:r w:rsidRPr="00331D04">
              <w:rPr>
                <w:color w:val="000000" w:themeColor="text1"/>
              </w:rPr>
              <w:t>Noted</w:t>
            </w:r>
          </w:p>
        </w:tc>
      </w:tr>
      <w:tr w:rsidR="0024144F" w14:paraId="66CBD1CC" w14:textId="77777777" w:rsidTr="004F6901">
        <w:tc>
          <w:tcPr>
            <w:tcW w:w="715" w:type="dxa"/>
          </w:tcPr>
          <w:p w14:paraId="35BC2369" w14:textId="77777777" w:rsidR="0024144F" w:rsidRDefault="009D070E" w:rsidP="00BD1218">
            <w:r>
              <w:t>26</w:t>
            </w:r>
          </w:p>
        </w:tc>
        <w:tc>
          <w:tcPr>
            <w:tcW w:w="5404" w:type="dxa"/>
            <w:tcBorders>
              <w:top w:val="nil"/>
              <w:left w:val="nil"/>
              <w:bottom w:val="nil"/>
              <w:right w:val="nil"/>
            </w:tcBorders>
            <w:shd w:val="clear" w:color="auto" w:fill="auto"/>
            <w:vAlign w:val="bottom"/>
          </w:tcPr>
          <w:p w14:paraId="0DA73396" w14:textId="77777777" w:rsidR="0024144F" w:rsidRDefault="0024144F" w:rsidP="00BD1218">
            <w:pPr>
              <w:rPr>
                <w:rFonts w:ascii="Segoe UI" w:hAnsi="Segoe UI" w:cs="Segoe UI"/>
                <w:sz w:val="20"/>
                <w:szCs w:val="20"/>
              </w:rPr>
            </w:pPr>
            <w:r>
              <w:rPr>
                <w:rFonts w:ascii="Segoe UI" w:hAnsi="Segoe UI" w:cs="Segoe UI"/>
                <w:sz w:val="20"/>
                <w:szCs w:val="20"/>
              </w:rPr>
              <w:t>Very important</w:t>
            </w:r>
          </w:p>
        </w:tc>
        <w:tc>
          <w:tcPr>
            <w:tcW w:w="2897" w:type="dxa"/>
          </w:tcPr>
          <w:p w14:paraId="6272BD0F" w14:textId="77777777" w:rsidR="0024144F" w:rsidRPr="00331D04" w:rsidRDefault="005F08DB" w:rsidP="00BD1218">
            <w:pPr>
              <w:rPr>
                <w:color w:val="000000" w:themeColor="text1"/>
              </w:rPr>
            </w:pPr>
            <w:r w:rsidRPr="00331D04">
              <w:rPr>
                <w:color w:val="000000" w:themeColor="text1"/>
              </w:rPr>
              <w:t>Noted</w:t>
            </w:r>
          </w:p>
        </w:tc>
      </w:tr>
      <w:tr w:rsidR="0024144F" w14:paraId="4227D87F" w14:textId="77777777" w:rsidTr="004F6901">
        <w:tc>
          <w:tcPr>
            <w:tcW w:w="715" w:type="dxa"/>
          </w:tcPr>
          <w:p w14:paraId="343C67C9" w14:textId="77777777" w:rsidR="0024144F" w:rsidRDefault="009D070E" w:rsidP="0024144F">
            <w:r>
              <w:t>28</w:t>
            </w:r>
          </w:p>
        </w:tc>
        <w:tc>
          <w:tcPr>
            <w:tcW w:w="5404" w:type="dxa"/>
            <w:tcBorders>
              <w:top w:val="nil"/>
              <w:left w:val="nil"/>
              <w:bottom w:val="nil"/>
              <w:right w:val="nil"/>
            </w:tcBorders>
            <w:shd w:val="clear" w:color="auto" w:fill="auto"/>
            <w:vAlign w:val="bottom"/>
          </w:tcPr>
          <w:p w14:paraId="0C665A59" w14:textId="77777777" w:rsidR="0024144F" w:rsidRDefault="00743C45" w:rsidP="00BD1218">
            <w:pPr>
              <w:rPr>
                <w:rFonts w:ascii="Segoe UI" w:hAnsi="Segoe UI" w:cs="Segoe UI"/>
                <w:sz w:val="20"/>
                <w:szCs w:val="20"/>
              </w:rPr>
            </w:pPr>
            <w:r>
              <w:rPr>
                <w:rFonts w:ascii="Segoe UI" w:hAnsi="Segoe UI" w:cs="Segoe UI"/>
                <w:sz w:val="20"/>
                <w:szCs w:val="20"/>
              </w:rPr>
              <w:t>T</w:t>
            </w:r>
            <w:r w:rsidR="0024144F" w:rsidRPr="0024144F">
              <w:rPr>
                <w:rFonts w:ascii="Segoe UI" w:hAnsi="Segoe UI" w:cs="Segoe UI"/>
                <w:sz w:val="20"/>
                <w:szCs w:val="20"/>
              </w:rPr>
              <w:t xml:space="preserve">he rise in demand on our church spaces for community use testifies to the need for this.  We are unable to meet demand, especially for storage and turn users away regularly.  </w:t>
            </w:r>
          </w:p>
        </w:tc>
        <w:tc>
          <w:tcPr>
            <w:tcW w:w="2897" w:type="dxa"/>
          </w:tcPr>
          <w:p w14:paraId="4DA4B105" w14:textId="77777777" w:rsidR="0024144F" w:rsidRPr="00331D04" w:rsidRDefault="005F08DB" w:rsidP="00BD1218">
            <w:pPr>
              <w:rPr>
                <w:color w:val="000000" w:themeColor="text1"/>
              </w:rPr>
            </w:pPr>
            <w:r w:rsidRPr="00331D04">
              <w:rPr>
                <w:color w:val="000000" w:themeColor="text1"/>
              </w:rPr>
              <w:t>Noted</w:t>
            </w:r>
          </w:p>
        </w:tc>
      </w:tr>
      <w:tr w:rsidR="00994134" w14:paraId="31CE8172" w14:textId="77777777" w:rsidTr="00994134">
        <w:tc>
          <w:tcPr>
            <w:tcW w:w="9016" w:type="dxa"/>
            <w:gridSpan w:val="3"/>
          </w:tcPr>
          <w:p w14:paraId="0DA94526" w14:textId="77777777" w:rsidR="00994134" w:rsidRDefault="00994134" w:rsidP="001C1F80">
            <w:pPr>
              <w:pStyle w:val="ListParagraph"/>
              <w:numPr>
                <w:ilvl w:val="0"/>
                <w:numId w:val="17"/>
              </w:numPr>
            </w:pPr>
            <w:r w:rsidRPr="00CA3606">
              <w:rPr>
                <w:b/>
              </w:rPr>
              <w:t>Other comments received</w:t>
            </w:r>
          </w:p>
        </w:tc>
      </w:tr>
      <w:tr w:rsidR="00994134" w14:paraId="68D146B8" w14:textId="77777777" w:rsidTr="00727CF5">
        <w:tc>
          <w:tcPr>
            <w:tcW w:w="715" w:type="dxa"/>
          </w:tcPr>
          <w:p w14:paraId="5A48C68F" w14:textId="77777777" w:rsidR="00994134" w:rsidRDefault="00E6572C" w:rsidP="0024144F">
            <w:r>
              <w:t>B</w:t>
            </w:r>
          </w:p>
        </w:tc>
        <w:tc>
          <w:tcPr>
            <w:tcW w:w="5404" w:type="dxa"/>
            <w:tcBorders>
              <w:top w:val="nil"/>
              <w:left w:val="nil"/>
              <w:bottom w:val="nil"/>
              <w:right w:val="nil"/>
            </w:tcBorders>
            <w:shd w:val="clear" w:color="auto" w:fill="auto"/>
          </w:tcPr>
          <w:p w14:paraId="34F6351D" w14:textId="77777777" w:rsidR="00E6572C" w:rsidRPr="00E6572C" w:rsidRDefault="00E6572C">
            <w:pPr>
              <w:rPr>
                <w:rFonts w:ascii="Segoe UI" w:hAnsi="Segoe UI" w:cs="Segoe UI"/>
                <w:sz w:val="20"/>
                <w:szCs w:val="20"/>
              </w:rPr>
            </w:pPr>
            <w:r w:rsidRPr="00E6572C">
              <w:rPr>
                <w:rFonts w:ascii="Segoe UI" w:hAnsi="Segoe UI" w:cs="Segoe UI"/>
                <w:sz w:val="20"/>
                <w:szCs w:val="20"/>
              </w:rPr>
              <w:t>The policy should be clear whether it intends a hierarchy for these projects.</w:t>
            </w:r>
          </w:p>
          <w:p w14:paraId="64607937" w14:textId="77777777" w:rsidR="00994134" w:rsidRDefault="00E6572C">
            <w:pPr>
              <w:rPr>
                <w:rFonts w:ascii="Segoe UI" w:hAnsi="Segoe UI" w:cs="Segoe UI"/>
                <w:sz w:val="20"/>
                <w:szCs w:val="20"/>
              </w:rPr>
            </w:pPr>
            <w:r w:rsidRPr="00E6572C">
              <w:rPr>
                <w:rFonts w:ascii="Segoe UI" w:hAnsi="Segoe UI" w:cs="Segoe UI"/>
                <w:sz w:val="20"/>
                <w:szCs w:val="20"/>
              </w:rPr>
              <w:t>In order for the plan to set these priorities in policy there should be clear evidence of public involvement in their selection as well as any mandate that accrues from the referendum.</w:t>
            </w:r>
          </w:p>
        </w:tc>
        <w:tc>
          <w:tcPr>
            <w:tcW w:w="2897" w:type="dxa"/>
          </w:tcPr>
          <w:p w14:paraId="64173175" w14:textId="34CD3618" w:rsidR="00994134" w:rsidRDefault="00E6572C">
            <w:r>
              <w:t xml:space="preserve">Implementation priorities are in the Delivery section. This </w:t>
            </w:r>
            <w:r w:rsidR="004D4A47">
              <w:t>is</w:t>
            </w:r>
            <w:r>
              <w:t xml:space="preserve"> cross-referred. </w:t>
            </w:r>
            <w:r w:rsidR="004D4A47">
              <w:br/>
            </w:r>
            <w:r w:rsidRPr="00331D04">
              <w:rPr>
                <w:color w:val="000000" w:themeColor="text1"/>
              </w:rPr>
              <w:t xml:space="preserve">Supporting evidence </w:t>
            </w:r>
            <w:r w:rsidR="004D4A47" w:rsidRPr="00331D04">
              <w:rPr>
                <w:color w:val="000000" w:themeColor="text1"/>
              </w:rPr>
              <w:t>is</w:t>
            </w:r>
            <w:r w:rsidRPr="00331D04">
              <w:rPr>
                <w:color w:val="000000" w:themeColor="text1"/>
              </w:rPr>
              <w:t xml:space="preserve"> clarified in the explanatory text </w:t>
            </w:r>
          </w:p>
        </w:tc>
      </w:tr>
      <w:tr w:rsidR="00A67E00" w14:paraId="01106183" w14:textId="77777777" w:rsidTr="00283AB9">
        <w:tc>
          <w:tcPr>
            <w:tcW w:w="9016" w:type="dxa"/>
            <w:gridSpan w:val="3"/>
          </w:tcPr>
          <w:p w14:paraId="6E2448F9" w14:textId="0DC6E287" w:rsidR="00A67E00" w:rsidRPr="00A67E00" w:rsidRDefault="00A67E00" w:rsidP="00A67E00">
            <w:pPr>
              <w:pStyle w:val="ListParagraph"/>
              <w:numPr>
                <w:ilvl w:val="0"/>
                <w:numId w:val="17"/>
              </w:numPr>
              <w:rPr>
                <w:b/>
              </w:rPr>
            </w:pPr>
            <w:r w:rsidRPr="00A67E00">
              <w:rPr>
                <w:b/>
              </w:rPr>
              <w:t>Action taken</w:t>
            </w:r>
          </w:p>
        </w:tc>
      </w:tr>
      <w:tr w:rsidR="00A67E00" w14:paraId="209263F3" w14:textId="77777777" w:rsidTr="00283AB9">
        <w:tc>
          <w:tcPr>
            <w:tcW w:w="9016" w:type="dxa"/>
            <w:gridSpan w:val="3"/>
          </w:tcPr>
          <w:p w14:paraId="511A46C3" w14:textId="77777777" w:rsidR="00A67E00" w:rsidRPr="00C913E4" w:rsidRDefault="00A67E00" w:rsidP="00A67E00">
            <w:pPr>
              <w:rPr>
                <w:i/>
              </w:rPr>
            </w:pPr>
            <w:r w:rsidRPr="00C913E4">
              <w:rPr>
                <w:i/>
              </w:rPr>
              <w:t xml:space="preserve">Policy </w:t>
            </w:r>
            <w:r>
              <w:rPr>
                <w:i/>
              </w:rPr>
              <w:t>clari</w:t>
            </w:r>
            <w:r w:rsidRPr="00C913E4">
              <w:rPr>
                <w:i/>
              </w:rPr>
              <w:t>fied to take account of objections, to read:</w:t>
            </w:r>
          </w:p>
          <w:p w14:paraId="3F4D378E" w14:textId="77777777" w:rsidR="00855C36" w:rsidRDefault="004D4A47" w:rsidP="00855C36">
            <w:r w:rsidRPr="00727CF5">
              <w:rPr>
                <w:b/>
              </w:rPr>
              <w:t xml:space="preserve">CC2 </w:t>
            </w:r>
            <w:r w:rsidR="00A67E00" w:rsidRPr="00331D04">
              <w:rPr>
                <w:b/>
                <w:color w:val="000000" w:themeColor="text1"/>
              </w:rPr>
              <w:t xml:space="preserve">Community </w:t>
            </w:r>
            <w:r w:rsidR="00855C36" w:rsidRPr="00773916">
              <w:rPr>
                <w:b/>
                <w:color w:val="FF0000"/>
              </w:rPr>
              <w:t>and Cultural Facilities</w:t>
            </w:r>
            <w:r w:rsidR="00855C36">
              <w:br/>
              <w:t xml:space="preserve">Provision of new facilities for community and related uses will be </w:t>
            </w:r>
            <w:r w:rsidR="00855C36" w:rsidRPr="005D332F">
              <w:rPr>
                <w:strike/>
              </w:rPr>
              <w:t>encouraged</w:t>
            </w:r>
            <w:r w:rsidR="00855C36">
              <w:rPr>
                <w:strike/>
              </w:rPr>
              <w:t xml:space="preserve"> </w:t>
            </w:r>
            <w:r w:rsidR="00855C36" w:rsidRPr="005D332F">
              <w:rPr>
                <w:color w:val="FF0000"/>
              </w:rPr>
              <w:t>supported</w:t>
            </w:r>
            <w:r w:rsidR="00855C36">
              <w:t>.  The following are priority needs for the area:</w:t>
            </w:r>
          </w:p>
          <w:p w14:paraId="105918AF" w14:textId="77777777" w:rsidR="00855C36" w:rsidRDefault="00855C36" w:rsidP="00855C36">
            <w:r>
              <w:t>i. an arts and community leisure facility providing a multi-purpose venue sufficient to accommodate a 250+ seat auditorium/sports hall with a minimum of two indoor sports courts, gym and dance facilities, changing rooms, storage, meeting rooms and associated administration and disabled parking facilities;</w:t>
            </w:r>
          </w:p>
          <w:p w14:paraId="451499BC" w14:textId="77777777" w:rsidR="00855C36" w:rsidRDefault="00855C36" w:rsidP="00855C36">
            <w:r>
              <w:t>ii. a community building suitable for use for primary health care, with associated disabled parking spaces;</w:t>
            </w:r>
          </w:p>
          <w:p w14:paraId="425AA8EC" w14:textId="77777777" w:rsidR="00855C36" w:rsidRDefault="00855C36" w:rsidP="00855C36">
            <w:r>
              <w:t>iii. community space with associated storage and parking spaces suitable for use by organised youth and educational groups and/or older, vulnerable or other disadvantaged members of the local community.</w:t>
            </w:r>
          </w:p>
          <w:p w14:paraId="2B0F4798" w14:textId="77777777" w:rsidR="00855C36" w:rsidRPr="00773916" w:rsidRDefault="00855C36" w:rsidP="00855C36">
            <w:pPr>
              <w:rPr>
                <w:strike/>
              </w:rPr>
            </w:pPr>
            <w:r w:rsidRPr="00773916">
              <w:rPr>
                <w:strike/>
              </w:rPr>
              <w:t>iv. connectivity and accessibility in and around the Town</w:t>
            </w:r>
          </w:p>
          <w:p w14:paraId="043A4E3E" w14:textId="77777777" w:rsidR="00855C36" w:rsidRPr="00773916" w:rsidRDefault="00855C36" w:rsidP="00855C36">
            <w:pPr>
              <w:rPr>
                <w:strike/>
              </w:rPr>
            </w:pPr>
            <w:r w:rsidRPr="00773916">
              <w:rPr>
                <w:strike/>
              </w:rPr>
              <w:t>Centre, with information services and similar facilities including wayfinding, particularly to publicise places of local interest.</w:t>
            </w:r>
          </w:p>
          <w:p w14:paraId="00F3B5CF" w14:textId="4BD84098" w:rsidR="00A67E00" w:rsidRDefault="00855C36" w:rsidP="00855C36">
            <w:r w:rsidRPr="00A67E00">
              <w:t xml:space="preserve">Loss of existing space allocated or used for community or cultural purposes (typically D1, D2 </w:t>
            </w:r>
            <w:r w:rsidRPr="00773916">
              <w:rPr>
                <w:color w:val="FF0000"/>
              </w:rPr>
              <w:t xml:space="preserve">or some Sui Generis uses) </w:t>
            </w:r>
            <w:r w:rsidRPr="00A67E00">
              <w:t>will only be supported where an equivalent replacement or alternative provision is made.</w:t>
            </w:r>
          </w:p>
        </w:tc>
      </w:tr>
    </w:tbl>
    <w:p w14:paraId="3F92EC4B" w14:textId="77777777" w:rsidR="00D95DCA" w:rsidRDefault="00D95DCA" w:rsidP="00D95DCA">
      <w:r>
        <w:br w:type="page"/>
      </w:r>
    </w:p>
    <w:tbl>
      <w:tblPr>
        <w:tblStyle w:val="TableGrid"/>
        <w:tblW w:w="0" w:type="auto"/>
        <w:tblLook w:val="04A0" w:firstRow="1" w:lastRow="0" w:firstColumn="1" w:lastColumn="0" w:noHBand="0" w:noVBand="1"/>
      </w:tblPr>
      <w:tblGrid>
        <w:gridCol w:w="715"/>
        <w:gridCol w:w="5940"/>
        <w:gridCol w:w="2361"/>
      </w:tblGrid>
      <w:tr w:rsidR="00D95DCA" w14:paraId="483B0B49" w14:textId="77777777" w:rsidTr="00855C36">
        <w:tc>
          <w:tcPr>
            <w:tcW w:w="715" w:type="dxa"/>
          </w:tcPr>
          <w:p w14:paraId="027FBEDC" w14:textId="77777777" w:rsidR="00D95DCA" w:rsidRDefault="00D95DCA" w:rsidP="002F271A">
            <w:r>
              <w:t>No</w:t>
            </w:r>
          </w:p>
        </w:tc>
        <w:tc>
          <w:tcPr>
            <w:tcW w:w="5940" w:type="dxa"/>
          </w:tcPr>
          <w:p w14:paraId="79C9A794" w14:textId="77777777" w:rsidR="00D95DCA" w:rsidRDefault="00D95DCA" w:rsidP="002F271A">
            <w:r>
              <w:t>Policy/Comment</w:t>
            </w:r>
          </w:p>
        </w:tc>
        <w:tc>
          <w:tcPr>
            <w:tcW w:w="2361" w:type="dxa"/>
          </w:tcPr>
          <w:p w14:paraId="482ED8AC" w14:textId="77777777" w:rsidR="00D95DCA" w:rsidRDefault="00D95DCA" w:rsidP="002F271A">
            <w:r>
              <w:t>Response</w:t>
            </w:r>
          </w:p>
        </w:tc>
      </w:tr>
      <w:tr w:rsidR="00F764B3" w14:paraId="79BBE0FF" w14:textId="77777777" w:rsidTr="00013058">
        <w:tc>
          <w:tcPr>
            <w:tcW w:w="715" w:type="dxa"/>
          </w:tcPr>
          <w:p w14:paraId="1C2CD054" w14:textId="77777777" w:rsidR="00F764B3" w:rsidRPr="00DF0B6F" w:rsidRDefault="00F764B3" w:rsidP="002F271A">
            <w:r>
              <w:t>CC3</w:t>
            </w:r>
          </w:p>
        </w:tc>
        <w:tc>
          <w:tcPr>
            <w:tcW w:w="8301" w:type="dxa"/>
            <w:gridSpan w:val="2"/>
          </w:tcPr>
          <w:p w14:paraId="7E40F410" w14:textId="77777777" w:rsidR="00F764B3" w:rsidRDefault="00F764B3" w:rsidP="00440686">
            <w:pPr>
              <w:rPr>
                <w:b/>
                <w:bCs/>
              </w:rPr>
            </w:pPr>
            <w:r w:rsidRPr="00440686">
              <w:rPr>
                <w:b/>
                <w:bCs/>
              </w:rPr>
              <w:t>Cultural quarter</w:t>
            </w:r>
          </w:p>
          <w:p w14:paraId="1CE009F1" w14:textId="77777777" w:rsidR="00F764B3" w:rsidRDefault="00F764B3" w:rsidP="00440686">
            <w:pPr>
              <w:rPr>
                <w:b/>
                <w:bCs/>
              </w:rPr>
            </w:pPr>
            <w:r>
              <w:rPr>
                <w:b/>
                <w:bCs/>
              </w:rPr>
              <w:t>D</w:t>
            </w:r>
            <w:r w:rsidRPr="00440686">
              <w:rPr>
                <w:b/>
                <w:bCs/>
              </w:rPr>
              <w:t>evelopment within the</w:t>
            </w:r>
            <w:r>
              <w:rPr>
                <w:b/>
                <w:bCs/>
              </w:rPr>
              <w:t xml:space="preserve"> </w:t>
            </w:r>
            <w:r w:rsidRPr="00440686">
              <w:rPr>
                <w:b/>
                <w:bCs/>
              </w:rPr>
              <w:t>cultural quarter should have regard to</w:t>
            </w:r>
            <w:r>
              <w:rPr>
                <w:b/>
                <w:bCs/>
              </w:rPr>
              <w:t xml:space="preserve"> </w:t>
            </w:r>
            <w:r w:rsidRPr="00440686">
              <w:rPr>
                <w:b/>
                <w:bCs/>
              </w:rPr>
              <w:t>Policy E3 (Town Centre uses) and preserve</w:t>
            </w:r>
            <w:r>
              <w:rPr>
                <w:b/>
                <w:bCs/>
              </w:rPr>
              <w:t xml:space="preserve"> </w:t>
            </w:r>
            <w:r w:rsidRPr="00440686">
              <w:rPr>
                <w:b/>
                <w:bCs/>
              </w:rPr>
              <w:t>and enhance its special character and</w:t>
            </w:r>
            <w:r>
              <w:rPr>
                <w:b/>
                <w:bCs/>
              </w:rPr>
              <w:t xml:space="preserve"> </w:t>
            </w:r>
            <w:r w:rsidRPr="00440686">
              <w:rPr>
                <w:b/>
                <w:bCs/>
              </w:rPr>
              <w:t xml:space="preserve">objectives. In particular, it should </w:t>
            </w:r>
          </w:p>
          <w:p w14:paraId="59EA2D67" w14:textId="77777777" w:rsidR="00F764B3" w:rsidRDefault="00F764B3" w:rsidP="00440686">
            <w:pPr>
              <w:rPr>
                <w:b/>
                <w:bCs/>
              </w:rPr>
            </w:pPr>
            <w:r>
              <w:rPr>
                <w:b/>
                <w:bCs/>
              </w:rPr>
              <w:t xml:space="preserve">i. </w:t>
            </w:r>
            <w:r w:rsidRPr="00440686">
              <w:rPr>
                <w:b/>
                <w:bCs/>
              </w:rPr>
              <w:t>enhance</w:t>
            </w:r>
            <w:r>
              <w:rPr>
                <w:b/>
                <w:bCs/>
              </w:rPr>
              <w:t xml:space="preserve"> </w:t>
            </w:r>
            <w:r w:rsidRPr="00440686">
              <w:rPr>
                <w:b/>
                <w:bCs/>
              </w:rPr>
              <w:t>the quarter as a key centre for the arts</w:t>
            </w:r>
            <w:r>
              <w:rPr>
                <w:b/>
                <w:bCs/>
              </w:rPr>
              <w:t xml:space="preserve"> </w:t>
            </w:r>
            <w:r w:rsidRPr="00440686">
              <w:rPr>
                <w:b/>
                <w:bCs/>
              </w:rPr>
              <w:t>serving Ealing and the wider West London</w:t>
            </w:r>
            <w:r w:rsidR="00C32096">
              <w:rPr>
                <w:b/>
                <w:bCs/>
              </w:rPr>
              <w:t xml:space="preserve"> </w:t>
            </w:r>
            <w:r w:rsidRPr="00440686">
              <w:rPr>
                <w:b/>
                <w:bCs/>
              </w:rPr>
              <w:t xml:space="preserve">sub-region; and </w:t>
            </w:r>
          </w:p>
          <w:p w14:paraId="07DCB3DE" w14:textId="77777777" w:rsidR="00F764B3" w:rsidRPr="00440686" w:rsidRDefault="00F764B3" w:rsidP="00440686">
            <w:pPr>
              <w:rPr>
                <w:b/>
                <w:bCs/>
              </w:rPr>
            </w:pPr>
            <w:r w:rsidRPr="00440686">
              <w:rPr>
                <w:b/>
                <w:bCs/>
              </w:rPr>
              <w:t>ii. complement</w:t>
            </w:r>
            <w:r>
              <w:rPr>
                <w:b/>
                <w:bCs/>
              </w:rPr>
              <w:t xml:space="preserve"> </w:t>
            </w:r>
            <w:r w:rsidRPr="00440686">
              <w:rPr>
                <w:b/>
                <w:bCs/>
              </w:rPr>
              <w:t>existing provision in the Town Centre to</w:t>
            </w:r>
            <w:r w:rsidR="00C32096">
              <w:rPr>
                <w:b/>
                <w:bCs/>
              </w:rPr>
              <w:t xml:space="preserve"> </w:t>
            </w:r>
            <w:r w:rsidRPr="00440686">
              <w:rPr>
                <w:b/>
                <w:bCs/>
              </w:rPr>
              <w:t>ensure a balanced offering across the</w:t>
            </w:r>
            <w:r>
              <w:rPr>
                <w:b/>
                <w:bCs/>
              </w:rPr>
              <w:t xml:space="preserve"> </w:t>
            </w:r>
            <w:r w:rsidRPr="00440686">
              <w:rPr>
                <w:b/>
                <w:bCs/>
              </w:rPr>
              <w:t>whole range of cultural and arts activities.</w:t>
            </w:r>
          </w:p>
          <w:p w14:paraId="38ED1142" w14:textId="77777777" w:rsidR="00F764B3" w:rsidRDefault="00F764B3" w:rsidP="002F271A">
            <w:r w:rsidRPr="00440686">
              <w:rPr>
                <w:b/>
                <w:bCs/>
              </w:rPr>
              <w:t>Applications for new development or</w:t>
            </w:r>
            <w:r>
              <w:rPr>
                <w:b/>
                <w:bCs/>
              </w:rPr>
              <w:t xml:space="preserve"> </w:t>
            </w:r>
            <w:r w:rsidRPr="00440686">
              <w:rPr>
                <w:b/>
                <w:bCs/>
              </w:rPr>
              <w:t>change of use will be carefully considered</w:t>
            </w:r>
            <w:r>
              <w:rPr>
                <w:b/>
                <w:bCs/>
              </w:rPr>
              <w:t xml:space="preserve"> </w:t>
            </w:r>
            <w:r w:rsidRPr="00440686">
              <w:rPr>
                <w:b/>
                <w:bCs/>
              </w:rPr>
              <w:t>to ensure the number and nature of A4 &amp; A5</w:t>
            </w:r>
            <w:r>
              <w:rPr>
                <w:b/>
                <w:bCs/>
              </w:rPr>
              <w:t xml:space="preserve"> </w:t>
            </w:r>
            <w:r w:rsidRPr="00440686">
              <w:rPr>
                <w:b/>
                <w:bCs/>
              </w:rPr>
              <w:t>food and drink outlets, licensed drinking</w:t>
            </w:r>
            <w:r>
              <w:rPr>
                <w:b/>
                <w:bCs/>
              </w:rPr>
              <w:t xml:space="preserve"> </w:t>
            </w:r>
            <w:r w:rsidRPr="00440686">
              <w:rPr>
                <w:b/>
                <w:bCs/>
              </w:rPr>
              <w:t>establishments and amusement arcades</w:t>
            </w:r>
            <w:r>
              <w:rPr>
                <w:b/>
                <w:bCs/>
              </w:rPr>
              <w:t xml:space="preserve"> </w:t>
            </w:r>
            <w:r w:rsidRPr="00440686">
              <w:rPr>
                <w:b/>
                <w:bCs/>
              </w:rPr>
              <w:t>remain subsidiary to the main cultural</w:t>
            </w:r>
            <w:r>
              <w:rPr>
                <w:b/>
                <w:bCs/>
              </w:rPr>
              <w:t xml:space="preserve"> </w:t>
            </w:r>
            <w:r w:rsidRPr="00440686">
              <w:rPr>
                <w:b/>
                <w:bCs/>
              </w:rPr>
              <w:t>activities of the quarter and do not result in</w:t>
            </w:r>
            <w:r>
              <w:rPr>
                <w:b/>
                <w:bCs/>
              </w:rPr>
              <w:t xml:space="preserve"> </w:t>
            </w:r>
            <w:r w:rsidRPr="00440686">
              <w:rPr>
                <w:b/>
                <w:bCs/>
              </w:rPr>
              <w:t>the excessive concentration of uses such</w:t>
            </w:r>
            <w:r>
              <w:rPr>
                <w:b/>
                <w:bCs/>
              </w:rPr>
              <w:t xml:space="preserve"> </w:t>
            </w:r>
            <w:r w:rsidRPr="00440686">
              <w:rPr>
                <w:b/>
                <w:bCs/>
              </w:rPr>
              <w:t>as takeaway food restaurants.</w:t>
            </w:r>
          </w:p>
        </w:tc>
      </w:tr>
      <w:tr w:rsidR="00CA3606" w14:paraId="7FA3085E" w14:textId="77777777" w:rsidTr="00060E50">
        <w:tc>
          <w:tcPr>
            <w:tcW w:w="9016" w:type="dxa"/>
            <w:gridSpan w:val="3"/>
          </w:tcPr>
          <w:p w14:paraId="37B3968A" w14:textId="77777777" w:rsidR="00CA3606" w:rsidRPr="00CA3606" w:rsidRDefault="00CA3606" w:rsidP="001C1F80">
            <w:pPr>
              <w:pStyle w:val="ListParagraph"/>
              <w:numPr>
                <w:ilvl w:val="0"/>
                <w:numId w:val="18"/>
              </w:numPr>
              <w:rPr>
                <w:b/>
                <w:bCs/>
              </w:rPr>
            </w:pPr>
            <w:r w:rsidRPr="00CA3606">
              <w:rPr>
                <w:b/>
              </w:rPr>
              <w:t>Survey Monkey questionnaire replies</w:t>
            </w:r>
          </w:p>
        </w:tc>
      </w:tr>
      <w:tr w:rsidR="00F764B3" w14:paraId="32D1A7B2" w14:textId="77777777" w:rsidTr="00013058">
        <w:tc>
          <w:tcPr>
            <w:tcW w:w="715" w:type="dxa"/>
          </w:tcPr>
          <w:p w14:paraId="2C84EEFE" w14:textId="77777777" w:rsidR="00F764B3" w:rsidRDefault="00F764B3" w:rsidP="00F764B3">
            <w:r>
              <w:t>All</w:t>
            </w:r>
          </w:p>
        </w:tc>
        <w:tc>
          <w:tcPr>
            <w:tcW w:w="8301" w:type="dxa"/>
            <w:gridSpan w:val="2"/>
          </w:tcPr>
          <w:p w14:paraId="02D14F08" w14:textId="77777777" w:rsidR="00F764B3" w:rsidRDefault="00F764B3" w:rsidP="00ED3677">
            <w:r>
              <w:t>Agree:</w:t>
            </w:r>
            <w:r>
              <w:tab/>
            </w:r>
            <w:r w:rsidR="00ED3677">
              <w:t>31 (100%)</w:t>
            </w:r>
            <w:r>
              <w:tab/>
              <w:t>Disagree:</w:t>
            </w:r>
            <w:r>
              <w:tab/>
            </w:r>
            <w:r w:rsidR="00ED3677">
              <w:t>0</w:t>
            </w:r>
            <w:r>
              <w:tab/>
              <w:t xml:space="preserve">Total </w:t>
            </w:r>
            <w:r>
              <w:tab/>
            </w:r>
            <w:r w:rsidR="00ED3677">
              <w:t>31</w:t>
            </w:r>
            <w:r>
              <w:tab/>
              <w:t>No answer</w:t>
            </w:r>
            <w:r>
              <w:tab/>
            </w:r>
            <w:r w:rsidR="00ED3677">
              <w:t>5</w:t>
            </w:r>
          </w:p>
        </w:tc>
      </w:tr>
      <w:tr w:rsidR="00743C45" w14:paraId="2FDAA19E" w14:textId="77777777" w:rsidTr="00855C36">
        <w:tc>
          <w:tcPr>
            <w:tcW w:w="715" w:type="dxa"/>
          </w:tcPr>
          <w:p w14:paraId="301B1D93" w14:textId="77777777" w:rsidR="00743C45" w:rsidRDefault="009D070E" w:rsidP="00743C45">
            <w:r>
              <w:t>6</w:t>
            </w:r>
          </w:p>
        </w:tc>
        <w:tc>
          <w:tcPr>
            <w:tcW w:w="5940" w:type="dxa"/>
            <w:tcBorders>
              <w:top w:val="nil"/>
              <w:left w:val="nil"/>
              <w:bottom w:val="nil"/>
              <w:right w:val="nil"/>
            </w:tcBorders>
            <w:shd w:val="clear" w:color="auto" w:fill="auto"/>
            <w:vAlign w:val="bottom"/>
          </w:tcPr>
          <w:p w14:paraId="1B4A6CF1"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There is a need to avoid over-concentration of licensed premises for gambling and the sale of alcohol but there should be some flexibility regarding takeaway food restaurants given the increased numbers of people employed in the new offices</w:t>
            </w:r>
          </w:p>
        </w:tc>
        <w:tc>
          <w:tcPr>
            <w:tcW w:w="2361" w:type="dxa"/>
          </w:tcPr>
          <w:p w14:paraId="1142198B" w14:textId="77777777" w:rsidR="00743C45" w:rsidRPr="00331D04" w:rsidRDefault="005F08DB" w:rsidP="00743C45">
            <w:pPr>
              <w:rPr>
                <w:color w:val="000000" w:themeColor="text1"/>
              </w:rPr>
            </w:pPr>
            <w:r w:rsidRPr="00331D04">
              <w:rPr>
                <w:color w:val="000000" w:themeColor="text1"/>
              </w:rPr>
              <w:t>We probably don’t agree with suggestion re. takeaways.</w:t>
            </w:r>
          </w:p>
        </w:tc>
      </w:tr>
      <w:tr w:rsidR="00743C45" w14:paraId="358DADCF" w14:textId="77777777" w:rsidTr="00855C36">
        <w:tc>
          <w:tcPr>
            <w:tcW w:w="715" w:type="dxa"/>
          </w:tcPr>
          <w:p w14:paraId="7177061C" w14:textId="77777777" w:rsidR="00743C45" w:rsidRDefault="009D070E" w:rsidP="009D070E">
            <w:r>
              <w:t>12</w:t>
            </w:r>
          </w:p>
        </w:tc>
        <w:tc>
          <w:tcPr>
            <w:tcW w:w="5940" w:type="dxa"/>
            <w:tcBorders>
              <w:top w:val="nil"/>
              <w:left w:val="nil"/>
              <w:bottom w:val="nil"/>
              <w:right w:val="nil"/>
            </w:tcBorders>
            <w:shd w:val="clear" w:color="auto" w:fill="auto"/>
            <w:vAlign w:val="bottom"/>
          </w:tcPr>
          <w:p w14:paraId="7E324698"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Ealing has a precious resource in cinema, theatre and music. These cultural activities must be positively encouraged and to the forefront of all future planning</w:t>
            </w:r>
          </w:p>
        </w:tc>
        <w:tc>
          <w:tcPr>
            <w:tcW w:w="2361" w:type="dxa"/>
          </w:tcPr>
          <w:p w14:paraId="69CB411C" w14:textId="77777777" w:rsidR="00743C45" w:rsidRPr="00331D04" w:rsidRDefault="005F08DB" w:rsidP="00743C45">
            <w:pPr>
              <w:rPr>
                <w:color w:val="000000" w:themeColor="text1"/>
              </w:rPr>
            </w:pPr>
            <w:r w:rsidRPr="00331D04">
              <w:rPr>
                <w:color w:val="000000" w:themeColor="text1"/>
              </w:rPr>
              <w:t>Noted</w:t>
            </w:r>
          </w:p>
        </w:tc>
      </w:tr>
      <w:tr w:rsidR="00743C45" w14:paraId="6A1156C3" w14:textId="77777777" w:rsidTr="00855C36">
        <w:tc>
          <w:tcPr>
            <w:tcW w:w="715" w:type="dxa"/>
          </w:tcPr>
          <w:p w14:paraId="1751A17D" w14:textId="77777777" w:rsidR="00743C45" w:rsidRDefault="009D070E" w:rsidP="00743C45">
            <w:r>
              <w:t>13</w:t>
            </w:r>
          </w:p>
        </w:tc>
        <w:tc>
          <w:tcPr>
            <w:tcW w:w="5940" w:type="dxa"/>
            <w:tcBorders>
              <w:top w:val="nil"/>
              <w:left w:val="nil"/>
              <w:bottom w:val="nil"/>
              <w:right w:val="nil"/>
            </w:tcBorders>
            <w:shd w:val="clear" w:color="auto" w:fill="auto"/>
            <w:vAlign w:val="bottom"/>
          </w:tcPr>
          <w:p w14:paraId="31ACF03C"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Define the "special character"</w:t>
            </w:r>
          </w:p>
        </w:tc>
        <w:tc>
          <w:tcPr>
            <w:tcW w:w="2361" w:type="dxa"/>
          </w:tcPr>
          <w:p w14:paraId="5288EDA3" w14:textId="77777777" w:rsidR="00743C45" w:rsidRPr="00331D04" w:rsidRDefault="005F08DB" w:rsidP="00743C45">
            <w:pPr>
              <w:rPr>
                <w:color w:val="000000" w:themeColor="text1"/>
              </w:rPr>
            </w:pPr>
            <w:r w:rsidRPr="00331D04">
              <w:rPr>
                <w:color w:val="000000" w:themeColor="text1"/>
              </w:rPr>
              <w:t>To consider</w:t>
            </w:r>
          </w:p>
        </w:tc>
      </w:tr>
      <w:tr w:rsidR="00743C45" w14:paraId="59010A5F" w14:textId="77777777" w:rsidTr="00855C36">
        <w:tc>
          <w:tcPr>
            <w:tcW w:w="715" w:type="dxa"/>
          </w:tcPr>
          <w:p w14:paraId="363A5ACC" w14:textId="77777777" w:rsidR="00743C45" w:rsidRDefault="009D070E" w:rsidP="00743C45">
            <w:r>
              <w:t>14</w:t>
            </w:r>
          </w:p>
        </w:tc>
        <w:tc>
          <w:tcPr>
            <w:tcW w:w="5940" w:type="dxa"/>
            <w:tcBorders>
              <w:top w:val="nil"/>
              <w:left w:val="nil"/>
              <w:bottom w:val="nil"/>
              <w:right w:val="nil"/>
            </w:tcBorders>
            <w:shd w:val="clear" w:color="auto" w:fill="auto"/>
            <w:vAlign w:val="bottom"/>
          </w:tcPr>
          <w:p w14:paraId="77BA036C"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Agree with the need to avoid proliferation of A4 &amp; A5 outlets, betting shops, amusement arcades and takeaway outlets.</w:t>
            </w:r>
          </w:p>
        </w:tc>
        <w:tc>
          <w:tcPr>
            <w:tcW w:w="2361" w:type="dxa"/>
          </w:tcPr>
          <w:p w14:paraId="362232BB" w14:textId="77777777" w:rsidR="00743C45" w:rsidRPr="00331D04" w:rsidRDefault="005F08DB" w:rsidP="00743C45">
            <w:pPr>
              <w:rPr>
                <w:color w:val="000000" w:themeColor="text1"/>
              </w:rPr>
            </w:pPr>
            <w:r w:rsidRPr="00331D04">
              <w:rPr>
                <w:color w:val="000000" w:themeColor="text1"/>
              </w:rPr>
              <w:t>Noted</w:t>
            </w:r>
          </w:p>
        </w:tc>
      </w:tr>
      <w:tr w:rsidR="00743C45" w14:paraId="15E2AE4D" w14:textId="77777777" w:rsidTr="00855C36">
        <w:tc>
          <w:tcPr>
            <w:tcW w:w="715" w:type="dxa"/>
          </w:tcPr>
          <w:p w14:paraId="17F7C192" w14:textId="77777777" w:rsidR="00743C45" w:rsidRDefault="009D070E" w:rsidP="00743C45">
            <w:r>
              <w:t>16</w:t>
            </w:r>
          </w:p>
        </w:tc>
        <w:tc>
          <w:tcPr>
            <w:tcW w:w="5940" w:type="dxa"/>
            <w:tcBorders>
              <w:top w:val="nil"/>
              <w:left w:val="nil"/>
              <w:bottom w:val="nil"/>
              <w:right w:val="nil"/>
            </w:tcBorders>
            <w:shd w:val="clear" w:color="auto" w:fill="auto"/>
          </w:tcPr>
          <w:p w14:paraId="16C9B677" w14:textId="77777777" w:rsidR="00743C45" w:rsidRPr="00331D04" w:rsidRDefault="00743C45" w:rsidP="00CA3606">
            <w:pPr>
              <w:rPr>
                <w:rFonts w:ascii="Segoe UI" w:hAnsi="Segoe UI" w:cs="Segoe UI"/>
                <w:color w:val="000000" w:themeColor="text1"/>
                <w:sz w:val="20"/>
                <w:szCs w:val="20"/>
              </w:rPr>
            </w:pPr>
            <w:r w:rsidRPr="00331D04">
              <w:rPr>
                <w:rFonts w:ascii="Segoe UI" w:hAnsi="Segoe UI" w:cs="Segoe UI"/>
                <w:color w:val="000000" w:themeColor="text1"/>
                <w:sz w:val="20"/>
                <w:szCs w:val="20"/>
              </w:rPr>
              <w:t>This seems to be a pious vision rather than a realistic idea.</w:t>
            </w:r>
          </w:p>
        </w:tc>
        <w:tc>
          <w:tcPr>
            <w:tcW w:w="2361" w:type="dxa"/>
          </w:tcPr>
          <w:p w14:paraId="53699E17" w14:textId="77777777" w:rsidR="00743C45" w:rsidRPr="00331D04" w:rsidRDefault="005F08DB" w:rsidP="00743C45">
            <w:pPr>
              <w:rPr>
                <w:color w:val="000000" w:themeColor="text1"/>
              </w:rPr>
            </w:pPr>
            <w:r w:rsidRPr="00331D04">
              <w:rPr>
                <w:color w:val="000000" w:themeColor="text1"/>
              </w:rPr>
              <w:t>Disagree – it is aspirational but could be deliverable with vision.</w:t>
            </w:r>
          </w:p>
        </w:tc>
      </w:tr>
      <w:tr w:rsidR="00743C45" w14:paraId="6AAE2854" w14:textId="77777777" w:rsidTr="00855C36">
        <w:tc>
          <w:tcPr>
            <w:tcW w:w="715" w:type="dxa"/>
          </w:tcPr>
          <w:p w14:paraId="34458090" w14:textId="77777777" w:rsidR="00743C45" w:rsidRDefault="009D070E" w:rsidP="00743C45">
            <w:r>
              <w:t>17</w:t>
            </w:r>
          </w:p>
        </w:tc>
        <w:tc>
          <w:tcPr>
            <w:tcW w:w="5940" w:type="dxa"/>
            <w:tcBorders>
              <w:top w:val="nil"/>
              <w:left w:val="nil"/>
              <w:bottom w:val="nil"/>
              <w:right w:val="nil"/>
            </w:tcBorders>
            <w:shd w:val="clear" w:color="auto" w:fill="auto"/>
            <w:vAlign w:val="bottom"/>
          </w:tcPr>
          <w:p w14:paraId="6961DDD1"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Please see my remarks regarding the importance of maintaining night life above. Ealing centre would be boring and possibly more dangerous without the presence of some night life, albeit that it needs to be well regulated - and policed, if possible.</w:t>
            </w:r>
          </w:p>
        </w:tc>
        <w:tc>
          <w:tcPr>
            <w:tcW w:w="2361" w:type="dxa"/>
          </w:tcPr>
          <w:p w14:paraId="6A877C08" w14:textId="77777777" w:rsidR="00743C45" w:rsidRPr="00331D04" w:rsidRDefault="005F08DB" w:rsidP="00743C45">
            <w:pPr>
              <w:rPr>
                <w:color w:val="000000" w:themeColor="text1"/>
              </w:rPr>
            </w:pPr>
            <w:r w:rsidRPr="00331D04">
              <w:rPr>
                <w:color w:val="000000" w:themeColor="text1"/>
              </w:rPr>
              <w:t>Noted</w:t>
            </w:r>
          </w:p>
        </w:tc>
      </w:tr>
      <w:tr w:rsidR="00743C45" w14:paraId="067A5863" w14:textId="77777777" w:rsidTr="00855C36">
        <w:tc>
          <w:tcPr>
            <w:tcW w:w="715" w:type="dxa"/>
          </w:tcPr>
          <w:p w14:paraId="364E0E29" w14:textId="77777777" w:rsidR="00743C45" w:rsidRDefault="009D070E" w:rsidP="00743C45">
            <w:r>
              <w:t>18</w:t>
            </w:r>
          </w:p>
        </w:tc>
        <w:tc>
          <w:tcPr>
            <w:tcW w:w="5940" w:type="dxa"/>
            <w:tcBorders>
              <w:top w:val="nil"/>
              <w:left w:val="nil"/>
              <w:bottom w:val="nil"/>
              <w:right w:val="nil"/>
            </w:tcBorders>
            <w:shd w:val="clear" w:color="auto" w:fill="auto"/>
            <w:vAlign w:val="bottom"/>
          </w:tcPr>
          <w:p w14:paraId="6B820718"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But do not move the Ealing Central Library.  It should be a CENTRAL library</w:t>
            </w:r>
          </w:p>
        </w:tc>
        <w:tc>
          <w:tcPr>
            <w:tcW w:w="2361" w:type="dxa"/>
          </w:tcPr>
          <w:p w14:paraId="76571981" w14:textId="77777777" w:rsidR="00743C45" w:rsidRPr="00331D04" w:rsidRDefault="00264732" w:rsidP="00743C45">
            <w:pPr>
              <w:rPr>
                <w:color w:val="000000" w:themeColor="text1"/>
              </w:rPr>
            </w:pPr>
            <w:r w:rsidRPr="00331D04">
              <w:rPr>
                <w:color w:val="000000" w:themeColor="text1"/>
              </w:rPr>
              <w:t>Outside plan scope</w:t>
            </w:r>
          </w:p>
        </w:tc>
      </w:tr>
      <w:tr w:rsidR="00743C45" w14:paraId="749782B2" w14:textId="77777777" w:rsidTr="00855C36">
        <w:tc>
          <w:tcPr>
            <w:tcW w:w="715" w:type="dxa"/>
          </w:tcPr>
          <w:p w14:paraId="1E9D7E72" w14:textId="77777777" w:rsidR="00743C45" w:rsidRDefault="009D070E" w:rsidP="00743C45">
            <w:r>
              <w:t>20</w:t>
            </w:r>
          </w:p>
        </w:tc>
        <w:tc>
          <w:tcPr>
            <w:tcW w:w="5940" w:type="dxa"/>
            <w:tcBorders>
              <w:top w:val="nil"/>
              <w:left w:val="nil"/>
              <w:bottom w:val="nil"/>
              <w:right w:val="nil"/>
            </w:tcBorders>
            <w:shd w:val="clear" w:color="auto" w:fill="auto"/>
            <w:vAlign w:val="bottom"/>
          </w:tcPr>
          <w:p w14:paraId="1B08A2E6"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Central Ealing is too reliant on Coffee shops and other food and drink outlets. There are so few units actually selling things. That's why people got to Westfield and Kingston to actually shop.</w:t>
            </w:r>
          </w:p>
        </w:tc>
        <w:tc>
          <w:tcPr>
            <w:tcW w:w="2361" w:type="dxa"/>
          </w:tcPr>
          <w:p w14:paraId="355E0FF9" w14:textId="77777777" w:rsidR="00743C45" w:rsidRPr="00331D04" w:rsidRDefault="00264732" w:rsidP="00743C45">
            <w:pPr>
              <w:rPr>
                <w:color w:val="000000" w:themeColor="text1"/>
              </w:rPr>
            </w:pPr>
            <w:r w:rsidRPr="00331D04">
              <w:rPr>
                <w:color w:val="000000" w:themeColor="text1"/>
              </w:rPr>
              <w:t>Covered elsewhere</w:t>
            </w:r>
          </w:p>
        </w:tc>
      </w:tr>
      <w:tr w:rsidR="00743C45" w14:paraId="7D23EF82" w14:textId="77777777" w:rsidTr="00855C36">
        <w:tc>
          <w:tcPr>
            <w:tcW w:w="715" w:type="dxa"/>
          </w:tcPr>
          <w:p w14:paraId="737DCC30" w14:textId="77777777" w:rsidR="00743C45" w:rsidRDefault="009D070E" w:rsidP="00743C45">
            <w:r>
              <w:t>22</w:t>
            </w:r>
          </w:p>
        </w:tc>
        <w:tc>
          <w:tcPr>
            <w:tcW w:w="5940" w:type="dxa"/>
            <w:tcBorders>
              <w:top w:val="nil"/>
              <w:left w:val="nil"/>
              <w:bottom w:val="nil"/>
              <w:right w:val="nil"/>
            </w:tcBorders>
            <w:shd w:val="clear" w:color="auto" w:fill="auto"/>
            <w:vAlign w:val="bottom"/>
          </w:tcPr>
          <w:p w14:paraId="3C0F5270" w14:textId="77777777" w:rsidR="00743C45" w:rsidRPr="00331D04" w:rsidRDefault="00743C45" w:rsidP="009D070E">
            <w:pPr>
              <w:rPr>
                <w:rFonts w:ascii="Segoe UI" w:hAnsi="Segoe UI" w:cs="Segoe UI"/>
                <w:color w:val="000000" w:themeColor="text1"/>
                <w:sz w:val="20"/>
                <w:szCs w:val="20"/>
              </w:rPr>
            </w:pPr>
            <w:r w:rsidRPr="00331D04">
              <w:rPr>
                <w:rFonts w:ascii="Segoe UI" w:hAnsi="Segoe UI" w:cs="Segoe UI"/>
                <w:color w:val="000000" w:themeColor="text1"/>
                <w:sz w:val="20"/>
                <w:szCs w:val="20"/>
              </w:rPr>
              <w:t>As already mentioned.</w:t>
            </w:r>
            <w:r w:rsidR="009D070E" w:rsidRPr="00331D04">
              <w:rPr>
                <w:rFonts w:ascii="Segoe UI" w:hAnsi="Segoe UI" w:cs="Segoe UI"/>
                <w:color w:val="000000" w:themeColor="text1"/>
                <w:sz w:val="20"/>
                <w:szCs w:val="20"/>
              </w:rPr>
              <w:t xml:space="preserve"> </w:t>
            </w:r>
            <w:r w:rsidRPr="00331D04">
              <w:rPr>
                <w:rFonts w:ascii="Segoe UI" w:hAnsi="Segoe UI" w:cs="Segoe UI"/>
                <w:color w:val="000000" w:themeColor="text1"/>
                <w:sz w:val="20"/>
                <w:szCs w:val="20"/>
              </w:rPr>
              <w:t>Over concentration should actually be site specific.</w:t>
            </w:r>
            <w:r w:rsidR="009D070E" w:rsidRPr="00331D04">
              <w:rPr>
                <w:rFonts w:ascii="Segoe UI" w:hAnsi="Segoe UI" w:cs="Segoe UI"/>
                <w:color w:val="000000" w:themeColor="text1"/>
                <w:sz w:val="20"/>
                <w:szCs w:val="20"/>
              </w:rPr>
              <w:t xml:space="preserve"> </w:t>
            </w:r>
            <w:r w:rsidRPr="00331D04">
              <w:rPr>
                <w:rFonts w:ascii="Segoe UI" w:hAnsi="Segoe UI" w:cs="Segoe UI"/>
                <w:color w:val="000000" w:themeColor="text1"/>
                <w:sz w:val="20"/>
                <w:szCs w:val="20"/>
              </w:rPr>
              <w:t>In a few years</w:t>
            </w:r>
            <w:r w:rsidR="009D070E" w:rsidRPr="00331D04">
              <w:rPr>
                <w:rFonts w:ascii="Segoe UI" w:hAnsi="Segoe UI" w:cs="Segoe UI"/>
                <w:color w:val="000000" w:themeColor="text1"/>
                <w:sz w:val="20"/>
                <w:szCs w:val="20"/>
              </w:rPr>
              <w:t>’</w:t>
            </w:r>
            <w:r w:rsidRPr="00331D04">
              <w:rPr>
                <w:rFonts w:ascii="Segoe UI" w:hAnsi="Segoe UI" w:cs="Segoe UI"/>
                <w:color w:val="000000" w:themeColor="text1"/>
                <w:sz w:val="20"/>
                <w:szCs w:val="20"/>
              </w:rPr>
              <w:t xml:space="preserve"> time w</w:t>
            </w:r>
            <w:r w:rsidR="009D070E" w:rsidRPr="00331D04">
              <w:rPr>
                <w:rFonts w:ascii="Segoe UI" w:hAnsi="Segoe UI" w:cs="Segoe UI"/>
                <w:color w:val="000000" w:themeColor="text1"/>
                <w:sz w:val="20"/>
                <w:szCs w:val="20"/>
              </w:rPr>
              <w:t>e’</w:t>
            </w:r>
            <w:r w:rsidRPr="00331D04">
              <w:rPr>
                <w:rFonts w:ascii="Segoe UI" w:hAnsi="Segoe UI" w:cs="Segoe UI"/>
                <w:color w:val="000000" w:themeColor="text1"/>
                <w:sz w:val="20"/>
                <w:szCs w:val="20"/>
              </w:rPr>
              <w:t>ll will just have restaurant 'quarters'.</w:t>
            </w:r>
          </w:p>
        </w:tc>
        <w:tc>
          <w:tcPr>
            <w:tcW w:w="2361" w:type="dxa"/>
          </w:tcPr>
          <w:p w14:paraId="32DA560D" w14:textId="77777777" w:rsidR="00743C45" w:rsidRPr="00331D04" w:rsidRDefault="00264732" w:rsidP="00743C45">
            <w:pPr>
              <w:rPr>
                <w:color w:val="000000" w:themeColor="text1"/>
              </w:rPr>
            </w:pPr>
            <w:r w:rsidRPr="00331D04">
              <w:rPr>
                <w:color w:val="000000" w:themeColor="text1"/>
              </w:rPr>
              <w:t>Unclear</w:t>
            </w:r>
          </w:p>
        </w:tc>
      </w:tr>
      <w:tr w:rsidR="00743C45" w14:paraId="7A7793F1" w14:textId="77777777" w:rsidTr="00855C36">
        <w:tc>
          <w:tcPr>
            <w:tcW w:w="715" w:type="dxa"/>
          </w:tcPr>
          <w:p w14:paraId="66A856AB" w14:textId="77777777" w:rsidR="00743C45" w:rsidRDefault="00743C45" w:rsidP="009D070E">
            <w:r>
              <w:t>2</w:t>
            </w:r>
            <w:r w:rsidR="009D070E">
              <w:t>6</w:t>
            </w:r>
          </w:p>
        </w:tc>
        <w:tc>
          <w:tcPr>
            <w:tcW w:w="5940" w:type="dxa"/>
            <w:tcBorders>
              <w:top w:val="nil"/>
              <w:left w:val="nil"/>
              <w:bottom w:val="nil"/>
              <w:right w:val="nil"/>
            </w:tcBorders>
            <w:shd w:val="clear" w:color="auto" w:fill="auto"/>
            <w:vAlign w:val="bottom"/>
          </w:tcPr>
          <w:p w14:paraId="6311D57B"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Vital</w:t>
            </w:r>
          </w:p>
        </w:tc>
        <w:tc>
          <w:tcPr>
            <w:tcW w:w="2361" w:type="dxa"/>
          </w:tcPr>
          <w:p w14:paraId="3E37B716" w14:textId="77777777" w:rsidR="00743C45" w:rsidRPr="00331D04" w:rsidRDefault="00264732" w:rsidP="00743C45">
            <w:pPr>
              <w:rPr>
                <w:color w:val="000000" w:themeColor="text1"/>
              </w:rPr>
            </w:pPr>
            <w:r w:rsidRPr="00331D04">
              <w:rPr>
                <w:color w:val="000000" w:themeColor="text1"/>
              </w:rPr>
              <w:t>Noted</w:t>
            </w:r>
          </w:p>
        </w:tc>
      </w:tr>
      <w:tr w:rsidR="00743C45" w14:paraId="23506FE9" w14:textId="77777777" w:rsidTr="00855C36">
        <w:tc>
          <w:tcPr>
            <w:tcW w:w="715" w:type="dxa"/>
          </w:tcPr>
          <w:p w14:paraId="5873734B" w14:textId="77777777" w:rsidR="00743C45" w:rsidRDefault="009D070E" w:rsidP="00743C45">
            <w:r>
              <w:t>30</w:t>
            </w:r>
          </w:p>
        </w:tc>
        <w:tc>
          <w:tcPr>
            <w:tcW w:w="5940" w:type="dxa"/>
            <w:tcBorders>
              <w:top w:val="nil"/>
              <w:left w:val="nil"/>
              <w:bottom w:val="nil"/>
              <w:right w:val="nil"/>
            </w:tcBorders>
            <w:shd w:val="clear" w:color="auto" w:fill="auto"/>
            <w:vAlign w:val="bottom"/>
          </w:tcPr>
          <w:p w14:paraId="601AF011" w14:textId="77777777" w:rsidR="00743C45" w:rsidRPr="00331D04" w:rsidRDefault="00743C45" w:rsidP="00743C45">
            <w:pPr>
              <w:rPr>
                <w:rFonts w:ascii="Segoe UI" w:hAnsi="Segoe UI" w:cs="Segoe UI"/>
                <w:color w:val="000000" w:themeColor="text1"/>
                <w:sz w:val="20"/>
                <w:szCs w:val="20"/>
              </w:rPr>
            </w:pPr>
            <w:r w:rsidRPr="00331D04">
              <w:rPr>
                <w:rFonts w:ascii="Segoe UI" w:hAnsi="Segoe UI" w:cs="Segoe UI"/>
                <w:color w:val="000000" w:themeColor="text1"/>
                <w:sz w:val="20"/>
                <w:szCs w:val="20"/>
              </w:rPr>
              <w:t>Religious and spiritual activities should surely be included alongside art and recreational facilities.</w:t>
            </w:r>
          </w:p>
        </w:tc>
        <w:tc>
          <w:tcPr>
            <w:tcW w:w="2361" w:type="dxa"/>
          </w:tcPr>
          <w:p w14:paraId="0478A4A1" w14:textId="77777777" w:rsidR="00743C45" w:rsidRPr="00331D04" w:rsidRDefault="00264732" w:rsidP="00743C45">
            <w:pPr>
              <w:rPr>
                <w:color w:val="000000" w:themeColor="text1"/>
              </w:rPr>
            </w:pPr>
            <w:r w:rsidRPr="00331D04">
              <w:rPr>
                <w:color w:val="000000" w:themeColor="text1"/>
              </w:rPr>
              <w:t>Covered elsewhere</w:t>
            </w:r>
          </w:p>
        </w:tc>
      </w:tr>
      <w:tr w:rsidR="00994134" w14:paraId="7A286137" w14:textId="77777777" w:rsidTr="00994134">
        <w:tc>
          <w:tcPr>
            <w:tcW w:w="9016" w:type="dxa"/>
            <w:gridSpan w:val="3"/>
          </w:tcPr>
          <w:p w14:paraId="5FE1F2B1" w14:textId="77777777" w:rsidR="00994134" w:rsidRDefault="00994134" w:rsidP="001C1F80">
            <w:pPr>
              <w:pStyle w:val="ListParagraph"/>
              <w:numPr>
                <w:ilvl w:val="0"/>
                <w:numId w:val="18"/>
              </w:numPr>
            </w:pPr>
            <w:r w:rsidRPr="00CA3606">
              <w:rPr>
                <w:b/>
              </w:rPr>
              <w:t>Other comments received</w:t>
            </w:r>
          </w:p>
        </w:tc>
      </w:tr>
      <w:tr w:rsidR="00994134" w14:paraId="1DA02365" w14:textId="77777777" w:rsidTr="00855C36">
        <w:tc>
          <w:tcPr>
            <w:tcW w:w="715" w:type="dxa"/>
          </w:tcPr>
          <w:p w14:paraId="7A2670EA" w14:textId="77777777" w:rsidR="00994134" w:rsidRDefault="00C32096" w:rsidP="00743C45">
            <w:r>
              <w:t>B</w:t>
            </w:r>
          </w:p>
        </w:tc>
        <w:tc>
          <w:tcPr>
            <w:tcW w:w="5940" w:type="dxa"/>
            <w:tcBorders>
              <w:top w:val="nil"/>
              <w:left w:val="nil"/>
              <w:bottom w:val="nil"/>
              <w:right w:val="nil"/>
            </w:tcBorders>
            <w:shd w:val="clear" w:color="auto" w:fill="auto"/>
            <w:vAlign w:val="bottom"/>
          </w:tcPr>
          <w:p w14:paraId="2FC6BD9D" w14:textId="77777777" w:rsidR="00994134" w:rsidRDefault="00C32096" w:rsidP="00743C45">
            <w:pPr>
              <w:rPr>
                <w:rFonts w:ascii="Segoe UI" w:hAnsi="Segoe UI" w:cs="Segoe UI"/>
                <w:sz w:val="20"/>
                <w:szCs w:val="20"/>
              </w:rPr>
            </w:pPr>
            <w:r w:rsidRPr="00C32096">
              <w:rPr>
                <w:rFonts w:ascii="Segoe UI" w:hAnsi="Segoe UI" w:cs="Segoe UI"/>
                <w:sz w:val="20"/>
                <w:szCs w:val="20"/>
              </w:rPr>
              <w:t>What specifically is the ‘special character and objectives’, and where is it set out</w:t>
            </w:r>
            <w:r w:rsidR="00CA3606">
              <w:rPr>
                <w:rFonts w:ascii="Segoe UI" w:hAnsi="Segoe UI" w:cs="Segoe UI"/>
                <w:sz w:val="20"/>
                <w:szCs w:val="20"/>
              </w:rPr>
              <w:t>?</w:t>
            </w:r>
          </w:p>
        </w:tc>
        <w:tc>
          <w:tcPr>
            <w:tcW w:w="2361" w:type="dxa"/>
          </w:tcPr>
          <w:p w14:paraId="76650C92" w14:textId="3FA1102F" w:rsidR="00994134" w:rsidRDefault="00C32096" w:rsidP="00E024CC">
            <w:r w:rsidRPr="00331D04">
              <w:rPr>
                <w:color w:val="000000" w:themeColor="text1"/>
              </w:rPr>
              <w:t xml:space="preserve">This </w:t>
            </w:r>
            <w:r w:rsidR="00E024CC" w:rsidRPr="00331D04">
              <w:rPr>
                <w:color w:val="000000" w:themeColor="text1"/>
              </w:rPr>
              <w:t xml:space="preserve">has </w:t>
            </w:r>
            <w:r w:rsidRPr="00331D04">
              <w:rPr>
                <w:color w:val="000000" w:themeColor="text1"/>
              </w:rPr>
              <w:t>be</w:t>
            </w:r>
            <w:r w:rsidR="00E024CC" w:rsidRPr="00331D04">
              <w:rPr>
                <w:color w:val="000000" w:themeColor="text1"/>
              </w:rPr>
              <w:t>en</w:t>
            </w:r>
            <w:r w:rsidRPr="00331D04">
              <w:rPr>
                <w:color w:val="000000" w:themeColor="text1"/>
              </w:rPr>
              <w:t xml:space="preserve"> clarified in the supporting text.</w:t>
            </w:r>
          </w:p>
        </w:tc>
      </w:tr>
      <w:tr w:rsidR="00855C36" w14:paraId="63BF1E52" w14:textId="77777777" w:rsidTr="00495AE2">
        <w:tc>
          <w:tcPr>
            <w:tcW w:w="9016" w:type="dxa"/>
            <w:gridSpan w:val="3"/>
          </w:tcPr>
          <w:p w14:paraId="7634D43D" w14:textId="79CA9D3C" w:rsidR="00855C36" w:rsidRPr="00855C36" w:rsidRDefault="00855C36" w:rsidP="00855C36">
            <w:pPr>
              <w:pStyle w:val="ListParagraph"/>
              <w:numPr>
                <w:ilvl w:val="0"/>
                <w:numId w:val="18"/>
              </w:numPr>
              <w:rPr>
                <w:color w:val="000000" w:themeColor="text1"/>
              </w:rPr>
            </w:pPr>
            <w:r w:rsidRPr="00855C36">
              <w:rPr>
                <w:b/>
              </w:rPr>
              <w:t>Action taken</w:t>
            </w:r>
          </w:p>
        </w:tc>
      </w:tr>
      <w:tr w:rsidR="00855C36" w14:paraId="3C090675" w14:textId="77777777" w:rsidTr="00855C36">
        <w:tc>
          <w:tcPr>
            <w:tcW w:w="715" w:type="dxa"/>
          </w:tcPr>
          <w:p w14:paraId="75DD4274" w14:textId="77777777" w:rsidR="00855C36" w:rsidRDefault="00855C36" w:rsidP="00743C45"/>
        </w:tc>
        <w:tc>
          <w:tcPr>
            <w:tcW w:w="5940" w:type="dxa"/>
            <w:tcBorders>
              <w:top w:val="nil"/>
              <w:left w:val="nil"/>
              <w:bottom w:val="nil"/>
              <w:right w:val="nil"/>
            </w:tcBorders>
            <w:shd w:val="clear" w:color="auto" w:fill="auto"/>
            <w:vAlign w:val="bottom"/>
          </w:tcPr>
          <w:p w14:paraId="20A8EF41" w14:textId="77777777" w:rsidR="00855C36" w:rsidRDefault="00855C36" w:rsidP="00743C45">
            <w:pPr>
              <w:rPr>
                <w:rFonts w:ascii="Segoe UI" w:hAnsi="Segoe UI" w:cs="Segoe UI"/>
                <w:sz w:val="20"/>
                <w:szCs w:val="20"/>
              </w:rPr>
            </w:pPr>
            <w:r>
              <w:rPr>
                <w:rFonts w:ascii="Segoe UI" w:hAnsi="Segoe UI" w:cs="Segoe UI"/>
                <w:sz w:val="20"/>
                <w:szCs w:val="20"/>
              </w:rPr>
              <w:t>n/a</w:t>
            </w:r>
          </w:p>
          <w:p w14:paraId="444B50F4" w14:textId="77777777" w:rsidR="00855C36" w:rsidRPr="00C32096" w:rsidRDefault="00855C36" w:rsidP="00743C45">
            <w:pPr>
              <w:rPr>
                <w:rFonts w:ascii="Segoe UI" w:hAnsi="Segoe UI" w:cs="Segoe UI"/>
                <w:sz w:val="20"/>
                <w:szCs w:val="20"/>
              </w:rPr>
            </w:pPr>
          </w:p>
        </w:tc>
        <w:tc>
          <w:tcPr>
            <w:tcW w:w="2361" w:type="dxa"/>
          </w:tcPr>
          <w:p w14:paraId="186D8160" w14:textId="77777777" w:rsidR="00855C36" w:rsidRPr="00331D04" w:rsidRDefault="00855C36" w:rsidP="00E024CC">
            <w:pPr>
              <w:rPr>
                <w:color w:val="000000" w:themeColor="text1"/>
              </w:rPr>
            </w:pPr>
          </w:p>
        </w:tc>
      </w:tr>
      <w:tr w:rsidR="00D95DCA" w14:paraId="7760A26A" w14:textId="77777777" w:rsidTr="00855C36">
        <w:tc>
          <w:tcPr>
            <w:tcW w:w="715" w:type="dxa"/>
          </w:tcPr>
          <w:p w14:paraId="237A91F7" w14:textId="0BEF5E9E" w:rsidR="00D95DCA" w:rsidRDefault="00D95DCA" w:rsidP="002F271A">
            <w:r>
              <w:br w:type="page"/>
              <w:t>No</w:t>
            </w:r>
          </w:p>
        </w:tc>
        <w:tc>
          <w:tcPr>
            <w:tcW w:w="5940" w:type="dxa"/>
          </w:tcPr>
          <w:p w14:paraId="303E7404" w14:textId="77777777" w:rsidR="00D95DCA" w:rsidRDefault="00D95DCA" w:rsidP="002F271A">
            <w:r>
              <w:t>Policy/Comment</w:t>
            </w:r>
          </w:p>
        </w:tc>
        <w:tc>
          <w:tcPr>
            <w:tcW w:w="2361" w:type="dxa"/>
          </w:tcPr>
          <w:p w14:paraId="66F59BA3" w14:textId="77777777" w:rsidR="00D95DCA" w:rsidRDefault="00D95DCA" w:rsidP="002F271A">
            <w:r>
              <w:t>Response</w:t>
            </w:r>
          </w:p>
        </w:tc>
      </w:tr>
      <w:tr w:rsidR="00F764B3" w14:paraId="61AB85C5" w14:textId="77777777" w:rsidTr="00013058">
        <w:tc>
          <w:tcPr>
            <w:tcW w:w="715" w:type="dxa"/>
          </w:tcPr>
          <w:p w14:paraId="5143B36B" w14:textId="77777777" w:rsidR="00F764B3" w:rsidRPr="00DF0B6F" w:rsidRDefault="00F764B3" w:rsidP="002F271A">
            <w:r>
              <w:t>RA1</w:t>
            </w:r>
          </w:p>
        </w:tc>
        <w:tc>
          <w:tcPr>
            <w:tcW w:w="8301" w:type="dxa"/>
            <w:gridSpan w:val="2"/>
          </w:tcPr>
          <w:p w14:paraId="2D46F3E7" w14:textId="77777777" w:rsidR="00F764B3" w:rsidRDefault="00F764B3" w:rsidP="00440686">
            <w:pPr>
              <w:rPr>
                <w:b/>
                <w:bCs/>
              </w:rPr>
            </w:pPr>
            <w:r w:rsidRPr="00440686">
              <w:rPr>
                <w:b/>
                <w:bCs/>
              </w:rPr>
              <w:t>Visitor</w:t>
            </w:r>
            <w:r>
              <w:rPr>
                <w:b/>
                <w:bCs/>
              </w:rPr>
              <w:t xml:space="preserve"> </w:t>
            </w:r>
            <w:r w:rsidRPr="00440686">
              <w:rPr>
                <w:b/>
                <w:bCs/>
              </w:rPr>
              <w:t>centre</w:t>
            </w:r>
          </w:p>
          <w:p w14:paraId="1607AB34" w14:textId="77777777" w:rsidR="00F764B3" w:rsidRDefault="00F764B3" w:rsidP="00440686">
            <w:pPr>
              <w:rPr>
                <w:b/>
                <w:bCs/>
              </w:rPr>
            </w:pPr>
            <w:r w:rsidRPr="00440686">
              <w:rPr>
                <w:b/>
                <w:bCs/>
              </w:rPr>
              <w:t>Establish a visitor centre in or near</w:t>
            </w:r>
            <w:r>
              <w:rPr>
                <w:b/>
                <w:bCs/>
              </w:rPr>
              <w:t xml:space="preserve"> </w:t>
            </w:r>
            <w:r w:rsidRPr="00440686">
              <w:rPr>
                <w:b/>
                <w:bCs/>
              </w:rPr>
              <w:t>Ealing Broadway station, possibly including</w:t>
            </w:r>
            <w:r>
              <w:rPr>
                <w:b/>
                <w:bCs/>
              </w:rPr>
              <w:t xml:space="preserve"> </w:t>
            </w:r>
            <w:r w:rsidRPr="00440686">
              <w:rPr>
                <w:b/>
                <w:bCs/>
              </w:rPr>
              <w:t>space for a police counter, to</w:t>
            </w:r>
          </w:p>
          <w:p w14:paraId="3F3FABE7" w14:textId="77777777" w:rsidR="00F764B3" w:rsidRDefault="00F764B3" w:rsidP="00440686">
            <w:pPr>
              <w:rPr>
                <w:b/>
                <w:bCs/>
              </w:rPr>
            </w:pPr>
            <w:r w:rsidRPr="00440686">
              <w:rPr>
                <w:b/>
                <w:bCs/>
              </w:rPr>
              <w:t>i publicise</w:t>
            </w:r>
            <w:r>
              <w:rPr>
                <w:b/>
                <w:bCs/>
              </w:rPr>
              <w:t xml:space="preserve"> </w:t>
            </w:r>
            <w:r w:rsidRPr="00440686">
              <w:rPr>
                <w:b/>
                <w:bCs/>
              </w:rPr>
              <w:t>local attractions and events</w:t>
            </w:r>
          </w:p>
          <w:p w14:paraId="08B297BC" w14:textId="77777777" w:rsidR="00F764B3" w:rsidRDefault="00F764B3" w:rsidP="00440686">
            <w:pPr>
              <w:rPr>
                <w:b/>
                <w:bCs/>
              </w:rPr>
            </w:pPr>
            <w:r w:rsidRPr="00440686">
              <w:rPr>
                <w:b/>
                <w:bCs/>
              </w:rPr>
              <w:t>ii offer a</w:t>
            </w:r>
            <w:r>
              <w:rPr>
                <w:b/>
                <w:bCs/>
              </w:rPr>
              <w:t xml:space="preserve"> </w:t>
            </w:r>
            <w:r w:rsidRPr="00440686">
              <w:rPr>
                <w:b/>
                <w:bCs/>
              </w:rPr>
              <w:t>central booking service to hotels,</w:t>
            </w:r>
            <w:r>
              <w:rPr>
                <w:b/>
                <w:bCs/>
              </w:rPr>
              <w:t xml:space="preserve"> </w:t>
            </w:r>
            <w:r w:rsidRPr="00440686">
              <w:rPr>
                <w:b/>
                <w:bCs/>
              </w:rPr>
              <w:t xml:space="preserve">restaurants and other services </w:t>
            </w:r>
          </w:p>
          <w:p w14:paraId="4673C078" w14:textId="77777777" w:rsidR="00F764B3" w:rsidRDefault="00F764B3" w:rsidP="002F271A">
            <w:r w:rsidRPr="00440686">
              <w:rPr>
                <w:b/>
                <w:bCs/>
              </w:rPr>
              <w:t>iii provide</w:t>
            </w:r>
            <w:r>
              <w:rPr>
                <w:b/>
                <w:bCs/>
              </w:rPr>
              <w:t xml:space="preserve"> </w:t>
            </w:r>
            <w:r w:rsidRPr="00440686">
              <w:rPr>
                <w:b/>
                <w:bCs/>
              </w:rPr>
              <w:t>travel advice and ticket sales in conjunction</w:t>
            </w:r>
            <w:r>
              <w:rPr>
                <w:b/>
                <w:bCs/>
              </w:rPr>
              <w:t xml:space="preserve"> </w:t>
            </w:r>
            <w:r w:rsidRPr="00440686">
              <w:rPr>
                <w:b/>
                <w:bCs/>
              </w:rPr>
              <w:t>with Network Rail/TfL</w:t>
            </w:r>
            <w:r>
              <w:rPr>
                <w:b/>
                <w:bCs/>
              </w:rPr>
              <w:t>.</w:t>
            </w:r>
          </w:p>
        </w:tc>
      </w:tr>
      <w:tr w:rsidR="00CA3606" w14:paraId="543460E0" w14:textId="77777777" w:rsidTr="00060E50">
        <w:tc>
          <w:tcPr>
            <w:tcW w:w="9016" w:type="dxa"/>
            <w:gridSpan w:val="3"/>
          </w:tcPr>
          <w:p w14:paraId="0C37D007" w14:textId="77777777" w:rsidR="00CA3606" w:rsidRPr="00CA3606" w:rsidRDefault="00CA3606" w:rsidP="001C1F80">
            <w:pPr>
              <w:pStyle w:val="ListParagraph"/>
              <w:numPr>
                <w:ilvl w:val="0"/>
                <w:numId w:val="19"/>
              </w:numPr>
              <w:rPr>
                <w:b/>
                <w:bCs/>
              </w:rPr>
            </w:pPr>
            <w:r>
              <w:rPr>
                <w:b/>
              </w:rPr>
              <w:t>S</w:t>
            </w:r>
            <w:r w:rsidRPr="00CA3606">
              <w:rPr>
                <w:b/>
              </w:rPr>
              <w:t>urvey Monkey questionnaire replies</w:t>
            </w:r>
          </w:p>
        </w:tc>
      </w:tr>
      <w:tr w:rsidR="00F764B3" w14:paraId="6FE83178" w14:textId="77777777" w:rsidTr="00013058">
        <w:tc>
          <w:tcPr>
            <w:tcW w:w="715" w:type="dxa"/>
          </w:tcPr>
          <w:p w14:paraId="78756463" w14:textId="77777777" w:rsidR="00F764B3" w:rsidRDefault="00F764B3" w:rsidP="00F764B3">
            <w:r>
              <w:t>All</w:t>
            </w:r>
          </w:p>
        </w:tc>
        <w:tc>
          <w:tcPr>
            <w:tcW w:w="8301" w:type="dxa"/>
            <w:gridSpan w:val="2"/>
          </w:tcPr>
          <w:p w14:paraId="4A992333" w14:textId="77777777" w:rsidR="00F764B3" w:rsidRDefault="00ED3677" w:rsidP="00F764B3">
            <w:r>
              <w:t>Agree:</w:t>
            </w:r>
            <w:r>
              <w:tab/>
              <w:t>23 (76.7%)</w:t>
            </w:r>
            <w:r w:rsidR="00F764B3">
              <w:tab/>
              <w:t>Disagree:</w:t>
            </w:r>
            <w:r w:rsidR="00F764B3">
              <w:tab/>
            </w:r>
            <w:r>
              <w:t>7 (23.3%)</w:t>
            </w:r>
            <w:r w:rsidR="00F764B3">
              <w:tab/>
              <w:t xml:space="preserve">Total </w:t>
            </w:r>
            <w:r w:rsidR="00F764B3">
              <w:tab/>
            </w:r>
            <w:r>
              <w:t>30</w:t>
            </w:r>
            <w:r w:rsidR="00F764B3">
              <w:tab/>
              <w:t>No answer</w:t>
            </w:r>
            <w:r w:rsidR="00F764B3">
              <w:tab/>
            </w:r>
            <w:r>
              <w:t>6</w:t>
            </w:r>
          </w:p>
        </w:tc>
      </w:tr>
      <w:tr w:rsidR="00A81DCC" w14:paraId="1901C709" w14:textId="77777777" w:rsidTr="00855C36">
        <w:tc>
          <w:tcPr>
            <w:tcW w:w="715" w:type="dxa"/>
          </w:tcPr>
          <w:p w14:paraId="39BEAF8C" w14:textId="77777777" w:rsidR="00A81DCC" w:rsidRPr="00DF0B6F" w:rsidRDefault="00A81DCC" w:rsidP="00A81DCC">
            <w:r>
              <w:t>4</w:t>
            </w:r>
          </w:p>
        </w:tc>
        <w:tc>
          <w:tcPr>
            <w:tcW w:w="5940" w:type="dxa"/>
            <w:tcBorders>
              <w:top w:val="nil"/>
              <w:left w:val="nil"/>
              <w:bottom w:val="nil"/>
              <w:right w:val="nil"/>
            </w:tcBorders>
            <w:shd w:val="clear" w:color="auto" w:fill="auto"/>
          </w:tcPr>
          <w:p w14:paraId="63615783" w14:textId="77777777" w:rsidR="00A81DCC" w:rsidRDefault="00A81DCC" w:rsidP="00264732">
            <w:pPr>
              <w:rPr>
                <w:rFonts w:ascii="Segoe UI" w:hAnsi="Segoe UI" w:cs="Segoe UI"/>
                <w:sz w:val="20"/>
                <w:szCs w:val="20"/>
              </w:rPr>
            </w:pPr>
            <w:r>
              <w:rPr>
                <w:rFonts w:ascii="Segoe UI" w:hAnsi="Segoe UI" w:cs="Segoe UI"/>
                <w:sz w:val="20"/>
                <w:szCs w:val="20"/>
              </w:rPr>
              <w:t>No police counter as this sends the wrong message about the safety of the area!</w:t>
            </w:r>
          </w:p>
        </w:tc>
        <w:tc>
          <w:tcPr>
            <w:tcW w:w="2361" w:type="dxa"/>
          </w:tcPr>
          <w:p w14:paraId="28672BA3" w14:textId="32D50EB3" w:rsidR="00A81DCC" w:rsidRDefault="00E024CC" w:rsidP="00E024CC">
            <w:r>
              <w:t xml:space="preserve">There is also </w:t>
            </w:r>
            <w:r w:rsidR="00264732" w:rsidRPr="00264732">
              <w:t xml:space="preserve">support </w:t>
            </w:r>
            <w:r>
              <w:t>f</w:t>
            </w:r>
            <w:r w:rsidR="00264732" w:rsidRPr="00264732">
              <w:t>o</w:t>
            </w:r>
            <w:r>
              <w:t>r</w:t>
            </w:r>
            <w:r w:rsidR="00264732" w:rsidRPr="00264732">
              <w:t xml:space="preserve"> strong police and TfL presence – although these are outside plan scope.</w:t>
            </w:r>
          </w:p>
        </w:tc>
      </w:tr>
      <w:tr w:rsidR="00A81DCC" w14:paraId="2F17574F" w14:textId="77777777" w:rsidTr="00855C36">
        <w:tc>
          <w:tcPr>
            <w:tcW w:w="715" w:type="dxa"/>
          </w:tcPr>
          <w:p w14:paraId="743D6E4C" w14:textId="77777777" w:rsidR="00A81DCC" w:rsidRDefault="00A81DCC" w:rsidP="00A81DCC">
            <w:r>
              <w:t>6</w:t>
            </w:r>
          </w:p>
        </w:tc>
        <w:tc>
          <w:tcPr>
            <w:tcW w:w="5940" w:type="dxa"/>
            <w:tcBorders>
              <w:top w:val="nil"/>
              <w:left w:val="nil"/>
              <w:bottom w:val="nil"/>
              <w:right w:val="nil"/>
            </w:tcBorders>
            <w:shd w:val="clear" w:color="auto" w:fill="auto"/>
            <w:vAlign w:val="bottom"/>
          </w:tcPr>
          <w:p w14:paraId="73BD4521" w14:textId="77777777" w:rsidR="00A81DCC" w:rsidRDefault="00A81DCC" w:rsidP="00A81DCC">
            <w:pPr>
              <w:rPr>
                <w:rFonts w:ascii="Segoe UI" w:hAnsi="Segoe UI" w:cs="Segoe UI"/>
                <w:sz w:val="20"/>
                <w:szCs w:val="20"/>
              </w:rPr>
            </w:pPr>
            <w:r>
              <w:rPr>
                <w:rFonts w:ascii="Segoe UI" w:hAnsi="Segoe UI" w:cs="Segoe UI"/>
                <w:sz w:val="20"/>
                <w:szCs w:val="20"/>
              </w:rPr>
              <w:t>The information available on social media this seems rather outdated and a real waste of public money.</w:t>
            </w:r>
          </w:p>
        </w:tc>
        <w:tc>
          <w:tcPr>
            <w:tcW w:w="2361" w:type="dxa"/>
          </w:tcPr>
          <w:p w14:paraId="3F11F601" w14:textId="77777777" w:rsidR="00A81DCC" w:rsidRDefault="00A81DCC" w:rsidP="00A81DCC"/>
        </w:tc>
      </w:tr>
      <w:tr w:rsidR="00A81DCC" w14:paraId="5801BD34" w14:textId="77777777" w:rsidTr="00855C36">
        <w:tc>
          <w:tcPr>
            <w:tcW w:w="715" w:type="dxa"/>
          </w:tcPr>
          <w:p w14:paraId="2D7D4E76" w14:textId="77777777" w:rsidR="00A81DCC" w:rsidRDefault="00A81DCC" w:rsidP="00A81DCC">
            <w:r>
              <w:t>7</w:t>
            </w:r>
          </w:p>
        </w:tc>
        <w:tc>
          <w:tcPr>
            <w:tcW w:w="5940" w:type="dxa"/>
            <w:tcBorders>
              <w:top w:val="nil"/>
              <w:left w:val="nil"/>
              <w:bottom w:val="nil"/>
              <w:right w:val="nil"/>
            </w:tcBorders>
            <w:shd w:val="clear" w:color="auto" w:fill="auto"/>
            <w:vAlign w:val="bottom"/>
          </w:tcPr>
          <w:p w14:paraId="3B37D9C3" w14:textId="77777777" w:rsidR="00A81DCC" w:rsidRDefault="00A81DCC" w:rsidP="00A81DCC">
            <w:pPr>
              <w:rPr>
                <w:rFonts w:ascii="Segoe UI" w:hAnsi="Segoe UI" w:cs="Segoe UI"/>
                <w:sz w:val="20"/>
                <w:szCs w:val="20"/>
              </w:rPr>
            </w:pPr>
            <w:r>
              <w:rPr>
                <w:rFonts w:ascii="Segoe UI" w:hAnsi="Segoe UI" w:cs="Segoe UI"/>
                <w:sz w:val="20"/>
                <w:szCs w:val="20"/>
              </w:rPr>
              <w:t>I am not convinced this is achievable or even needed - I see this as a low level aspiration</w:t>
            </w:r>
          </w:p>
        </w:tc>
        <w:tc>
          <w:tcPr>
            <w:tcW w:w="2361" w:type="dxa"/>
          </w:tcPr>
          <w:p w14:paraId="68A9DFF6" w14:textId="77777777" w:rsidR="00A81DCC" w:rsidRDefault="00A81DCC" w:rsidP="00A81DCC"/>
        </w:tc>
      </w:tr>
      <w:tr w:rsidR="00A81DCC" w14:paraId="0DEA4DBB" w14:textId="77777777" w:rsidTr="00855C36">
        <w:tc>
          <w:tcPr>
            <w:tcW w:w="715" w:type="dxa"/>
          </w:tcPr>
          <w:p w14:paraId="55C44FC0" w14:textId="77777777" w:rsidR="00A81DCC" w:rsidRDefault="00A81DCC" w:rsidP="00A81DCC">
            <w:r>
              <w:t>9</w:t>
            </w:r>
          </w:p>
        </w:tc>
        <w:tc>
          <w:tcPr>
            <w:tcW w:w="5940" w:type="dxa"/>
            <w:tcBorders>
              <w:top w:val="nil"/>
              <w:left w:val="nil"/>
              <w:bottom w:val="nil"/>
              <w:right w:val="nil"/>
            </w:tcBorders>
            <w:shd w:val="clear" w:color="auto" w:fill="auto"/>
            <w:vAlign w:val="bottom"/>
          </w:tcPr>
          <w:p w14:paraId="67346D1D" w14:textId="77777777" w:rsidR="00A81DCC" w:rsidRDefault="00A81DCC" w:rsidP="00A81DCC">
            <w:pPr>
              <w:rPr>
                <w:rFonts w:ascii="Segoe UI" w:hAnsi="Segoe UI" w:cs="Segoe UI"/>
                <w:sz w:val="20"/>
                <w:szCs w:val="20"/>
              </w:rPr>
            </w:pPr>
            <w:r>
              <w:rPr>
                <w:rFonts w:ascii="Segoe UI" w:hAnsi="Segoe UI" w:cs="Segoe UI"/>
                <w:sz w:val="20"/>
                <w:szCs w:val="20"/>
              </w:rPr>
              <w:t>Don`t see benefit of this, in fact, would seem to duplicate services/ online offerings.</w:t>
            </w:r>
          </w:p>
        </w:tc>
        <w:tc>
          <w:tcPr>
            <w:tcW w:w="2361" w:type="dxa"/>
          </w:tcPr>
          <w:p w14:paraId="614ACEBF" w14:textId="77777777" w:rsidR="00A81DCC" w:rsidRDefault="00A81DCC" w:rsidP="00A81DCC"/>
        </w:tc>
      </w:tr>
      <w:tr w:rsidR="00A81DCC" w14:paraId="32315F8B" w14:textId="77777777" w:rsidTr="00855C36">
        <w:tc>
          <w:tcPr>
            <w:tcW w:w="715" w:type="dxa"/>
          </w:tcPr>
          <w:p w14:paraId="70B4B853" w14:textId="77777777" w:rsidR="00A81DCC" w:rsidRDefault="00A81DCC" w:rsidP="00A81DCC">
            <w:r>
              <w:t>12</w:t>
            </w:r>
          </w:p>
        </w:tc>
        <w:tc>
          <w:tcPr>
            <w:tcW w:w="5940" w:type="dxa"/>
            <w:tcBorders>
              <w:top w:val="nil"/>
              <w:left w:val="nil"/>
              <w:bottom w:val="nil"/>
              <w:right w:val="nil"/>
            </w:tcBorders>
            <w:shd w:val="clear" w:color="auto" w:fill="auto"/>
            <w:vAlign w:val="bottom"/>
          </w:tcPr>
          <w:p w14:paraId="60104D99" w14:textId="77777777" w:rsidR="00A81DCC" w:rsidRDefault="00A81DCC" w:rsidP="00A81DCC">
            <w:pPr>
              <w:rPr>
                <w:rFonts w:ascii="Segoe UI" w:hAnsi="Segoe UI" w:cs="Segoe UI"/>
                <w:sz w:val="20"/>
                <w:szCs w:val="20"/>
              </w:rPr>
            </w:pPr>
            <w:r>
              <w:rPr>
                <w:rFonts w:ascii="Segoe UI" w:hAnsi="Segoe UI" w:cs="Segoe UI"/>
                <w:sz w:val="20"/>
                <w:szCs w:val="20"/>
              </w:rPr>
              <w:t>The most important suggestion is to have a constant police presence in Central Ealing and this could certainly be best located at the Broadway station</w:t>
            </w:r>
          </w:p>
        </w:tc>
        <w:tc>
          <w:tcPr>
            <w:tcW w:w="2361" w:type="dxa"/>
          </w:tcPr>
          <w:p w14:paraId="6C7DD3C0" w14:textId="77777777" w:rsidR="00A81DCC" w:rsidRDefault="00A81DCC" w:rsidP="00A81DCC"/>
        </w:tc>
      </w:tr>
      <w:tr w:rsidR="00A81DCC" w14:paraId="538DD6DA" w14:textId="77777777" w:rsidTr="00855C36">
        <w:tc>
          <w:tcPr>
            <w:tcW w:w="715" w:type="dxa"/>
          </w:tcPr>
          <w:p w14:paraId="2B2B1577" w14:textId="77777777" w:rsidR="00A81DCC" w:rsidRDefault="00A81DCC" w:rsidP="00A81DCC">
            <w:r>
              <w:t>16</w:t>
            </w:r>
          </w:p>
        </w:tc>
        <w:tc>
          <w:tcPr>
            <w:tcW w:w="5940" w:type="dxa"/>
            <w:tcBorders>
              <w:top w:val="nil"/>
              <w:left w:val="nil"/>
              <w:bottom w:val="nil"/>
              <w:right w:val="nil"/>
            </w:tcBorders>
            <w:shd w:val="clear" w:color="auto" w:fill="auto"/>
            <w:vAlign w:val="bottom"/>
          </w:tcPr>
          <w:p w14:paraId="2EE33206" w14:textId="77777777" w:rsidR="00A81DCC" w:rsidRDefault="00A81DCC" w:rsidP="00A81DCC">
            <w:pPr>
              <w:rPr>
                <w:rFonts w:ascii="Segoe UI" w:hAnsi="Segoe UI" w:cs="Segoe UI"/>
                <w:sz w:val="20"/>
                <w:szCs w:val="20"/>
              </w:rPr>
            </w:pPr>
            <w:r>
              <w:rPr>
                <w:rFonts w:ascii="Segoe UI" w:hAnsi="Segoe UI" w:cs="Segoe UI"/>
                <w:sz w:val="20"/>
                <w:szCs w:val="20"/>
              </w:rPr>
              <w:t>Not a priority when resources are so limited</w:t>
            </w:r>
          </w:p>
        </w:tc>
        <w:tc>
          <w:tcPr>
            <w:tcW w:w="2361" w:type="dxa"/>
          </w:tcPr>
          <w:p w14:paraId="5D02E812" w14:textId="77777777" w:rsidR="00A81DCC" w:rsidRDefault="00A81DCC" w:rsidP="00A81DCC"/>
        </w:tc>
      </w:tr>
      <w:tr w:rsidR="00A81DCC" w14:paraId="16ED7C12" w14:textId="77777777" w:rsidTr="00855C36">
        <w:tc>
          <w:tcPr>
            <w:tcW w:w="715" w:type="dxa"/>
          </w:tcPr>
          <w:p w14:paraId="03783AA5" w14:textId="77777777" w:rsidR="00A81DCC" w:rsidRDefault="00A81DCC" w:rsidP="00A81DCC">
            <w:r>
              <w:t>17</w:t>
            </w:r>
          </w:p>
        </w:tc>
        <w:tc>
          <w:tcPr>
            <w:tcW w:w="5940" w:type="dxa"/>
            <w:tcBorders>
              <w:top w:val="nil"/>
              <w:left w:val="nil"/>
              <w:bottom w:val="nil"/>
              <w:right w:val="nil"/>
            </w:tcBorders>
            <w:shd w:val="clear" w:color="auto" w:fill="auto"/>
            <w:vAlign w:val="bottom"/>
          </w:tcPr>
          <w:p w14:paraId="366E906D" w14:textId="77777777" w:rsidR="00A81DCC" w:rsidRDefault="00A81DCC" w:rsidP="00A81DCC">
            <w:pPr>
              <w:rPr>
                <w:rFonts w:ascii="Segoe UI" w:hAnsi="Segoe UI" w:cs="Segoe UI"/>
                <w:sz w:val="20"/>
                <w:szCs w:val="20"/>
              </w:rPr>
            </w:pPr>
            <w:r>
              <w:rPr>
                <w:rFonts w:ascii="Segoe UI" w:hAnsi="Segoe UI" w:cs="Segoe UI"/>
                <w:sz w:val="20"/>
                <w:szCs w:val="20"/>
              </w:rPr>
              <w:t>Not sure who will pay for this one - and would the police counter be open outside of shopping hours?</w:t>
            </w:r>
          </w:p>
        </w:tc>
        <w:tc>
          <w:tcPr>
            <w:tcW w:w="2361" w:type="dxa"/>
          </w:tcPr>
          <w:p w14:paraId="4AA78030" w14:textId="77777777" w:rsidR="00A81DCC" w:rsidRDefault="00A81DCC" w:rsidP="00A81DCC"/>
        </w:tc>
      </w:tr>
      <w:tr w:rsidR="00A81DCC" w14:paraId="5E21CCC1" w14:textId="77777777" w:rsidTr="00855C36">
        <w:tc>
          <w:tcPr>
            <w:tcW w:w="715" w:type="dxa"/>
          </w:tcPr>
          <w:p w14:paraId="2FBD6EB8" w14:textId="77777777" w:rsidR="00A81DCC" w:rsidRDefault="00A81DCC" w:rsidP="00A81DCC">
            <w:r>
              <w:t>19</w:t>
            </w:r>
          </w:p>
        </w:tc>
        <w:tc>
          <w:tcPr>
            <w:tcW w:w="5940" w:type="dxa"/>
            <w:tcBorders>
              <w:top w:val="nil"/>
              <w:left w:val="nil"/>
              <w:bottom w:val="nil"/>
              <w:right w:val="nil"/>
            </w:tcBorders>
            <w:shd w:val="clear" w:color="auto" w:fill="auto"/>
            <w:vAlign w:val="bottom"/>
          </w:tcPr>
          <w:p w14:paraId="114D5AD2" w14:textId="77777777" w:rsidR="00A81DCC" w:rsidRDefault="00A81DCC" w:rsidP="00A81DCC">
            <w:pPr>
              <w:rPr>
                <w:rFonts w:ascii="Segoe UI" w:hAnsi="Segoe UI" w:cs="Segoe UI"/>
                <w:sz w:val="20"/>
                <w:szCs w:val="20"/>
              </w:rPr>
            </w:pPr>
            <w:r>
              <w:rPr>
                <w:rFonts w:ascii="Segoe UI" w:hAnsi="Segoe UI" w:cs="Segoe UI"/>
                <w:sz w:val="20"/>
                <w:szCs w:val="20"/>
              </w:rPr>
              <w:t>I think this is less important than previous recommended actions</w:t>
            </w:r>
          </w:p>
        </w:tc>
        <w:tc>
          <w:tcPr>
            <w:tcW w:w="2361" w:type="dxa"/>
          </w:tcPr>
          <w:p w14:paraId="5FA1D2D3" w14:textId="77777777" w:rsidR="00A81DCC" w:rsidRDefault="00A81DCC" w:rsidP="00A81DCC"/>
        </w:tc>
      </w:tr>
      <w:tr w:rsidR="00A81DCC" w14:paraId="79F80B1D" w14:textId="77777777" w:rsidTr="00855C36">
        <w:tc>
          <w:tcPr>
            <w:tcW w:w="715" w:type="dxa"/>
          </w:tcPr>
          <w:p w14:paraId="51B8FBBA" w14:textId="77777777" w:rsidR="00A81DCC" w:rsidRDefault="00A81DCC" w:rsidP="00A81DCC">
            <w:r>
              <w:t>23</w:t>
            </w:r>
          </w:p>
        </w:tc>
        <w:tc>
          <w:tcPr>
            <w:tcW w:w="5940" w:type="dxa"/>
            <w:tcBorders>
              <w:top w:val="nil"/>
              <w:left w:val="nil"/>
              <w:bottom w:val="nil"/>
              <w:right w:val="nil"/>
            </w:tcBorders>
            <w:shd w:val="clear" w:color="auto" w:fill="auto"/>
            <w:vAlign w:val="bottom"/>
          </w:tcPr>
          <w:p w14:paraId="409DF2D3" w14:textId="77777777" w:rsidR="00A81DCC" w:rsidRDefault="00A81DCC" w:rsidP="00A81DCC">
            <w:pPr>
              <w:rPr>
                <w:rFonts w:ascii="Segoe UI" w:hAnsi="Segoe UI" w:cs="Segoe UI"/>
                <w:sz w:val="20"/>
                <w:szCs w:val="20"/>
              </w:rPr>
            </w:pPr>
            <w:r>
              <w:rPr>
                <w:rFonts w:ascii="Segoe UI" w:hAnsi="Segoe UI" w:cs="Segoe UI"/>
                <w:sz w:val="20"/>
                <w:szCs w:val="20"/>
              </w:rPr>
              <w:t>This would be a great asset to the area.  There are many foreign visitors in Ealing who would benefit from this service, as well as local people.</w:t>
            </w:r>
          </w:p>
        </w:tc>
        <w:tc>
          <w:tcPr>
            <w:tcW w:w="2361" w:type="dxa"/>
          </w:tcPr>
          <w:p w14:paraId="067963D8" w14:textId="77777777" w:rsidR="00A81DCC" w:rsidRDefault="00A81DCC" w:rsidP="00A81DCC"/>
        </w:tc>
      </w:tr>
      <w:tr w:rsidR="00A81DCC" w14:paraId="752BC9DB" w14:textId="77777777" w:rsidTr="00855C36">
        <w:tc>
          <w:tcPr>
            <w:tcW w:w="715" w:type="dxa"/>
          </w:tcPr>
          <w:p w14:paraId="3BCF59D6" w14:textId="77777777" w:rsidR="00A81DCC" w:rsidRDefault="00A81DCC" w:rsidP="00A81DCC">
            <w:r>
              <w:t>25</w:t>
            </w:r>
          </w:p>
        </w:tc>
        <w:tc>
          <w:tcPr>
            <w:tcW w:w="5940" w:type="dxa"/>
            <w:tcBorders>
              <w:top w:val="nil"/>
              <w:left w:val="nil"/>
              <w:bottom w:val="nil"/>
              <w:right w:val="nil"/>
            </w:tcBorders>
            <w:shd w:val="clear" w:color="auto" w:fill="auto"/>
            <w:vAlign w:val="bottom"/>
          </w:tcPr>
          <w:p w14:paraId="1CB63BCA" w14:textId="77777777" w:rsidR="00A81DCC" w:rsidRDefault="00A81DCC" w:rsidP="00A81DCC">
            <w:pPr>
              <w:rPr>
                <w:rFonts w:ascii="Segoe UI" w:hAnsi="Segoe UI" w:cs="Segoe UI"/>
                <w:sz w:val="20"/>
                <w:szCs w:val="20"/>
              </w:rPr>
            </w:pPr>
            <w:r>
              <w:rPr>
                <w:rFonts w:ascii="Segoe UI" w:hAnsi="Segoe UI" w:cs="Segoe UI"/>
                <w:sz w:val="20"/>
                <w:szCs w:val="20"/>
              </w:rPr>
              <w:t>I dont know if this is really a priority. So many other things seem much more important</w:t>
            </w:r>
          </w:p>
        </w:tc>
        <w:tc>
          <w:tcPr>
            <w:tcW w:w="2361" w:type="dxa"/>
          </w:tcPr>
          <w:p w14:paraId="16206E15" w14:textId="77777777" w:rsidR="00A81DCC" w:rsidRDefault="00A81DCC" w:rsidP="00A81DCC"/>
        </w:tc>
      </w:tr>
      <w:tr w:rsidR="00A81DCC" w14:paraId="12515CEA" w14:textId="77777777" w:rsidTr="00855C36">
        <w:tc>
          <w:tcPr>
            <w:tcW w:w="715" w:type="dxa"/>
          </w:tcPr>
          <w:p w14:paraId="2BEBD989" w14:textId="77777777" w:rsidR="00A81DCC" w:rsidRDefault="00A81DCC" w:rsidP="00A81DCC">
            <w:r>
              <w:t>30</w:t>
            </w:r>
          </w:p>
        </w:tc>
        <w:tc>
          <w:tcPr>
            <w:tcW w:w="5940" w:type="dxa"/>
            <w:tcBorders>
              <w:top w:val="nil"/>
              <w:left w:val="nil"/>
              <w:bottom w:val="nil"/>
              <w:right w:val="nil"/>
            </w:tcBorders>
            <w:shd w:val="clear" w:color="auto" w:fill="auto"/>
            <w:vAlign w:val="bottom"/>
          </w:tcPr>
          <w:p w14:paraId="120523BB" w14:textId="77777777" w:rsidR="00A81DCC" w:rsidRDefault="00A81DCC" w:rsidP="00A81DCC">
            <w:pPr>
              <w:rPr>
                <w:rFonts w:ascii="Segoe UI" w:hAnsi="Segoe UI" w:cs="Segoe UI"/>
                <w:sz w:val="20"/>
                <w:szCs w:val="20"/>
              </w:rPr>
            </w:pPr>
            <w:r>
              <w:rPr>
                <w:rFonts w:ascii="Segoe UI" w:hAnsi="Segoe UI" w:cs="Segoe UI"/>
                <w:sz w:val="20"/>
                <w:szCs w:val="20"/>
              </w:rPr>
              <w:t>It is nothing short of scandalous that there is no TfL supervisory presence at such a major transport interchange.</w:t>
            </w:r>
          </w:p>
        </w:tc>
        <w:tc>
          <w:tcPr>
            <w:tcW w:w="2361" w:type="dxa"/>
          </w:tcPr>
          <w:p w14:paraId="6A3870EE" w14:textId="77777777" w:rsidR="00A81DCC" w:rsidRDefault="00A81DCC" w:rsidP="00A81DCC"/>
        </w:tc>
      </w:tr>
      <w:tr w:rsidR="00994134" w14:paraId="2ABAA712" w14:textId="77777777" w:rsidTr="00994134">
        <w:tc>
          <w:tcPr>
            <w:tcW w:w="9016" w:type="dxa"/>
            <w:gridSpan w:val="3"/>
          </w:tcPr>
          <w:p w14:paraId="5666398D" w14:textId="77777777" w:rsidR="00994134" w:rsidRDefault="00994134" w:rsidP="001C1F80">
            <w:pPr>
              <w:pStyle w:val="ListParagraph"/>
              <w:numPr>
                <w:ilvl w:val="0"/>
                <w:numId w:val="19"/>
              </w:numPr>
            </w:pPr>
            <w:r w:rsidRPr="00CA3606">
              <w:rPr>
                <w:b/>
              </w:rPr>
              <w:t>Other comments received</w:t>
            </w:r>
          </w:p>
        </w:tc>
      </w:tr>
      <w:tr w:rsidR="00994134" w14:paraId="0E2F877C" w14:textId="77777777" w:rsidTr="00855C36">
        <w:tc>
          <w:tcPr>
            <w:tcW w:w="715" w:type="dxa"/>
          </w:tcPr>
          <w:p w14:paraId="55A83701" w14:textId="77777777" w:rsidR="00994134" w:rsidRDefault="00994134" w:rsidP="00A81DCC"/>
        </w:tc>
        <w:tc>
          <w:tcPr>
            <w:tcW w:w="5940" w:type="dxa"/>
            <w:tcBorders>
              <w:top w:val="nil"/>
              <w:left w:val="nil"/>
              <w:bottom w:val="nil"/>
              <w:right w:val="nil"/>
            </w:tcBorders>
            <w:shd w:val="clear" w:color="auto" w:fill="auto"/>
            <w:vAlign w:val="bottom"/>
          </w:tcPr>
          <w:p w14:paraId="3152F68F" w14:textId="77777777" w:rsidR="00994134" w:rsidRPr="00CA3606" w:rsidRDefault="00CA3606" w:rsidP="00A81DCC">
            <w:pPr>
              <w:rPr>
                <w:rFonts w:ascii="Segoe UI" w:hAnsi="Segoe UI" w:cs="Segoe UI"/>
                <w:i/>
                <w:sz w:val="20"/>
                <w:szCs w:val="20"/>
              </w:rPr>
            </w:pPr>
            <w:r>
              <w:rPr>
                <w:rFonts w:ascii="Segoe UI" w:hAnsi="Segoe UI" w:cs="Segoe UI"/>
                <w:i/>
                <w:sz w:val="20"/>
                <w:szCs w:val="20"/>
              </w:rPr>
              <w:t>None</w:t>
            </w:r>
          </w:p>
        </w:tc>
        <w:tc>
          <w:tcPr>
            <w:tcW w:w="2361" w:type="dxa"/>
          </w:tcPr>
          <w:p w14:paraId="56C99394" w14:textId="77777777" w:rsidR="00994134" w:rsidRDefault="00994134" w:rsidP="00A81DCC"/>
        </w:tc>
      </w:tr>
    </w:tbl>
    <w:p w14:paraId="506D570B" w14:textId="77777777" w:rsidR="00D95DCA" w:rsidRDefault="00D95DCA" w:rsidP="00D95DCA"/>
    <w:p w14:paraId="0DB12747"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31C2F8AA" w14:textId="77777777" w:rsidTr="002F271A">
        <w:tc>
          <w:tcPr>
            <w:tcW w:w="715" w:type="dxa"/>
          </w:tcPr>
          <w:p w14:paraId="603C7FF2" w14:textId="77777777" w:rsidR="00D95DCA" w:rsidRDefault="00D95DCA" w:rsidP="002F271A">
            <w:r>
              <w:t>No</w:t>
            </w:r>
          </w:p>
        </w:tc>
        <w:tc>
          <w:tcPr>
            <w:tcW w:w="5404" w:type="dxa"/>
          </w:tcPr>
          <w:p w14:paraId="0C0546C0" w14:textId="77777777" w:rsidR="00D95DCA" w:rsidRDefault="00D95DCA" w:rsidP="002F271A">
            <w:r>
              <w:t>Policy/Comment</w:t>
            </w:r>
          </w:p>
        </w:tc>
        <w:tc>
          <w:tcPr>
            <w:tcW w:w="2897" w:type="dxa"/>
          </w:tcPr>
          <w:p w14:paraId="4177F370" w14:textId="77777777" w:rsidR="00D95DCA" w:rsidRDefault="00D95DCA" w:rsidP="002F271A">
            <w:r>
              <w:t>Response</w:t>
            </w:r>
          </w:p>
        </w:tc>
      </w:tr>
      <w:tr w:rsidR="00F764B3" w14:paraId="03B43774" w14:textId="77777777" w:rsidTr="00013058">
        <w:tc>
          <w:tcPr>
            <w:tcW w:w="715" w:type="dxa"/>
          </w:tcPr>
          <w:p w14:paraId="1FCA5798" w14:textId="77777777" w:rsidR="00F764B3" w:rsidRPr="00DF0B6F" w:rsidRDefault="00F764B3" w:rsidP="002F271A">
            <w:r>
              <w:t>RA2</w:t>
            </w:r>
          </w:p>
        </w:tc>
        <w:tc>
          <w:tcPr>
            <w:tcW w:w="8301" w:type="dxa"/>
            <w:gridSpan w:val="2"/>
          </w:tcPr>
          <w:p w14:paraId="308F20C9" w14:textId="77777777" w:rsidR="00F764B3" w:rsidRDefault="00F764B3" w:rsidP="00440686">
            <w:pPr>
              <w:rPr>
                <w:b/>
                <w:bCs/>
              </w:rPr>
            </w:pPr>
            <w:r w:rsidRPr="00440686">
              <w:rPr>
                <w:b/>
                <w:bCs/>
              </w:rPr>
              <w:t>Start up</w:t>
            </w:r>
            <w:r>
              <w:rPr>
                <w:b/>
                <w:bCs/>
              </w:rPr>
              <w:t xml:space="preserve"> </w:t>
            </w:r>
            <w:r w:rsidRPr="00440686">
              <w:rPr>
                <w:b/>
                <w:bCs/>
              </w:rPr>
              <w:t xml:space="preserve">and small business hub </w:t>
            </w:r>
          </w:p>
          <w:p w14:paraId="7DE98C31" w14:textId="77777777" w:rsidR="00F764B3" w:rsidRDefault="00F764B3" w:rsidP="002F271A">
            <w:r w:rsidRPr="00440686">
              <w:rPr>
                <w:b/>
                <w:bCs/>
              </w:rPr>
              <w:t>Develop the work</w:t>
            </w:r>
            <w:r>
              <w:rPr>
                <w:b/>
                <w:bCs/>
              </w:rPr>
              <w:t xml:space="preserve"> </w:t>
            </w:r>
            <w:r w:rsidRPr="00440686">
              <w:rPr>
                <w:b/>
                <w:bCs/>
              </w:rPr>
              <w:t>of the West Ealing Hub Working Group to</w:t>
            </w:r>
            <w:r>
              <w:rPr>
                <w:b/>
                <w:bCs/>
              </w:rPr>
              <w:t xml:space="preserve"> </w:t>
            </w:r>
            <w:r w:rsidRPr="00440686">
              <w:rPr>
                <w:b/>
                <w:bCs/>
              </w:rPr>
              <w:t>examine the feasibility of establishing a hub</w:t>
            </w:r>
            <w:r>
              <w:rPr>
                <w:b/>
                <w:bCs/>
              </w:rPr>
              <w:t xml:space="preserve"> </w:t>
            </w:r>
            <w:r w:rsidRPr="00440686">
              <w:rPr>
                <w:b/>
                <w:bCs/>
              </w:rPr>
              <w:t>or co-working space in central Ealing, in</w:t>
            </w:r>
            <w:r>
              <w:rPr>
                <w:b/>
                <w:bCs/>
              </w:rPr>
              <w:t xml:space="preserve"> </w:t>
            </w:r>
            <w:r w:rsidRPr="00440686">
              <w:rPr>
                <w:b/>
                <w:bCs/>
              </w:rPr>
              <w:t>particular to work with UWL and Ealing</w:t>
            </w:r>
            <w:r>
              <w:rPr>
                <w:b/>
                <w:bCs/>
              </w:rPr>
              <w:t xml:space="preserve"> </w:t>
            </w:r>
            <w:r w:rsidRPr="00440686">
              <w:rPr>
                <w:b/>
                <w:bCs/>
              </w:rPr>
              <w:t>Studios to identify potential opportunities</w:t>
            </w:r>
            <w:r>
              <w:rPr>
                <w:b/>
                <w:bCs/>
              </w:rPr>
              <w:t xml:space="preserve"> </w:t>
            </w:r>
            <w:r w:rsidRPr="00440686">
              <w:rPr>
                <w:b/>
                <w:bCs/>
              </w:rPr>
              <w:t>for start-up and incubator space in</w:t>
            </w:r>
            <w:r>
              <w:rPr>
                <w:b/>
                <w:bCs/>
              </w:rPr>
              <w:t xml:space="preserve"> </w:t>
            </w:r>
            <w:r w:rsidRPr="00440686">
              <w:rPr>
                <w:b/>
                <w:bCs/>
              </w:rPr>
              <w:t>business areas where Ealing has particular</w:t>
            </w:r>
            <w:r>
              <w:rPr>
                <w:b/>
                <w:bCs/>
              </w:rPr>
              <w:t xml:space="preserve"> </w:t>
            </w:r>
            <w:r w:rsidRPr="00440686">
              <w:rPr>
                <w:b/>
                <w:bCs/>
              </w:rPr>
              <w:t>strengths, eg film, media and research</w:t>
            </w:r>
            <w:r>
              <w:rPr>
                <w:b/>
                <w:bCs/>
              </w:rPr>
              <w:t xml:space="preserve"> </w:t>
            </w:r>
            <w:r w:rsidRPr="00440686">
              <w:rPr>
                <w:b/>
                <w:bCs/>
              </w:rPr>
              <w:t>activities; to examine where “pop-up”</w:t>
            </w:r>
            <w:r>
              <w:rPr>
                <w:b/>
                <w:bCs/>
              </w:rPr>
              <w:t xml:space="preserve"> </w:t>
            </w:r>
            <w:r w:rsidRPr="00440686">
              <w:rPr>
                <w:b/>
                <w:bCs/>
              </w:rPr>
              <w:t>spaces could be used in empty shops or</w:t>
            </w:r>
            <w:r>
              <w:rPr>
                <w:b/>
                <w:bCs/>
              </w:rPr>
              <w:t xml:space="preserve"> </w:t>
            </w:r>
            <w:r w:rsidRPr="00440686">
              <w:rPr>
                <w:b/>
                <w:bCs/>
              </w:rPr>
              <w:t>other premises with business rates and</w:t>
            </w:r>
            <w:r>
              <w:rPr>
                <w:b/>
                <w:bCs/>
              </w:rPr>
              <w:t xml:space="preserve"> </w:t>
            </w:r>
            <w:r w:rsidRPr="00440686">
              <w:rPr>
                <w:b/>
                <w:bCs/>
              </w:rPr>
              <w:t>other concessions.</w:t>
            </w:r>
          </w:p>
        </w:tc>
      </w:tr>
      <w:tr w:rsidR="00CA3606" w14:paraId="6B1F057F" w14:textId="77777777" w:rsidTr="00060E50">
        <w:tc>
          <w:tcPr>
            <w:tcW w:w="9016" w:type="dxa"/>
            <w:gridSpan w:val="3"/>
          </w:tcPr>
          <w:p w14:paraId="33C0162A" w14:textId="77777777" w:rsidR="00CA3606" w:rsidRPr="00CA3606" w:rsidRDefault="00CA3606" w:rsidP="001C1F80">
            <w:pPr>
              <w:pStyle w:val="ListParagraph"/>
              <w:numPr>
                <w:ilvl w:val="0"/>
                <w:numId w:val="20"/>
              </w:numPr>
              <w:rPr>
                <w:b/>
                <w:bCs/>
              </w:rPr>
            </w:pPr>
            <w:r w:rsidRPr="00CA3606">
              <w:rPr>
                <w:b/>
              </w:rPr>
              <w:t>Survey Monkey questionnaire replies</w:t>
            </w:r>
          </w:p>
        </w:tc>
      </w:tr>
      <w:tr w:rsidR="00F764B3" w14:paraId="441292DE" w14:textId="77777777" w:rsidTr="00013058">
        <w:tc>
          <w:tcPr>
            <w:tcW w:w="715" w:type="dxa"/>
          </w:tcPr>
          <w:p w14:paraId="2022DAD7" w14:textId="77777777" w:rsidR="00F764B3" w:rsidRDefault="00F764B3" w:rsidP="00F764B3">
            <w:r>
              <w:t>All</w:t>
            </w:r>
          </w:p>
        </w:tc>
        <w:tc>
          <w:tcPr>
            <w:tcW w:w="8301" w:type="dxa"/>
            <w:gridSpan w:val="2"/>
          </w:tcPr>
          <w:p w14:paraId="74322DC3" w14:textId="77777777" w:rsidR="00F764B3" w:rsidRDefault="00ED3677" w:rsidP="00F764B3">
            <w:r>
              <w:t>Agree:</w:t>
            </w:r>
            <w:r>
              <w:tab/>
              <w:t>30 (100%)</w:t>
            </w:r>
            <w:r w:rsidR="00F764B3">
              <w:tab/>
              <w:t>Disagree:</w:t>
            </w:r>
            <w:r w:rsidR="00F764B3">
              <w:tab/>
            </w:r>
            <w:r>
              <w:t>0</w:t>
            </w:r>
            <w:r w:rsidR="00F764B3">
              <w:tab/>
              <w:t xml:space="preserve">Total </w:t>
            </w:r>
            <w:r w:rsidR="00F764B3">
              <w:tab/>
            </w:r>
            <w:r>
              <w:t>30</w:t>
            </w:r>
            <w:r w:rsidR="00F764B3">
              <w:tab/>
              <w:t>No answer</w:t>
            </w:r>
            <w:r w:rsidR="00F764B3">
              <w:tab/>
            </w:r>
            <w:r>
              <w:t>6</w:t>
            </w:r>
          </w:p>
        </w:tc>
      </w:tr>
      <w:tr w:rsidR="00F764B3" w14:paraId="4AA1D824" w14:textId="77777777" w:rsidTr="004F6901">
        <w:tc>
          <w:tcPr>
            <w:tcW w:w="715" w:type="dxa"/>
          </w:tcPr>
          <w:p w14:paraId="17992066" w14:textId="77777777" w:rsidR="00F764B3" w:rsidRPr="00DF0B6F" w:rsidRDefault="00F764B3" w:rsidP="00F764B3">
            <w:r>
              <w:t>7</w:t>
            </w:r>
          </w:p>
        </w:tc>
        <w:tc>
          <w:tcPr>
            <w:tcW w:w="5404" w:type="dxa"/>
            <w:tcBorders>
              <w:top w:val="nil"/>
              <w:left w:val="nil"/>
              <w:bottom w:val="nil"/>
              <w:right w:val="nil"/>
            </w:tcBorders>
            <w:shd w:val="clear" w:color="auto" w:fill="auto"/>
            <w:vAlign w:val="bottom"/>
          </w:tcPr>
          <w:p w14:paraId="687CA30C" w14:textId="77777777" w:rsidR="00F764B3" w:rsidRDefault="00F764B3" w:rsidP="00F764B3">
            <w:pPr>
              <w:rPr>
                <w:rFonts w:ascii="Segoe UI" w:hAnsi="Segoe UI" w:cs="Segoe UI"/>
                <w:sz w:val="20"/>
                <w:szCs w:val="20"/>
              </w:rPr>
            </w:pPr>
            <w:r>
              <w:rPr>
                <w:rFonts w:ascii="Segoe UI" w:hAnsi="Segoe UI" w:cs="Segoe UI"/>
                <w:sz w:val="20"/>
                <w:szCs w:val="20"/>
              </w:rPr>
              <w:t>However, I do not believe that Ealing Studios is at all interested</w:t>
            </w:r>
          </w:p>
        </w:tc>
        <w:tc>
          <w:tcPr>
            <w:tcW w:w="2897" w:type="dxa"/>
          </w:tcPr>
          <w:p w14:paraId="1087F3D4" w14:textId="77777777" w:rsidR="00F764B3" w:rsidRPr="00331D04" w:rsidRDefault="00264732" w:rsidP="00F764B3">
            <w:pPr>
              <w:rPr>
                <w:color w:val="000000" w:themeColor="text1"/>
              </w:rPr>
            </w:pPr>
            <w:r w:rsidRPr="00331D04">
              <w:rPr>
                <w:color w:val="000000" w:themeColor="text1"/>
              </w:rPr>
              <w:t>Noted</w:t>
            </w:r>
          </w:p>
        </w:tc>
      </w:tr>
      <w:tr w:rsidR="00F764B3" w14:paraId="25E21EF7" w14:textId="77777777" w:rsidTr="004F6901">
        <w:tc>
          <w:tcPr>
            <w:tcW w:w="715" w:type="dxa"/>
          </w:tcPr>
          <w:p w14:paraId="3DEDCBE6" w14:textId="77777777" w:rsidR="00F764B3" w:rsidRDefault="00F764B3" w:rsidP="00F764B3">
            <w:r>
              <w:t>22</w:t>
            </w:r>
          </w:p>
        </w:tc>
        <w:tc>
          <w:tcPr>
            <w:tcW w:w="5404" w:type="dxa"/>
            <w:tcBorders>
              <w:top w:val="nil"/>
              <w:left w:val="nil"/>
              <w:bottom w:val="nil"/>
              <w:right w:val="nil"/>
            </w:tcBorders>
            <w:shd w:val="clear" w:color="auto" w:fill="auto"/>
            <w:vAlign w:val="bottom"/>
          </w:tcPr>
          <w:p w14:paraId="66B402D4" w14:textId="77777777" w:rsidR="00F764B3" w:rsidRDefault="00F764B3" w:rsidP="00F764B3">
            <w:pPr>
              <w:rPr>
                <w:rFonts w:ascii="Segoe UI" w:hAnsi="Segoe UI" w:cs="Segoe UI"/>
                <w:sz w:val="20"/>
                <w:szCs w:val="20"/>
              </w:rPr>
            </w:pPr>
            <w:r>
              <w:rPr>
                <w:rFonts w:ascii="Segoe UI" w:hAnsi="Segoe UI" w:cs="Segoe UI"/>
                <w:sz w:val="20"/>
                <w:szCs w:val="20"/>
              </w:rPr>
              <w:t>Not sure if there is much space left in the studios for 'start up's</w:t>
            </w:r>
          </w:p>
        </w:tc>
        <w:tc>
          <w:tcPr>
            <w:tcW w:w="2897" w:type="dxa"/>
          </w:tcPr>
          <w:p w14:paraId="22DD7BC6" w14:textId="77777777" w:rsidR="00F764B3" w:rsidRPr="00331D04" w:rsidRDefault="00264732" w:rsidP="00F764B3">
            <w:pPr>
              <w:rPr>
                <w:color w:val="000000" w:themeColor="text1"/>
              </w:rPr>
            </w:pPr>
            <w:r w:rsidRPr="00331D04">
              <w:rPr>
                <w:color w:val="000000" w:themeColor="text1"/>
              </w:rPr>
              <w:t>Not suggested that this should be within studios.</w:t>
            </w:r>
          </w:p>
        </w:tc>
      </w:tr>
      <w:tr w:rsidR="00F764B3" w14:paraId="7B8D95F7" w14:textId="77777777" w:rsidTr="004F6901">
        <w:tc>
          <w:tcPr>
            <w:tcW w:w="715" w:type="dxa"/>
          </w:tcPr>
          <w:p w14:paraId="6ECAC0DF" w14:textId="77777777" w:rsidR="00F764B3" w:rsidRDefault="00F764B3" w:rsidP="00F764B3">
            <w:r>
              <w:t>28</w:t>
            </w:r>
          </w:p>
        </w:tc>
        <w:tc>
          <w:tcPr>
            <w:tcW w:w="5404" w:type="dxa"/>
            <w:tcBorders>
              <w:top w:val="nil"/>
              <w:left w:val="nil"/>
              <w:bottom w:val="nil"/>
              <w:right w:val="nil"/>
            </w:tcBorders>
            <w:shd w:val="clear" w:color="auto" w:fill="auto"/>
            <w:vAlign w:val="bottom"/>
          </w:tcPr>
          <w:p w14:paraId="73560E5D" w14:textId="77777777" w:rsidR="00F764B3" w:rsidRDefault="00F764B3" w:rsidP="00F764B3">
            <w:pPr>
              <w:rPr>
                <w:sz w:val="20"/>
                <w:szCs w:val="20"/>
              </w:rPr>
            </w:pPr>
            <w:r w:rsidRPr="00A81DCC">
              <w:rPr>
                <w:sz w:val="20"/>
                <w:szCs w:val="20"/>
              </w:rPr>
              <w:t>church space could be part of this, if partnered correctly</w:t>
            </w:r>
          </w:p>
        </w:tc>
        <w:tc>
          <w:tcPr>
            <w:tcW w:w="2897" w:type="dxa"/>
          </w:tcPr>
          <w:p w14:paraId="47720098" w14:textId="77777777" w:rsidR="00F764B3" w:rsidRPr="00331D04" w:rsidRDefault="00264732" w:rsidP="00F764B3">
            <w:pPr>
              <w:rPr>
                <w:color w:val="000000" w:themeColor="text1"/>
              </w:rPr>
            </w:pPr>
            <w:r w:rsidRPr="00331D04">
              <w:rPr>
                <w:color w:val="000000" w:themeColor="text1"/>
              </w:rPr>
              <w:t>Noted</w:t>
            </w:r>
          </w:p>
        </w:tc>
      </w:tr>
      <w:tr w:rsidR="00F764B3" w14:paraId="13B23D1F" w14:textId="77777777" w:rsidTr="004F6901">
        <w:tc>
          <w:tcPr>
            <w:tcW w:w="715" w:type="dxa"/>
          </w:tcPr>
          <w:p w14:paraId="01BF2144" w14:textId="77777777" w:rsidR="00F764B3" w:rsidRDefault="00F764B3" w:rsidP="00F764B3">
            <w:r>
              <w:t>29</w:t>
            </w:r>
          </w:p>
        </w:tc>
        <w:tc>
          <w:tcPr>
            <w:tcW w:w="5404" w:type="dxa"/>
            <w:tcBorders>
              <w:top w:val="nil"/>
              <w:left w:val="nil"/>
              <w:bottom w:val="nil"/>
              <w:right w:val="nil"/>
            </w:tcBorders>
            <w:shd w:val="clear" w:color="auto" w:fill="auto"/>
            <w:vAlign w:val="bottom"/>
          </w:tcPr>
          <w:p w14:paraId="1C6BDCFC" w14:textId="77777777" w:rsidR="00F764B3" w:rsidRDefault="00994134" w:rsidP="00F764B3">
            <w:pPr>
              <w:rPr>
                <w:sz w:val="20"/>
                <w:szCs w:val="20"/>
              </w:rPr>
            </w:pPr>
            <w:r>
              <w:rPr>
                <w:sz w:val="20"/>
                <w:szCs w:val="20"/>
              </w:rPr>
              <w:t>Good</w:t>
            </w:r>
          </w:p>
        </w:tc>
        <w:tc>
          <w:tcPr>
            <w:tcW w:w="2897" w:type="dxa"/>
          </w:tcPr>
          <w:p w14:paraId="71097AA0" w14:textId="77777777" w:rsidR="00F764B3" w:rsidRPr="00264732" w:rsidRDefault="00F764B3" w:rsidP="00F764B3">
            <w:pPr>
              <w:rPr>
                <w:color w:val="7030A0"/>
              </w:rPr>
            </w:pPr>
          </w:p>
        </w:tc>
      </w:tr>
      <w:tr w:rsidR="00994134" w14:paraId="4002C014" w14:textId="77777777" w:rsidTr="00994134">
        <w:tc>
          <w:tcPr>
            <w:tcW w:w="9016" w:type="dxa"/>
            <w:gridSpan w:val="3"/>
          </w:tcPr>
          <w:p w14:paraId="37DF7E71" w14:textId="77777777" w:rsidR="00994134" w:rsidRPr="00994134" w:rsidRDefault="00994134" w:rsidP="00994134"/>
          <w:p w14:paraId="14028706" w14:textId="77777777" w:rsidR="00994134" w:rsidRDefault="00994134" w:rsidP="00994134">
            <w:r w:rsidRPr="00994134">
              <w:rPr>
                <w:b/>
              </w:rPr>
              <w:t>Other comments received</w:t>
            </w:r>
          </w:p>
        </w:tc>
      </w:tr>
      <w:tr w:rsidR="00994134" w14:paraId="15B03CE9" w14:textId="77777777" w:rsidTr="004F6901">
        <w:tc>
          <w:tcPr>
            <w:tcW w:w="715" w:type="dxa"/>
          </w:tcPr>
          <w:p w14:paraId="448FA35F" w14:textId="77777777" w:rsidR="00994134" w:rsidRDefault="00994134" w:rsidP="00F764B3"/>
        </w:tc>
        <w:tc>
          <w:tcPr>
            <w:tcW w:w="5404" w:type="dxa"/>
            <w:tcBorders>
              <w:top w:val="nil"/>
              <w:left w:val="nil"/>
              <w:bottom w:val="nil"/>
              <w:right w:val="nil"/>
            </w:tcBorders>
            <w:shd w:val="clear" w:color="auto" w:fill="auto"/>
            <w:vAlign w:val="bottom"/>
          </w:tcPr>
          <w:p w14:paraId="557B40C3" w14:textId="77777777" w:rsidR="00994134" w:rsidRPr="00CA3606" w:rsidRDefault="00CA3606" w:rsidP="00F764B3">
            <w:pPr>
              <w:rPr>
                <w:i/>
                <w:sz w:val="20"/>
                <w:szCs w:val="20"/>
              </w:rPr>
            </w:pPr>
            <w:r>
              <w:rPr>
                <w:i/>
                <w:sz w:val="20"/>
                <w:szCs w:val="20"/>
              </w:rPr>
              <w:t>None</w:t>
            </w:r>
          </w:p>
        </w:tc>
        <w:tc>
          <w:tcPr>
            <w:tcW w:w="2897" w:type="dxa"/>
          </w:tcPr>
          <w:p w14:paraId="74705D17" w14:textId="77777777" w:rsidR="00994134" w:rsidRDefault="00994134" w:rsidP="00F764B3"/>
        </w:tc>
      </w:tr>
    </w:tbl>
    <w:p w14:paraId="251D6C5F" w14:textId="77777777" w:rsidR="00D95DCA" w:rsidRDefault="00D95DCA" w:rsidP="00D95DCA"/>
    <w:p w14:paraId="74D3350D"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3DDA38CA" w14:textId="77777777" w:rsidTr="002F271A">
        <w:tc>
          <w:tcPr>
            <w:tcW w:w="715" w:type="dxa"/>
          </w:tcPr>
          <w:p w14:paraId="65A72AEE" w14:textId="77777777" w:rsidR="00D95DCA" w:rsidRDefault="00D95DCA" w:rsidP="002F271A">
            <w:r>
              <w:t>No</w:t>
            </w:r>
          </w:p>
        </w:tc>
        <w:tc>
          <w:tcPr>
            <w:tcW w:w="5404" w:type="dxa"/>
          </w:tcPr>
          <w:p w14:paraId="5926EC5D" w14:textId="77777777" w:rsidR="00D95DCA" w:rsidRDefault="00D95DCA" w:rsidP="002F271A">
            <w:r>
              <w:t>Policy/Comment</w:t>
            </w:r>
          </w:p>
        </w:tc>
        <w:tc>
          <w:tcPr>
            <w:tcW w:w="2897" w:type="dxa"/>
          </w:tcPr>
          <w:p w14:paraId="454687F2" w14:textId="77777777" w:rsidR="00D95DCA" w:rsidRDefault="00D95DCA" w:rsidP="002F271A">
            <w:r>
              <w:t>Response</w:t>
            </w:r>
          </w:p>
        </w:tc>
      </w:tr>
      <w:tr w:rsidR="00F764B3" w14:paraId="18834588" w14:textId="77777777" w:rsidTr="00013058">
        <w:tc>
          <w:tcPr>
            <w:tcW w:w="715" w:type="dxa"/>
          </w:tcPr>
          <w:p w14:paraId="77C16A1B" w14:textId="77777777" w:rsidR="00F764B3" w:rsidRPr="00DF0B6F" w:rsidRDefault="00F764B3" w:rsidP="002F271A">
            <w:r>
              <w:t>RA3</w:t>
            </w:r>
          </w:p>
        </w:tc>
        <w:tc>
          <w:tcPr>
            <w:tcW w:w="8301" w:type="dxa"/>
            <w:gridSpan w:val="2"/>
          </w:tcPr>
          <w:p w14:paraId="52108E03" w14:textId="77777777" w:rsidR="00F764B3" w:rsidRDefault="00F764B3" w:rsidP="00440686">
            <w:pPr>
              <w:rPr>
                <w:b/>
                <w:bCs/>
              </w:rPr>
            </w:pPr>
            <w:r w:rsidRPr="00440686">
              <w:rPr>
                <w:b/>
                <w:bCs/>
              </w:rPr>
              <w:t>Design</w:t>
            </w:r>
            <w:r>
              <w:rPr>
                <w:b/>
                <w:bCs/>
              </w:rPr>
              <w:t xml:space="preserve"> </w:t>
            </w:r>
            <w:r w:rsidRPr="00440686">
              <w:rPr>
                <w:b/>
                <w:bCs/>
              </w:rPr>
              <w:t>Review Panel</w:t>
            </w:r>
          </w:p>
          <w:p w14:paraId="6024DAD6" w14:textId="77777777" w:rsidR="00F764B3" w:rsidRDefault="00F764B3" w:rsidP="00440686">
            <w:pPr>
              <w:rPr>
                <w:b/>
                <w:bCs/>
              </w:rPr>
            </w:pPr>
            <w:r w:rsidRPr="00440686">
              <w:rPr>
                <w:b/>
                <w:bCs/>
              </w:rPr>
              <w:t>Re-constitute a Design Review</w:t>
            </w:r>
            <w:r>
              <w:rPr>
                <w:b/>
                <w:bCs/>
              </w:rPr>
              <w:t xml:space="preserve"> </w:t>
            </w:r>
            <w:r w:rsidRPr="00440686">
              <w:rPr>
                <w:b/>
                <w:bCs/>
              </w:rPr>
              <w:t>Panel to advise the LBE Planning</w:t>
            </w:r>
            <w:r>
              <w:rPr>
                <w:b/>
                <w:bCs/>
              </w:rPr>
              <w:t xml:space="preserve"> </w:t>
            </w:r>
            <w:r w:rsidRPr="00440686">
              <w:rPr>
                <w:b/>
                <w:bCs/>
              </w:rPr>
              <w:t>Committee on all planning applications</w:t>
            </w:r>
            <w:r>
              <w:rPr>
                <w:b/>
                <w:bCs/>
              </w:rPr>
              <w:t xml:space="preserve"> </w:t>
            </w:r>
            <w:r w:rsidRPr="00440686">
              <w:rPr>
                <w:b/>
                <w:bCs/>
              </w:rPr>
              <w:t xml:space="preserve">which are </w:t>
            </w:r>
          </w:p>
          <w:p w14:paraId="00EC241B" w14:textId="77777777" w:rsidR="00F764B3" w:rsidRDefault="00F764B3" w:rsidP="00440686">
            <w:pPr>
              <w:rPr>
                <w:b/>
                <w:bCs/>
              </w:rPr>
            </w:pPr>
            <w:r>
              <w:rPr>
                <w:b/>
                <w:bCs/>
              </w:rPr>
              <w:t xml:space="preserve">- </w:t>
            </w:r>
            <w:r w:rsidRPr="00440686">
              <w:rPr>
                <w:b/>
                <w:bCs/>
              </w:rPr>
              <w:t xml:space="preserve"> “major” or “strategic”</w:t>
            </w:r>
            <w:r>
              <w:rPr>
                <w:b/>
                <w:bCs/>
              </w:rPr>
              <w:t xml:space="preserve"> applications </w:t>
            </w:r>
          </w:p>
          <w:p w14:paraId="7E31C38C" w14:textId="77777777" w:rsidR="00F764B3" w:rsidRDefault="00F764B3" w:rsidP="00440686">
            <w:pPr>
              <w:rPr>
                <w:b/>
                <w:bCs/>
              </w:rPr>
            </w:pPr>
            <w:r>
              <w:rPr>
                <w:b/>
                <w:bCs/>
              </w:rPr>
              <w:t xml:space="preserve">- </w:t>
            </w:r>
            <w:r w:rsidRPr="00440686">
              <w:rPr>
                <w:b/>
                <w:bCs/>
              </w:rPr>
              <w:t>significant infrastructure or</w:t>
            </w:r>
            <w:r>
              <w:rPr>
                <w:b/>
                <w:bCs/>
              </w:rPr>
              <w:t xml:space="preserve"> </w:t>
            </w:r>
            <w:r w:rsidRPr="00440686">
              <w:rPr>
                <w:b/>
                <w:bCs/>
              </w:rPr>
              <w:t>public realm proposals</w:t>
            </w:r>
          </w:p>
          <w:p w14:paraId="5627C45A" w14:textId="77777777" w:rsidR="00F764B3" w:rsidRDefault="00F764B3" w:rsidP="00440686">
            <w:pPr>
              <w:rPr>
                <w:b/>
                <w:bCs/>
              </w:rPr>
            </w:pPr>
            <w:r>
              <w:rPr>
                <w:b/>
                <w:bCs/>
              </w:rPr>
              <w:t xml:space="preserve">- </w:t>
            </w:r>
            <w:r w:rsidRPr="00440686">
              <w:rPr>
                <w:b/>
                <w:bCs/>
              </w:rPr>
              <w:t xml:space="preserve"> schemes affecting</w:t>
            </w:r>
            <w:r>
              <w:rPr>
                <w:b/>
                <w:bCs/>
              </w:rPr>
              <w:t xml:space="preserve"> </w:t>
            </w:r>
            <w:r w:rsidRPr="00440686">
              <w:rPr>
                <w:b/>
                <w:bCs/>
              </w:rPr>
              <w:t>conservat</w:t>
            </w:r>
            <w:r>
              <w:rPr>
                <w:b/>
                <w:bCs/>
              </w:rPr>
              <w:t xml:space="preserve">ion areas or listed buildings </w:t>
            </w:r>
          </w:p>
          <w:p w14:paraId="4EA484B0" w14:textId="77777777" w:rsidR="00F764B3" w:rsidRDefault="00F764B3" w:rsidP="002F271A">
            <w:r>
              <w:rPr>
                <w:b/>
                <w:bCs/>
              </w:rPr>
              <w:t xml:space="preserve">- </w:t>
            </w:r>
            <w:r w:rsidRPr="00440686">
              <w:rPr>
                <w:b/>
                <w:bCs/>
              </w:rPr>
              <w:t>in</w:t>
            </w:r>
            <w:r>
              <w:rPr>
                <w:b/>
                <w:bCs/>
              </w:rPr>
              <w:t xml:space="preserve"> </w:t>
            </w:r>
            <w:r w:rsidRPr="00440686">
              <w:rPr>
                <w:b/>
                <w:bCs/>
              </w:rPr>
              <w:t>its own judgement, publicly controversial</w:t>
            </w:r>
          </w:p>
        </w:tc>
      </w:tr>
      <w:tr w:rsidR="00CA3606" w14:paraId="05498877" w14:textId="77777777" w:rsidTr="00060E50">
        <w:tc>
          <w:tcPr>
            <w:tcW w:w="9016" w:type="dxa"/>
            <w:gridSpan w:val="3"/>
          </w:tcPr>
          <w:p w14:paraId="7F0F33F7" w14:textId="77777777" w:rsidR="00CA3606" w:rsidRPr="00CA3606" w:rsidRDefault="00CA3606" w:rsidP="001C1F80">
            <w:pPr>
              <w:pStyle w:val="ListParagraph"/>
              <w:numPr>
                <w:ilvl w:val="0"/>
                <w:numId w:val="21"/>
              </w:numPr>
              <w:rPr>
                <w:b/>
                <w:bCs/>
              </w:rPr>
            </w:pPr>
            <w:r w:rsidRPr="00CA3606">
              <w:rPr>
                <w:b/>
              </w:rPr>
              <w:t>Survey Monkey questionnaire replies</w:t>
            </w:r>
          </w:p>
        </w:tc>
      </w:tr>
      <w:tr w:rsidR="00F764B3" w14:paraId="0BDB2783" w14:textId="77777777" w:rsidTr="00013058">
        <w:tc>
          <w:tcPr>
            <w:tcW w:w="715" w:type="dxa"/>
          </w:tcPr>
          <w:p w14:paraId="7104E8E9" w14:textId="77777777" w:rsidR="00F764B3" w:rsidRDefault="00F764B3" w:rsidP="00F764B3">
            <w:r>
              <w:t>All</w:t>
            </w:r>
          </w:p>
        </w:tc>
        <w:tc>
          <w:tcPr>
            <w:tcW w:w="8301" w:type="dxa"/>
            <w:gridSpan w:val="2"/>
          </w:tcPr>
          <w:p w14:paraId="64682EE0" w14:textId="77777777" w:rsidR="00F764B3" w:rsidRDefault="00F764B3" w:rsidP="00F764B3">
            <w:r>
              <w:t>Agree:</w:t>
            </w:r>
            <w:r>
              <w:tab/>
            </w:r>
            <w:r w:rsidR="00ED3677">
              <w:t>28 (93.3%)</w:t>
            </w:r>
            <w:r w:rsidR="00ED3677">
              <w:tab/>
            </w:r>
            <w:r>
              <w:t>Disagree:</w:t>
            </w:r>
            <w:r>
              <w:tab/>
            </w:r>
            <w:r w:rsidR="00ED3677">
              <w:t>2 (6.7%)</w:t>
            </w:r>
            <w:r>
              <w:tab/>
              <w:t xml:space="preserve">Total </w:t>
            </w:r>
            <w:r>
              <w:tab/>
            </w:r>
            <w:r w:rsidR="00ED3677">
              <w:t>30</w:t>
            </w:r>
            <w:r>
              <w:tab/>
              <w:t>No answer</w:t>
            </w:r>
            <w:r>
              <w:tab/>
            </w:r>
            <w:r w:rsidR="00ED3677">
              <w:t>6</w:t>
            </w:r>
          </w:p>
        </w:tc>
      </w:tr>
      <w:tr w:rsidR="00264732" w14:paraId="2C895E0B" w14:textId="77777777" w:rsidTr="004F6901">
        <w:tc>
          <w:tcPr>
            <w:tcW w:w="715" w:type="dxa"/>
          </w:tcPr>
          <w:p w14:paraId="718781C9" w14:textId="77777777" w:rsidR="00264732" w:rsidRPr="00DF0B6F" w:rsidRDefault="00264732" w:rsidP="00F764B3">
            <w:r>
              <w:t>7</w:t>
            </w:r>
          </w:p>
        </w:tc>
        <w:tc>
          <w:tcPr>
            <w:tcW w:w="5404" w:type="dxa"/>
            <w:tcBorders>
              <w:top w:val="nil"/>
              <w:left w:val="nil"/>
              <w:bottom w:val="nil"/>
              <w:right w:val="nil"/>
            </w:tcBorders>
            <w:shd w:val="clear" w:color="auto" w:fill="auto"/>
            <w:vAlign w:val="bottom"/>
          </w:tcPr>
          <w:p w14:paraId="768AFADF" w14:textId="77777777" w:rsidR="00264732" w:rsidRDefault="00264732" w:rsidP="00F764B3">
            <w:pPr>
              <w:rPr>
                <w:rFonts w:ascii="Segoe UI" w:hAnsi="Segoe UI" w:cs="Segoe UI"/>
                <w:sz w:val="20"/>
                <w:szCs w:val="20"/>
              </w:rPr>
            </w:pPr>
            <w:r>
              <w:rPr>
                <w:rFonts w:ascii="Segoe UI" w:hAnsi="Segoe UI" w:cs="Segoe UI"/>
                <w:sz w:val="20"/>
                <w:szCs w:val="20"/>
              </w:rPr>
              <w:t>The current Planning Committee (and most of its predecessors) is not fit for purpose and needs some help like this.</w:t>
            </w:r>
          </w:p>
        </w:tc>
        <w:tc>
          <w:tcPr>
            <w:tcW w:w="2897" w:type="dxa"/>
            <w:vMerge w:val="restart"/>
          </w:tcPr>
          <w:p w14:paraId="4CC72AC8" w14:textId="77777777" w:rsidR="00264732" w:rsidRPr="00331D04" w:rsidRDefault="00264732" w:rsidP="00F764B3">
            <w:pPr>
              <w:rPr>
                <w:color w:val="000000" w:themeColor="text1"/>
              </w:rPr>
            </w:pPr>
          </w:p>
          <w:p w14:paraId="0FC1188B" w14:textId="77777777" w:rsidR="00264732" w:rsidRPr="00331D04" w:rsidRDefault="00264732" w:rsidP="00F764B3">
            <w:pPr>
              <w:rPr>
                <w:color w:val="000000" w:themeColor="text1"/>
              </w:rPr>
            </w:pPr>
          </w:p>
          <w:p w14:paraId="7DD756D2" w14:textId="77777777" w:rsidR="00264732" w:rsidRPr="00331D04" w:rsidRDefault="00264732" w:rsidP="00F764B3">
            <w:pPr>
              <w:rPr>
                <w:color w:val="000000" w:themeColor="text1"/>
              </w:rPr>
            </w:pPr>
          </w:p>
          <w:p w14:paraId="492ABDAF" w14:textId="77777777" w:rsidR="00264732" w:rsidRPr="00331D04" w:rsidRDefault="00264732" w:rsidP="00F764B3">
            <w:pPr>
              <w:rPr>
                <w:color w:val="000000" w:themeColor="text1"/>
              </w:rPr>
            </w:pPr>
          </w:p>
          <w:p w14:paraId="07BBC51C" w14:textId="77777777" w:rsidR="00264732" w:rsidRPr="00331D04" w:rsidRDefault="00264732" w:rsidP="00F764B3">
            <w:pPr>
              <w:rPr>
                <w:color w:val="000000" w:themeColor="text1"/>
              </w:rPr>
            </w:pPr>
          </w:p>
          <w:p w14:paraId="4985712D" w14:textId="77777777" w:rsidR="00264732" w:rsidRPr="00331D04" w:rsidRDefault="00264732" w:rsidP="00F764B3">
            <w:pPr>
              <w:rPr>
                <w:color w:val="000000" w:themeColor="text1"/>
              </w:rPr>
            </w:pPr>
          </w:p>
          <w:p w14:paraId="1F53B96B" w14:textId="77777777" w:rsidR="00264732" w:rsidRPr="00331D04" w:rsidRDefault="00264732" w:rsidP="00F764B3">
            <w:pPr>
              <w:rPr>
                <w:color w:val="000000" w:themeColor="text1"/>
              </w:rPr>
            </w:pPr>
          </w:p>
          <w:p w14:paraId="69FD1130" w14:textId="77777777" w:rsidR="00264732" w:rsidRPr="00264732" w:rsidRDefault="00264732" w:rsidP="00F764B3">
            <w:pPr>
              <w:rPr>
                <w:color w:val="7030A0"/>
              </w:rPr>
            </w:pPr>
            <w:r w:rsidRPr="00331D04">
              <w:rPr>
                <w:color w:val="000000" w:themeColor="text1"/>
              </w:rPr>
              <w:t>All noted but beyond plan scope.</w:t>
            </w:r>
          </w:p>
        </w:tc>
      </w:tr>
      <w:tr w:rsidR="00264732" w14:paraId="1307D3A4" w14:textId="77777777" w:rsidTr="004F6901">
        <w:tc>
          <w:tcPr>
            <w:tcW w:w="715" w:type="dxa"/>
          </w:tcPr>
          <w:p w14:paraId="2CE98C49" w14:textId="77777777" w:rsidR="00264732" w:rsidRDefault="00264732" w:rsidP="00F764B3">
            <w:r>
              <w:t>9</w:t>
            </w:r>
          </w:p>
        </w:tc>
        <w:tc>
          <w:tcPr>
            <w:tcW w:w="5404" w:type="dxa"/>
            <w:tcBorders>
              <w:top w:val="nil"/>
              <w:left w:val="nil"/>
              <w:bottom w:val="nil"/>
              <w:right w:val="nil"/>
            </w:tcBorders>
            <w:shd w:val="clear" w:color="auto" w:fill="auto"/>
            <w:vAlign w:val="bottom"/>
          </w:tcPr>
          <w:p w14:paraId="16B7A084" w14:textId="77777777" w:rsidR="00264732" w:rsidRDefault="00264732" w:rsidP="00F764B3">
            <w:pPr>
              <w:rPr>
                <w:rFonts w:ascii="Segoe UI" w:hAnsi="Segoe UI" w:cs="Segoe UI"/>
                <w:sz w:val="20"/>
                <w:szCs w:val="20"/>
              </w:rPr>
            </w:pPr>
            <w:r>
              <w:rPr>
                <w:rFonts w:ascii="Segoe UI" w:hAnsi="Segoe UI" w:cs="Segoe UI"/>
                <w:sz w:val="20"/>
                <w:szCs w:val="20"/>
              </w:rPr>
              <w:t>Strongly support.  Interested residents are all but ignored in the current system.</w:t>
            </w:r>
          </w:p>
        </w:tc>
        <w:tc>
          <w:tcPr>
            <w:tcW w:w="2897" w:type="dxa"/>
            <w:vMerge/>
          </w:tcPr>
          <w:p w14:paraId="1D95B32F" w14:textId="77777777" w:rsidR="00264732" w:rsidRDefault="00264732" w:rsidP="00F764B3"/>
        </w:tc>
      </w:tr>
      <w:tr w:rsidR="00264732" w14:paraId="58667B2E" w14:textId="77777777" w:rsidTr="004F6901">
        <w:tc>
          <w:tcPr>
            <w:tcW w:w="715" w:type="dxa"/>
          </w:tcPr>
          <w:p w14:paraId="2E4EEB95" w14:textId="77777777" w:rsidR="00264732" w:rsidRDefault="00264732" w:rsidP="00F764B3">
            <w:r>
              <w:t>12</w:t>
            </w:r>
          </w:p>
        </w:tc>
        <w:tc>
          <w:tcPr>
            <w:tcW w:w="5404" w:type="dxa"/>
            <w:tcBorders>
              <w:top w:val="nil"/>
              <w:left w:val="nil"/>
              <w:bottom w:val="nil"/>
              <w:right w:val="nil"/>
            </w:tcBorders>
            <w:shd w:val="clear" w:color="auto" w:fill="auto"/>
            <w:vAlign w:val="bottom"/>
          </w:tcPr>
          <w:p w14:paraId="24B08507" w14:textId="77777777" w:rsidR="00264732" w:rsidRDefault="00264732" w:rsidP="00F764B3">
            <w:pPr>
              <w:rPr>
                <w:rFonts w:ascii="Segoe UI" w:hAnsi="Segoe UI" w:cs="Segoe UI"/>
                <w:sz w:val="20"/>
                <w:szCs w:val="20"/>
              </w:rPr>
            </w:pPr>
            <w:r>
              <w:rPr>
                <w:rFonts w:ascii="Segoe UI" w:hAnsi="Segoe UI" w:cs="Segoe UI"/>
                <w:sz w:val="20"/>
                <w:szCs w:val="20"/>
              </w:rPr>
              <w:t xml:space="preserve">We are fortunate that Ealing Civic Society exists as a dedicated and responsible group concerned to protect the public realm and planning officers should work closely with them and also take note of the significant role now given in law to this neighbourhood forum </w:t>
            </w:r>
          </w:p>
        </w:tc>
        <w:tc>
          <w:tcPr>
            <w:tcW w:w="2897" w:type="dxa"/>
            <w:vMerge/>
          </w:tcPr>
          <w:p w14:paraId="22EC257A" w14:textId="77777777" w:rsidR="00264732" w:rsidRDefault="00264732" w:rsidP="00F764B3"/>
        </w:tc>
      </w:tr>
      <w:tr w:rsidR="00264732" w14:paraId="19DD9BF7" w14:textId="77777777" w:rsidTr="004F6901">
        <w:tc>
          <w:tcPr>
            <w:tcW w:w="715" w:type="dxa"/>
          </w:tcPr>
          <w:p w14:paraId="6E9086F3" w14:textId="77777777" w:rsidR="00264732" w:rsidRDefault="00264732" w:rsidP="00F764B3">
            <w:r>
              <w:t>16</w:t>
            </w:r>
          </w:p>
        </w:tc>
        <w:tc>
          <w:tcPr>
            <w:tcW w:w="5404" w:type="dxa"/>
            <w:tcBorders>
              <w:top w:val="nil"/>
              <w:left w:val="nil"/>
              <w:bottom w:val="nil"/>
              <w:right w:val="nil"/>
            </w:tcBorders>
            <w:shd w:val="clear" w:color="auto" w:fill="auto"/>
            <w:vAlign w:val="bottom"/>
          </w:tcPr>
          <w:p w14:paraId="3996000E" w14:textId="77777777" w:rsidR="00264732" w:rsidRDefault="00264732" w:rsidP="00F764B3">
            <w:pPr>
              <w:rPr>
                <w:rFonts w:ascii="Segoe UI" w:hAnsi="Segoe UI" w:cs="Segoe UI"/>
                <w:sz w:val="20"/>
                <w:szCs w:val="20"/>
              </w:rPr>
            </w:pPr>
            <w:r>
              <w:rPr>
                <w:rFonts w:ascii="Segoe UI" w:hAnsi="Segoe UI" w:cs="Segoe UI"/>
                <w:sz w:val="20"/>
                <w:szCs w:val="20"/>
              </w:rPr>
              <w:t>We need to strengthen our reviews of proposed developments so that the planning committee is well informed and doesn't make ill considered decisions</w:t>
            </w:r>
          </w:p>
        </w:tc>
        <w:tc>
          <w:tcPr>
            <w:tcW w:w="2897" w:type="dxa"/>
            <w:vMerge/>
          </w:tcPr>
          <w:p w14:paraId="4A8CE297" w14:textId="77777777" w:rsidR="00264732" w:rsidRDefault="00264732" w:rsidP="00F764B3"/>
        </w:tc>
      </w:tr>
      <w:tr w:rsidR="00264732" w14:paraId="073FECE4" w14:textId="77777777" w:rsidTr="004F6901">
        <w:tc>
          <w:tcPr>
            <w:tcW w:w="715" w:type="dxa"/>
          </w:tcPr>
          <w:p w14:paraId="65B515CA" w14:textId="77777777" w:rsidR="00264732" w:rsidRDefault="00264732" w:rsidP="00F764B3">
            <w:r>
              <w:t>22</w:t>
            </w:r>
          </w:p>
        </w:tc>
        <w:tc>
          <w:tcPr>
            <w:tcW w:w="5404" w:type="dxa"/>
            <w:tcBorders>
              <w:top w:val="nil"/>
              <w:left w:val="nil"/>
              <w:bottom w:val="nil"/>
              <w:right w:val="nil"/>
            </w:tcBorders>
            <w:shd w:val="clear" w:color="auto" w:fill="auto"/>
            <w:vAlign w:val="bottom"/>
          </w:tcPr>
          <w:p w14:paraId="6F11D606" w14:textId="77777777" w:rsidR="00264732" w:rsidRDefault="00264732" w:rsidP="00F764B3">
            <w:pPr>
              <w:rPr>
                <w:rFonts w:ascii="Segoe UI" w:hAnsi="Segoe UI" w:cs="Segoe UI"/>
                <w:sz w:val="20"/>
                <w:szCs w:val="20"/>
              </w:rPr>
            </w:pPr>
            <w:r>
              <w:rPr>
                <w:rFonts w:ascii="Segoe UI" w:hAnsi="Segoe UI" w:cs="Segoe UI"/>
                <w:sz w:val="20"/>
                <w:szCs w:val="20"/>
              </w:rPr>
              <w:t>Absolutely.</w:t>
            </w:r>
          </w:p>
        </w:tc>
        <w:tc>
          <w:tcPr>
            <w:tcW w:w="2897" w:type="dxa"/>
            <w:vMerge/>
          </w:tcPr>
          <w:p w14:paraId="1A4C96BF" w14:textId="77777777" w:rsidR="00264732" w:rsidRDefault="00264732" w:rsidP="00F764B3"/>
        </w:tc>
      </w:tr>
      <w:tr w:rsidR="00264732" w14:paraId="29916221" w14:textId="77777777" w:rsidTr="004F6901">
        <w:tc>
          <w:tcPr>
            <w:tcW w:w="715" w:type="dxa"/>
          </w:tcPr>
          <w:p w14:paraId="3A6F8F97" w14:textId="77777777" w:rsidR="00264732" w:rsidRDefault="00264732" w:rsidP="00F764B3">
            <w:r>
              <w:t>25</w:t>
            </w:r>
          </w:p>
        </w:tc>
        <w:tc>
          <w:tcPr>
            <w:tcW w:w="5404" w:type="dxa"/>
            <w:tcBorders>
              <w:top w:val="nil"/>
              <w:left w:val="nil"/>
              <w:bottom w:val="nil"/>
              <w:right w:val="nil"/>
            </w:tcBorders>
            <w:shd w:val="clear" w:color="auto" w:fill="auto"/>
            <w:vAlign w:val="bottom"/>
          </w:tcPr>
          <w:p w14:paraId="64E46680" w14:textId="77777777" w:rsidR="00264732" w:rsidRDefault="00264732" w:rsidP="00F764B3">
            <w:pPr>
              <w:rPr>
                <w:rFonts w:ascii="Segoe UI" w:hAnsi="Segoe UI" w:cs="Segoe UI"/>
                <w:sz w:val="20"/>
                <w:szCs w:val="20"/>
              </w:rPr>
            </w:pPr>
            <w:r>
              <w:rPr>
                <w:rFonts w:ascii="Segoe UI" w:hAnsi="Segoe UI" w:cs="Segoe UI"/>
                <w:sz w:val="20"/>
                <w:szCs w:val="20"/>
              </w:rPr>
              <w:t>Yes the Planning Committee does not seem very well informed on most issues.</w:t>
            </w:r>
          </w:p>
        </w:tc>
        <w:tc>
          <w:tcPr>
            <w:tcW w:w="2897" w:type="dxa"/>
            <w:vMerge/>
          </w:tcPr>
          <w:p w14:paraId="293D23C1" w14:textId="77777777" w:rsidR="00264732" w:rsidRDefault="00264732" w:rsidP="00F764B3"/>
        </w:tc>
      </w:tr>
      <w:tr w:rsidR="00264732" w14:paraId="4CF44FCD" w14:textId="77777777" w:rsidTr="004F6901">
        <w:tc>
          <w:tcPr>
            <w:tcW w:w="715" w:type="dxa"/>
          </w:tcPr>
          <w:p w14:paraId="496E5C9C" w14:textId="77777777" w:rsidR="00264732" w:rsidRDefault="00264732" w:rsidP="00F764B3">
            <w:r>
              <w:t>29</w:t>
            </w:r>
          </w:p>
        </w:tc>
        <w:tc>
          <w:tcPr>
            <w:tcW w:w="5404" w:type="dxa"/>
            <w:tcBorders>
              <w:top w:val="nil"/>
              <w:left w:val="nil"/>
              <w:bottom w:val="nil"/>
              <w:right w:val="nil"/>
            </w:tcBorders>
            <w:shd w:val="clear" w:color="auto" w:fill="auto"/>
            <w:vAlign w:val="bottom"/>
          </w:tcPr>
          <w:p w14:paraId="29E3B799" w14:textId="77777777" w:rsidR="00264732" w:rsidRDefault="00264732" w:rsidP="00F764B3">
            <w:pPr>
              <w:rPr>
                <w:rFonts w:ascii="Segoe UI" w:hAnsi="Segoe UI" w:cs="Segoe UI"/>
                <w:sz w:val="20"/>
                <w:szCs w:val="20"/>
              </w:rPr>
            </w:pPr>
            <w:r>
              <w:rPr>
                <w:rFonts w:ascii="Segoe UI" w:hAnsi="Segoe UI" w:cs="Segoe UI"/>
                <w:sz w:val="20"/>
                <w:szCs w:val="20"/>
              </w:rPr>
              <w:t>Essential</w:t>
            </w:r>
          </w:p>
        </w:tc>
        <w:tc>
          <w:tcPr>
            <w:tcW w:w="2897" w:type="dxa"/>
            <w:vMerge/>
          </w:tcPr>
          <w:p w14:paraId="200723C7" w14:textId="77777777" w:rsidR="00264732" w:rsidRDefault="00264732" w:rsidP="00F764B3"/>
        </w:tc>
      </w:tr>
      <w:tr w:rsidR="00994134" w14:paraId="2C4DC4C8" w14:textId="77777777" w:rsidTr="00994134">
        <w:tc>
          <w:tcPr>
            <w:tcW w:w="9016" w:type="dxa"/>
            <w:gridSpan w:val="3"/>
          </w:tcPr>
          <w:p w14:paraId="53A64263" w14:textId="77777777" w:rsidR="00994134" w:rsidRDefault="00994134" w:rsidP="001C1F80">
            <w:pPr>
              <w:pStyle w:val="ListParagraph"/>
              <w:numPr>
                <w:ilvl w:val="0"/>
                <w:numId w:val="21"/>
              </w:numPr>
            </w:pPr>
            <w:r w:rsidRPr="00CA3606">
              <w:rPr>
                <w:b/>
              </w:rPr>
              <w:t>Other comments received</w:t>
            </w:r>
          </w:p>
        </w:tc>
      </w:tr>
      <w:tr w:rsidR="00994134" w14:paraId="4DFCAEB7" w14:textId="77777777" w:rsidTr="004F6901">
        <w:tc>
          <w:tcPr>
            <w:tcW w:w="715" w:type="dxa"/>
          </w:tcPr>
          <w:p w14:paraId="3E82E6F3" w14:textId="77777777" w:rsidR="00994134" w:rsidRDefault="00994134" w:rsidP="00F764B3"/>
        </w:tc>
        <w:tc>
          <w:tcPr>
            <w:tcW w:w="5404" w:type="dxa"/>
            <w:tcBorders>
              <w:top w:val="nil"/>
              <w:left w:val="nil"/>
              <w:bottom w:val="nil"/>
              <w:right w:val="nil"/>
            </w:tcBorders>
            <w:shd w:val="clear" w:color="auto" w:fill="auto"/>
            <w:vAlign w:val="bottom"/>
          </w:tcPr>
          <w:p w14:paraId="3EE2DE41" w14:textId="77777777" w:rsidR="00994134" w:rsidRPr="00CA3606" w:rsidRDefault="00CA3606" w:rsidP="00F764B3">
            <w:pPr>
              <w:rPr>
                <w:rFonts w:ascii="Segoe UI" w:hAnsi="Segoe UI" w:cs="Segoe UI"/>
                <w:sz w:val="20"/>
                <w:szCs w:val="20"/>
              </w:rPr>
            </w:pPr>
            <w:r>
              <w:rPr>
                <w:rFonts w:ascii="Segoe UI" w:hAnsi="Segoe UI" w:cs="Segoe UI"/>
                <w:i/>
                <w:sz w:val="20"/>
                <w:szCs w:val="20"/>
              </w:rPr>
              <w:t>None</w:t>
            </w:r>
          </w:p>
        </w:tc>
        <w:tc>
          <w:tcPr>
            <w:tcW w:w="2897" w:type="dxa"/>
          </w:tcPr>
          <w:p w14:paraId="2075459F" w14:textId="77777777" w:rsidR="00994134" w:rsidRDefault="00994134" w:rsidP="00F764B3"/>
        </w:tc>
      </w:tr>
    </w:tbl>
    <w:p w14:paraId="71C78708" w14:textId="77777777" w:rsidR="00D95DCA" w:rsidRDefault="00D95DCA" w:rsidP="00D95DCA"/>
    <w:p w14:paraId="0E9434F8"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787DF4BD" w14:textId="77777777" w:rsidTr="002F271A">
        <w:tc>
          <w:tcPr>
            <w:tcW w:w="715" w:type="dxa"/>
          </w:tcPr>
          <w:p w14:paraId="66C0D9B2" w14:textId="77777777" w:rsidR="00D95DCA" w:rsidRDefault="00D95DCA" w:rsidP="002F271A">
            <w:r>
              <w:t>No</w:t>
            </w:r>
          </w:p>
        </w:tc>
        <w:tc>
          <w:tcPr>
            <w:tcW w:w="5404" w:type="dxa"/>
          </w:tcPr>
          <w:p w14:paraId="0F6C6612" w14:textId="77777777" w:rsidR="00D95DCA" w:rsidRDefault="00D95DCA" w:rsidP="002F271A">
            <w:r>
              <w:t>Policy/Comment</w:t>
            </w:r>
          </w:p>
        </w:tc>
        <w:tc>
          <w:tcPr>
            <w:tcW w:w="2897" w:type="dxa"/>
          </w:tcPr>
          <w:p w14:paraId="4C94834D" w14:textId="77777777" w:rsidR="00D95DCA" w:rsidRDefault="00D95DCA" w:rsidP="002F271A">
            <w:r>
              <w:t>Response</w:t>
            </w:r>
          </w:p>
        </w:tc>
      </w:tr>
      <w:tr w:rsidR="00F764B3" w14:paraId="5D1C7C9A" w14:textId="77777777" w:rsidTr="00013058">
        <w:tc>
          <w:tcPr>
            <w:tcW w:w="715" w:type="dxa"/>
          </w:tcPr>
          <w:p w14:paraId="1322F9B6" w14:textId="77777777" w:rsidR="00F764B3" w:rsidRPr="00DF0B6F" w:rsidRDefault="00F764B3" w:rsidP="002F271A">
            <w:r>
              <w:t>RA4</w:t>
            </w:r>
          </w:p>
        </w:tc>
        <w:tc>
          <w:tcPr>
            <w:tcW w:w="8301" w:type="dxa"/>
            <w:gridSpan w:val="2"/>
          </w:tcPr>
          <w:p w14:paraId="3FD2891E" w14:textId="77777777" w:rsidR="00F764B3" w:rsidRDefault="00F764B3" w:rsidP="00440686">
            <w:pPr>
              <w:rPr>
                <w:b/>
                <w:bCs/>
              </w:rPr>
            </w:pPr>
            <w:r w:rsidRPr="00440686">
              <w:rPr>
                <w:b/>
                <w:bCs/>
              </w:rPr>
              <w:t>Craven</w:t>
            </w:r>
            <w:r>
              <w:rPr>
                <w:b/>
                <w:bCs/>
              </w:rPr>
              <w:t xml:space="preserve"> </w:t>
            </w:r>
            <w:r w:rsidRPr="00440686">
              <w:rPr>
                <w:b/>
                <w:bCs/>
              </w:rPr>
              <w:t>Road and Craven Avenue</w:t>
            </w:r>
          </w:p>
          <w:p w14:paraId="0AE3211D" w14:textId="77777777" w:rsidR="00F764B3" w:rsidRDefault="00F764B3" w:rsidP="00440686">
            <w:pPr>
              <w:rPr>
                <w:b/>
                <w:bCs/>
              </w:rPr>
            </w:pPr>
            <w:r w:rsidRPr="00440686">
              <w:rPr>
                <w:b/>
                <w:bCs/>
              </w:rPr>
              <w:t>Recognise the</w:t>
            </w:r>
            <w:r>
              <w:rPr>
                <w:b/>
                <w:bCs/>
              </w:rPr>
              <w:t xml:space="preserve"> </w:t>
            </w:r>
            <w:r w:rsidRPr="00440686">
              <w:rPr>
                <w:b/>
                <w:bCs/>
              </w:rPr>
              <w:t>special character of Craven Road and</w:t>
            </w:r>
            <w:r>
              <w:rPr>
                <w:b/>
                <w:bCs/>
              </w:rPr>
              <w:t xml:space="preserve"> </w:t>
            </w:r>
            <w:r w:rsidRPr="00440686">
              <w:rPr>
                <w:b/>
                <w:bCs/>
              </w:rPr>
              <w:t>Craven Avenue as deserving of</w:t>
            </w:r>
            <w:r>
              <w:rPr>
                <w:b/>
                <w:bCs/>
              </w:rPr>
              <w:t xml:space="preserve"> </w:t>
            </w:r>
            <w:r w:rsidRPr="00440686">
              <w:rPr>
                <w:b/>
                <w:bCs/>
              </w:rPr>
              <w:t>Conservation Area status by</w:t>
            </w:r>
          </w:p>
          <w:p w14:paraId="467A0783" w14:textId="77777777" w:rsidR="00F764B3" w:rsidRPr="00440686" w:rsidRDefault="00F764B3" w:rsidP="00440686">
            <w:pPr>
              <w:rPr>
                <w:b/>
                <w:bCs/>
              </w:rPr>
            </w:pPr>
            <w:r w:rsidRPr="00440686">
              <w:rPr>
                <w:b/>
                <w:bCs/>
              </w:rPr>
              <w:t xml:space="preserve"> </w:t>
            </w:r>
            <w:r>
              <w:rPr>
                <w:b/>
                <w:bCs/>
              </w:rPr>
              <w:t>–</w:t>
            </w:r>
            <w:r w:rsidRPr="00440686">
              <w:rPr>
                <w:b/>
                <w:bCs/>
              </w:rPr>
              <w:t xml:space="preserve"> including it</w:t>
            </w:r>
            <w:r>
              <w:rPr>
                <w:b/>
                <w:bCs/>
              </w:rPr>
              <w:t xml:space="preserve"> </w:t>
            </w:r>
            <w:r w:rsidRPr="00440686">
              <w:rPr>
                <w:b/>
                <w:bCs/>
              </w:rPr>
              <w:t>in the current Town Centre CA or making</w:t>
            </w:r>
          </w:p>
          <w:p w14:paraId="527F0C59" w14:textId="77777777" w:rsidR="00F764B3" w:rsidRDefault="00F764B3" w:rsidP="00440686">
            <w:pPr>
              <w:rPr>
                <w:b/>
                <w:bCs/>
              </w:rPr>
            </w:pPr>
            <w:r w:rsidRPr="00440686">
              <w:rPr>
                <w:b/>
                <w:bCs/>
              </w:rPr>
              <w:t>other appropriate special measures to give</w:t>
            </w:r>
            <w:r>
              <w:rPr>
                <w:b/>
                <w:bCs/>
              </w:rPr>
              <w:t xml:space="preserve"> </w:t>
            </w:r>
            <w:r w:rsidRPr="00440686">
              <w:rPr>
                <w:b/>
                <w:bCs/>
              </w:rPr>
              <w:t>it equivalent status;</w:t>
            </w:r>
          </w:p>
          <w:p w14:paraId="6F09916A" w14:textId="77777777" w:rsidR="00F764B3" w:rsidRDefault="00F764B3" w:rsidP="002F271A">
            <w:r w:rsidRPr="00440686">
              <w:rPr>
                <w:b/>
                <w:bCs/>
              </w:rPr>
              <w:t xml:space="preserve"> - providing the area</w:t>
            </w:r>
            <w:r>
              <w:rPr>
                <w:b/>
                <w:bCs/>
              </w:rPr>
              <w:t xml:space="preserve"> </w:t>
            </w:r>
            <w:r w:rsidRPr="00440686">
              <w:rPr>
                <w:b/>
                <w:bCs/>
              </w:rPr>
              <w:t>with the same protection as an already</w:t>
            </w:r>
            <w:r>
              <w:rPr>
                <w:b/>
                <w:bCs/>
              </w:rPr>
              <w:t xml:space="preserve"> </w:t>
            </w:r>
            <w:r w:rsidRPr="00440686">
              <w:rPr>
                <w:b/>
                <w:bCs/>
              </w:rPr>
              <w:t>established CA in the event of any</w:t>
            </w:r>
            <w:r>
              <w:rPr>
                <w:b/>
                <w:bCs/>
              </w:rPr>
              <w:t xml:space="preserve"> </w:t>
            </w:r>
            <w:r w:rsidRPr="00440686">
              <w:rPr>
                <w:b/>
                <w:bCs/>
              </w:rPr>
              <w:t>development on adjoining sites</w:t>
            </w:r>
          </w:p>
        </w:tc>
      </w:tr>
      <w:tr w:rsidR="00CA3606" w14:paraId="760146A6" w14:textId="77777777" w:rsidTr="00060E50">
        <w:tc>
          <w:tcPr>
            <w:tcW w:w="9016" w:type="dxa"/>
            <w:gridSpan w:val="3"/>
          </w:tcPr>
          <w:p w14:paraId="28E50BC5" w14:textId="77777777" w:rsidR="00CA3606" w:rsidRPr="00CA3606" w:rsidRDefault="00CA3606" w:rsidP="001C1F80">
            <w:pPr>
              <w:pStyle w:val="ListParagraph"/>
              <w:numPr>
                <w:ilvl w:val="0"/>
                <w:numId w:val="22"/>
              </w:numPr>
              <w:rPr>
                <w:b/>
                <w:bCs/>
              </w:rPr>
            </w:pPr>
            <w:r w:rsidRPr="00CA3606">
              <w:rPr>
                <w:b/>
              </w:rPr>
              <w:t>Survey Monkey questionnaire replies</w:t>
            </w:r>
          </w:p>
        </w:tc>
      </w:tr>
      <w:tr w:rsidR="00F764B3" w14:paraId="5030E339" w14:textId="77777777" w:rsidTr="00013058">
        <w:tc>
          <w:tcPr>
            <w:tcW w:w="715" w:type="dxa"/>
          </w:tcPr>
          <w:p w14:paraId="2A005673" w14:textId="77777777" w:rsidR="00F764B3" w:rsidRDefault="00F764B3" w:rsidP="00F764B3">
            <w:r>
              <w:t>All</w:t>
            </w:r>
          </w:p>
        </w:tc>
        <w:tc>
          <w:tcPr>
            <w:tcW w:w="8301" w:type="dxa"/>
            <w:gridSpan w:val="2"/>
          </w:tcPr>
          <w:p w14:paraId="6A015543" w14:textId="77777777" w:rsidR="00F764B3" w:rsidRDefault="00F764B3" w:rsidP="00ED3677">
            <w:r>
              <w:t>Agree:</w:t>
            </w:r>
            <w:r>
              <w:tab/>
            </w:r>
            <w:r w:rsidR="00ED3677">
              <w:t>25 (89.3%)</w:t>
            </w:r>
            <w:r>
              <w:tab/>
              <w:t>Disagree:</w:t>
            </w:r>
            <w:r>
              <w:tab/>
            </w:r>
            <w:r w:rsidR="00ED3677">
              <w:t>3 (10.7%)</w:t>
            </w:r>
            <w:r>
              <w:tab/>
              <w:t xml:space="preserve">Total </w:t>
            </w:r>
            <w:r>
              <w:tab/>
            </w:r>
            <w:r w:rsidR="00ED3677">
              <w:t>28</w:t>
            </w:r>
            <w:r>
              <w:tab/>
              <w:t>No answer</w:t>
            </w:r>
            <w:r>
              <w:tab/>
            </w:r>
            <w:r w:rsidR="00ED3677">
              <w:t>8</w:t>
            </w:r>
          </w:p>
        </w:tc>
      </w:tr>
      <w:tr w:rsidR="00554A39" w14:paraId="2631E5F7" w14:textId="77777777" w:rsidTr="004F6901">
        <w:tc>
          <w:tcPr>
            <w:tcW w:w="715" w:type="dxa"/>
          </w:tcPr>
          <w:p w14:paraId="7E89F385" w14:textId="77777777" w:rsidR="00554A39" w:rsidRPr="00DF0B6F" w:rsidRDefault="00554A39" w:rsidP="00554A39">
            <w:r>
              <w:t>4</w:t>
            </w:r>
          </w:p>
        </w:tc>
        <w:tc>
          <w:tcPr>
            <w:tcW w:w="5404" w:type="dxa"/>
            <w:tcBorders>
              <w:top w:val="nil"/>
              <w:left w:val="nil"/>
              <w:bottom w:val="nil"/>
              <w:right w:val="nil"/>
            </w:tcBorders>
            <w:shd w:val="clear" w:color="auto" w:fill="auto"/>
            <w:vAlign w:val="bottom"/>
          </w:tcPr>
          <w:p w14:paraId="0D503226" w14:textId="77777777" w:rsidR="00554A39" w:rsidRDefault="00554A39" w:rsidP="00554A39">
            <w:pPr>
              <w:rPr>
                <w:rFonts w:ascii="Segoe UI" w:hAnsi="Segoe UI" w:cs="Segoe UI"/>
                <w:sz w:val="20"/>
                <w:szCs w:val="20"/>
              </w:rPr>
            </w:pPr>
            <w:r>
              <w:rPr>
                <w:rFonts w:ascii="Segoe UI" w:hAnsi="Segoe UI" w:cs="Segoe UI"/>
                <w:sz w:val="20"/>
                <w:szCs w:val="20"/>
              </w:rPr>
              <w:t>What is the special character of these roads?</w:t>
            </w:r>
          </w:p>
        </w:tc>
        <w:tc>
          <w:tcPr>
            <w:tcW w:w="2897" w:type="dxa"/>
          </w:tcPr>
          <w:p w14:paraId="58A0A6F5" w14:textId="77777777" w:rsidR="00554A39" w:rsidRDefault="00554A39" w:rsidP="00554A39">
            <w:r>
              <w:t>Covered in para 4.20 to 4.28</w:t>
            </w:r>
          </w:p>
        </w:tc>
      </w:tr>
      <w:tr w:rsidR="00554A39" w14:paraId="5C641118" w14:textId="77777777" w:rsidTr="00CA3606">
        <w:tc>
          <w:tcPr>
            <w:tcW w:w="715" w:type="dxa"/>
          </w:tcPr>
          <w:p w14:paraId="634FE9DA" w14:textId="77777777" w:rsidR="00554A39" w:rsidRDefault="00554A39" w:rsidP="00554A39">
            <w:r>
              <w:t>7</w:t>
            </w:r>
          </w:p>
        </w:tc>
        <w:tc>
          <w:tcPr>
            <w:tcW w:w="5404" w:type="dxa"/>
            <w:tcBorders>
              <w:top w:val="nil"/>
              <w:left w:val="nil"/>
              <w:bottom w:val="nil"/>
              <w:right w:val="nil"/>
            </w:tcBorders>
            <w:shd w:val="clear" w:color="auto" w:fill="auto"/>
          </w:tcPr>
          <w:p w14:paraId="0BCB4816" w14:textId="77777777" w:rsidR="00554A39" w:rsidRDefault="00554A39" w:rsidP="00CA3606">
            <w:pPr>
              <w:rPr>
                <w:rFonts w:ascii="Segoe UI" w:hAnsi="Segoe UI" w:cs="Segoe UI"/>
                <w:sz w:val="20"/>
                <w:szCs w:val="20"/>
              </w:rPr>
            </w:pPr>
            <w:r>
              <w:rPr>
                <w:rFonts w:ascii="Segoe UI" w:hAnsi="Segoe UI" w:cs="Segoe UI"/>
                <w:sz w:val="20"/>
                <w:szCs w:val="20"/>
              </w:rPr>
              <w:t>This is not strategic in the context of Ealing as a whole.</w:t>
            </w:r>
          </w:p>
        </w:tc>
        <w:tc>
          <w:tcPr>
            <w:tcW w:w="2897" w:type="dxa"/>
          </w:tcPr>
          <w:p w14:paraId="10991916" w14:textId="77777777" w:rsidR="00554A39" w:rsidRDefault="00554A39" w:rsidP="00554A39">
            <w:r>
              <w:t>The NP is concerned with local application of policy, not strategic matters</w:t>
            </w:r>
          </w:p>
        </w:tc>
      </w:tr>
      <w:tr w:rsidR="00554A39" w14:paraId="32FF7123" w14:textId="77777777" w:rsidTr="004F6901">
        <w:tc>
          <w:tcPr>
            <w:tcW w:w="715" w:type="dxa"/>
          </w:tcPr>
          <w:p w14:paraId="05F0B717" w14:textId="77777777" w:rsidR="00554A39" w:rsidRDefault="00554A39" w:rsidP="00554A39">
            <w:r>
              <w:t>9</w:t>
            </w:r>
          </w:p>
        </w:tc>
        <w:tc>
          <w:tcPr>
            <w:tcW w:w="5404" w:type="dxa"/>
            <w:tcBorders>
              <w:top w:val="nil"/>
              <w:left w:val="nil"/>
              <w:bottom w:val="nil"/>
              <w:right w:val="nil"/>
            </w:tcBorders>
            <w:shd w:val="clear" w:color="auto" w:fill="auto"/>
            <w:vAlign w:val="bottom"/>
          </w:tcPr>
          <w:p w14:paraId="7EAC9A02" w14:textId="77777777" w:rsidR="00554A39" w:rsidRDefault="00554A39" w:rsidP="00554A39">
            <w:pPr>
              <w:rPr>
                <w:rFonts w:ascii="Segoe UI" w:hAnsi="Segoe UI" w:cs="Segoe UI"/>
                <w:sz w:val="20"/>
                <w:szCs w:val="20"/>
              </w:rPr>
            </w:pPr>
            <w:r>
              <w:rPr>
                <w:rFonts w:ascii="Segoe UI" w:hAnsi="Segoe UI" w:cs="Segoe UI"/>
                <w:sz w:val="20"/>
                <w:szCs w:val="20"/>
              </w:rPr>
              <w:t>I am not aware of the merits of these particular roads in respect of meeting criteria for CA status; however, I am supportive of such moves in general, where merited, to prevent / reduce /slow the further erosion of Ealing`s heritage assets.</w:t>
            </w:r>
          </w:p>
        </w:tc>
        <w:tc>
          <w:tcPr>
            <w:tcW w:w="2897" w:type="dxa"/>
          </w:tcPr>
          <w:p w14:paraId="3E9D48D2" w14:textId="77777777" w:rsidR="00554A39" w:rsidRDefault="00554A39" w:rsidP="00554A39">
            <w:r>
              <w:t>As 4 above, otherwise noted</w:t>
            </w:r>
          </w:p>
        </w:tc>
      </w:tr>
      <w:tr w:rsidR="00554A39" w14:paraId="5E45565C" w14:textId="77777777" w:rsidTr="004F6901">
        <w:tc>
          <w:tcPr>
            <w:tcW w:w="715" w:type="dxa"/>
          </w:tcPr>
          <w:p w14:paraId="0CA4252F" w14:textId="77777777" w:rsidR="00554A39" w:rsidRDefault="00554A39" w:rsidP="00554A39">
            <w:r>
              <w:t>14</w:t>
            </w:r>
          </w:p>
        </w:tc>
        <w:tc>
          <w:tcPr>
            <w:tcW w:w="5404" w:type="dxa"/>
            <w:tcBorders>
              <w:top w:val="nil"/>
              <w:left w:val="nil"/>
              <w:bottom w:val="nil"/>
              <w:right w:val="nil"/>
            </w:tcBorders>
            <w:shd w:val="clear" w:color="auto" w:fill="auto"/>
            <w:vAlign w:val="bottom"/>
          </w:tcPr>
          <w:p w14:paraId="10332AE8" w14:textId="77777777" w:rsidR="00554A39" w:rsidRDefault="00554A39" w:rsidP="00554A39">
            <w:pPr>
              <w:rPr>
                <w:rFonts w:ascii="Segoe UI" w:hAnsi="Segoe UI" w:cs="Segoe UI"/>
                <w:sz w:val="20"/>
                <w:szCs w:val="20"/>
              </w:rPr>
            </w:pPr>
            <w:r>
              <w:rPr>
                <w:rFonts w:ascii="Segoe UI" w:hAnsi="Segoe UI" w:cs="Segoe UI"/>
                <w:sz w:val="20"/>
                <w:szCs w:val="20"/>
              </w:rPr>
              <w:t>Both these roads probably should have been included in the original Haven Green conservation area and it would be sensible for an early study to be carried out for its extension to encompass them as part of the Council's conservation area review process.</w:t>
            </w:r>
          </w:p>
        </w:tc>
        <w:tc>
          <w:tcPr>
            <w:tcW w:w="2897" w:type="dxa"/>
          </w:tcPr>
          <w:p w14:paraId="1601CDEA" w14:textId="77777777" w:rsidR="00554A39" w:rsidRDefault="009F304E" w:rsidP="00554A39">
            <w:r>
              <w:t>This is recommended in 5.2.13</w:t>
            </w:r>
          </w:p>
        </w:tc>
      </w:tr>
      <w:tr w:rsidR="00554A39" w14:paraId="18AFB371" w14:textId="77777777" w:rsidTr="004F6901">
        <w:tc>
          <w:tcPr>
            <w:tcW w:w="715" w:type="dxa"/>
          </w:tcPr>
          <w:p w14:paraId="250EE4C9" w14:textId="77777777" w:rsidR="00554A39" w:rsidRDefault="00554A39" w:rsidP="00554A39">
            <w:r>
              <w:t>23</w:t>
            </w:r>
          </w:p>
        </w:tc>
        <w:tc>
          <w:tcPr>
            <w:tcW w:w="5404" w:type="dxa"/>
            <w:tcBorders>
              <w:top w:val="nil"/>
              <w:left w:val="nil"/>
              <w:bottom w:val="nil"/>
              <w:right w:val="nil"/>
            </w:tcBorders>
            <w:shd w:val="clear" w:color="auto" w:fill="auto"/>
            <w:vAlign w:val="bottom"/>
          </w:tcPr>
          <w:p w14:paraId="476BB2EF" w14:textId="77777777" w:rsidR="00554A39" w:rsidRDefault="00554A39" w:rsidP="00554A39">
            <w:pPr>
              <w:rPr>
                <w:rFonts w:ascii="Segoe UI" w:hAnsi="Segoe UI" w:cs="Segoe UI"/>
                <w:sz w:val="20"/>
                <w:szCs w:val="20"/>
              </w:rPr>
            </w:pPr>
            <w:r>
              <w:rPr>
                <w:rFonts w:ascii="Segoe UI" w:hAnsi="Segoe UI" w:cs="Segoe UI"/>
                <w:sz w:val="20"/>
                <w:szCs w:val="20"/>
              </w:rPr>
              <w:t>As one who lives in Craven Avenue I thoroughly recommend this action to protect it from further encroachment by new buildings.</w:t>
            </w:r>
          </w:p>
        </w:tc>
        <w:tc>
          <w:tcPr>
            <w:tcW w:w="2897" w:type="dxa"/>
          </w:tcPr>
          <w:p w14:paraId="09BC5258" w14:textId="77777777" w:rsidR="00554A39" w:rsidRDefault="009F304E" w:rsidP="00554A39">
            <w:r>
              <w:t>Noted</w:t>
            </w:r>
          </w:p>
        </w:tc>
      </w:tr>
      <w:tr w:rsidR="00554A39" w14:paraId="200D144B" w14:textId="77777777" w:rsidTr="004F6901">
        <w:tc>
          <w:tcPr>
            <w:tcW w:w="715" w:type="dxa"/>
          </w:tcPr>
          <w:p w14:paraId="2783B5BE" w14:textId="77777777" w:rsidR="00554A39" w:rsidRDefault="00554A39" w:rsidP="00554A39">
            <w:r>
              <w:t>24</w:t>
            </w:r>
          </w:p>
        </w:tc>
        <w:tc>
          <w:tcPr>
            <w:tcW w:w="5404" w:type="dxa"/>
            <w:tcBorders>
              <w:top w:val="nil"/>
              <w:left w:val="nil"/>
              <w:bottom w:val="nil"/>
              <w:right w:val="nil"/>
            </w:tcBorders>
            <w:shd w:val="clear" w:color="auto" w:fill="auto"/>
            <w:vAlign w:val="bottom"/>
          </w:tcPr>
          <w:p w14:paraId="02DFFCA4" w14:textId="77777777" w:rsidR="00554A39" w:rsidRDefault="00554A39" w:rsidP="00554A39">
            <w:pPr>
              <w:rPr>
                <w:rFonts w:ascii="Segoe UI" w:hAnsi="Segoe UI" w:cs="Segoe UI"/>
                <w:sz w:val="20"/>
                <w:szCs w:val="20"/>
              </w:rPr>
            </w:pPr>
            <w:r>
              <w:rPr>
                <w:rFonts w:ascii="Segoe UI" w:hAnsi="Segoe UI" w:cs="Segoe UI"/>
                <w:sz w:val="20"/>
                <w:szCs w:val="20"/>
              </w:rPr>
              <w:t>This designation needs to be justified in accordance with NPPF paragraph 127 and  the area's special architectural or historic interest,</w:t>
            </w:r>
          </w:p>
        </w:tc>
        <w:tc>
          <w:tcPr>
            <w:tcW w:w="2897" w:type="dxa"/>
          </w:tcPr>
          <w:p w14:paraId="65EBBF0C" w14:textId="77777777" w:rsidR="00554A39" w:rsidRDefault="009F304E" w:rsidP="00554A39">
            <w:r>
              <w:t>As point 14 above</w:t>
            </w:r>
          </w:p>
        </w:tc>
      </w:tr>
      <w:tr w:rsidR="00994134" w14:paraId="40101D08" w14:textId="77777777" w:rsidTr="00994134">
        <w:tc>
          <w:tcPr>
            <w:tcW w:w="9016" w:type="dxa"/>
            <w:gridSpan w:val="3"/>
          </w:tcPr>
          <w:p w14:paraId="30D03F10" w14:textId="77777777" w:rsidR="00994134" w:rsidRDefault="00994134" w:rsidP="001C1F80">
            <w:pPr>
              <w:pStyle w:val="ListParagraph"/>
              <w:numPr>
                <w:ilvl w:val="0"/>
                <w:numId w:val="22"/>
              </w:numPr>
            </w:pPr>
            <w:r w:rsidRPr="00CA3606">
              <w:rPr>
                <w:b/>
              </w:rPr>
              <w:t>Other comments received</w:t>
            </w:r>
          </w:p>
        </w:tc>
      </w:tr>
      <w:tr w:rsidR="00994134" w14:paraId="4AB2B15D" w14:textId="77777777" w:rsidTr="004F6901">
        <w:tc>
          <w:tcPr>
            <w:tcW w:w="715" w:type="dxa"/>
          </w:tcPr>
          <w:p w14:paraId="45369C0A" w14:textId="77777777" w:rsidR="00994134" w:rsidRDefault="007A1B63" w:rsidP="00554A39">
            <w:r>
              <w:t>P</w:t>
            </w:r>
          </w:p>
        </w:tc>
        <w:tc>
          <w:tcPr>
            <w:tcW w:w="5404" w:type="dxa"/>
            <w:tcBorders>
              <w:top w:val="nil"/>
              <w:left w:val="nil"/>
              <w:bottom w:val="nil"/>
              <w:right w:val="nil"/>
            </w:tcBorders>
            <w:shd w:val="clear" w:color="auto" w:fill="auto"/>
            <w:vAlign w:val="bottom"/>
          </w:tcPr>
          <w:p w14:paraId="5B0D0732" w14:textId="77777777" w:rsidR="00994134" w:rsidRDefault="007A1B63" w:rsidP="00554A39">
            <w:pPr>
              <w:rPr>
                <w:rFonts w:ascii="Segoe UI" w:hAnsi="Segoe UI" w:cs="Segoe UI"/>
                <w:sz w:val="20"/>
                <w:szCs w:val="20"/>
              </w:rPr>
            </w:pPr>
            <w:r w:rsidRPr="007A1B63">
              <w:rPr>
                <w:rFonts w:ascii="Segoe UI" w:hAnsi="Segoe UI" w:cs="Segoe UI"/>
                <w:sz w:val="20"/>
                <w:szCs w:val="20"/>
              </w:rPr>
              <w:t>5.2.13 has words missing and is badly phrased. We suggest the last sentence is deleted and replaced with: Craven Road and Craven Avenue are close to the Town Centre Conservation Area. Developments visible from these predominantly residential streets should cause no harm to visual amenity e.g. by reason of excessive/obtrusive height, scale, mass or poor design.</w:t>
            </w:r>
          </w:p>
        </w:tc>
        <w:tc>
          <w:tcPr>
            <w:tcW w:w="2897" w:type="dxa"/>
          </w:tcPr>
          <w:p w14:paraId="1DD9E1A8" w14:textId="773DA7D1" w:rsidR="00994134" w:rsidRDefault="000630EC" w:rsidP="00554A39">
            <w:r>
              <w:t>This section has been redrafted</w:t>
            </w:r>
          </w:p>
        </w:tc>
      </w:tr>
    </w:tbl>
    <w:p w14:paraId="444B13A1" w14:textId="77777777" w:rsidR="00D95DCA" w:rsidRDefault="00D95DCA" w:rsidP="00D95DCA"/>
    <w:p w14:paraId="0F3CCEF9"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6C42F2F2" w14:textId="77777777" w:rsidTr="002F271A">
        <w:tc>
          <w:tcPr>
            <w:tcW w:w="715" w:type="dxa"/>
          </w:tcPr>
          <w:p w14:paraId="2ADCE4E0" w14:textId="77777777" w:rsidR="00D95DCA" w:rsidRDefault="00D95DCA" w:rsidP="002F271A">
            <w:r>
              <w:t>No</w:t>
            </w:r>
          </w:p>
        </w:tc>
        <w:tc>
          <w:tcPr>
            <w:tcW w:w="5404" w:type="dxa"/>
          </w:tcPr>
          <w:p w14:paraId="7745249D" w14:textId="77777777" w:rsidR="00D95DCA" w:rsidRDefault="00D95DCA" w:rsidP="002F271A">
            <w:r>
              <w:t>Policy/Comment</w:t>
            </w:r>
          </w:p>
        </w:tc>
        <w:tc>
          <w:tcPr>
            <w:tcW w:w="2897" w:type="dxa"/>
          </w:tcPr>
          <w:p w14:paraId="329A8090" w14:textId="77777777" w:rsidR="00D95DCA" w:rsidRDefault="00D95DCA" w:rsidP="002F271A">
            <w:r>
              <w:t>Response</w:t>
            </w:r>
          </w:p>
        </w:tc>
      </w:tr>
      <w:tr w:rsidR="00F764B3" w14:paraId="0E2BA13F" w14:textId="77777777" w:rsidTr="00013058">
        <w:tc>
          <w:tcPr>
            <w:tcW w:w="715" w:type="dxa"/>
          </w:tcPr>
          <w:p w14:paraId="5F6F1790" w14:textId="77777777" w:rsidR="00F764B3" w:rsidRPr="00DF0B6F" w:rsidRDefault="00F764B3" w:rsidP="002F271A">
            <w:r>
              <w:t>RA5</w:t>
            </w:r>
          </w:p>
        </w:tc>
        <w:tc>
          <w:tcPr>
            <w:tcW w:w="8301" w:type="dxa"/>
            <w:gridSpan w:val="2"/>
          </w:tcPr>
          <w:p w14:paraId="43E7CDA6" w14:textId="77777777" w:rsidR="00F764B3" w:rsidRDefault="00F764B3" w:rsidP="00A11DD0">
            <w:pPr>
              <w:rPr>
                <w:b/>
                <w:bCs/>
              </w:rPr>
            </w:pPr>
            <w:r w:rsidRPr="00A11DD0">
              <w:rPr>
                <w:b/>
                <w:bCs/>
              </w:rPr>
              <w:t>Protecting green spaces</w:t>
            </w:r>
          </w:p>
          <w:p w14:paraId="2EC92715" w14:textId="77777777" w:rsidR="00F764B3" w:rsidRDefault="00F764B3" w:rsidP="00A11DD0">
            <w:pPr>
              <w:rPr>
                <w:b/>
                <w:bCs/>
              </w:rPr>
            </w:pPr>
            <w:r w:rsidRPr="00A11DD0">
              <w:rPr>
                <w:b/>
                <w:bCs/>
              </w:rPr>
              <w:t>(a) Protect and</w:t>
            </w:r>
            <w:r>
              <w:rPr>
                <w:b/>
                <w:bCs/>
              </w:rPr>
              <w:t xml:space="preserve"> </w:t>
            </w:r>
            <w:r w:rsidRPr="00A11DD0">
              <w:rPr>
                <w:b/>
                <w:bCs/>
              </w:rPr>
              <w:t>enhance green spaces in the town centre by</w:t>
            </w:r>
            <w:r>
              <w:rPr>
                <w:b/>
                <w:bCs/>
              </w:rPr>
              <w:t xml:space="preserve"> </w:t>
            </w:r>
            <w:r w:rsidRPr="00A11DD0">
              <w:rPr>
                <w:b/>
                <w:bCs/>
              </w:rPr>
              <w:t>establishing a specially planned</w:t>
            </w:r>
            <w:r>
              <w:rPr>
                <w:b/>
                <w:bCs/>
              </w:rPr>
              <w:t xml:space="preserve"> </w:t>
            </w:r>
            <w:r w:rsidRPr="00A11DD0">
              <w:rPr>
                <w:b/>
                <w:bCs/>
              </w:rPr>
              <w:t>programme for enhancement of open</w:t>
            </w:r>
            <w:r>
              <w:rPr>
                <w:b/>
                <w:bCs/>
              </w:rPr>
              <w:t xml:space="preserve"> </w:t>
            </w:r>
            <w:r w:rsidRPr="00A11DD0">
              <w:rPr>
                <w:b/>
                <w:bCs/>
              </w:rPr>
              <w:t xml:space="preserve">spaces to: </w:t>
            </w:r>
          </w:p>
          <w:p w14:paraId="75ED18EF" w14:textId="77777777" w:rsidR="00F764B3" w:rsidRDefault="00F764B3" w:rsidP="00A11DD0">
            <w:pPr>
              <w:rPr>
                <w:b/>
                <w:bCs/>
              </w:rPr>
            </w:pPr>
            <w:r w:rsidRPr="00A11DD0">
              <w:rPr>
                <w:b/>
                <w:bCs/>
              </w:rPr>
              <w:t>i. encourage biodiversity by</w:t>
            </w:r>
            <w:r>
              <w:rPr>
                <w:b/>
                <w:bCs/>
              </w:rPr>
              <w:t xml:space="preserve"> </w:t>
            </w:r>
            <w:r w:rsidRPr="00A11DD0">
              <w:rPr>
                <w:b/>
                <w:bCs/>
              </w:rPr>
              <w:t xml:space="preserve">improving opportunities for wildlife; </w:t>
            </w:r>
          </w:p>
          <w:p w14:paraId="23E26D88" w14:textId="77777777" w:rsidR="00F764B3" w:rsidRDefault="00F764B3" w:rsidP="00A11DD0">
            <w:pPr>
              <w:rPr>
                <w:b/>
                <w:bCs/>
              </w:rPr>
            </w:pPr>
            <w:r w:rsidRPr="00A11DD0">
              <w:rPr>
                <w:b/>
                <w:bCs/>
              </w:rPr>
              <w:t>ii.replace trees under stress or affected by</w:t>
            </w:r>
            <w:r>
              <w:rPr>
                <w:b/>
                <w:bCs/>
              </w:rPr>
              <w:t xml:space="preserve"> </w:t>
            </w:r>
            <w:r w:rsidRPr="00A11DD0">
              <w:rPr>
                <w:b/>
                <w:bCs/>
              </w:rPr>
              <w:t>disease.</w:t>
            </w:r>
          </w:p>
          <w:p w14:paraId="4090B2AD" w14:textId="77777777" w:rsidR="00F764B3" w:rsidRPr="00A11DD0" w:rsidRDefault="00F764B3" w:rsidP="00A11DD0">
            <w:pPr>
              <w:rPr>
                <w:b/>
                <w:bCs/>
              </w:rPr>
            </w:pPr>
            <w:r w:rsidRPr="00A11DD0">
              <w:rPr>
                <w:b/>
                <w:bCs/>
              </w:rPr>
              <w:t>(b) (In conjunction with</w:t>
            </w:r>
            <w:r>
              <w:rPr>
                <w:b/>
                <w:bCs/>
              </w:rPr>
              <w:t xml:space="preserve"> </w:t>
            </w:r>
            <w:r w:rsidRPr="00A11DD0">
              <w:rPr>
                <w:b/>
                <w:bCs/>
              </w:rPr>
              <w:t>Recommended Action 6.) Protect and</w:t>
            </w:r>
            <w:r>
              <w:rPr>
                <w:b/>
                <w:bCs/>
              </w:rPr>
              <w:t xml:space="preserve"> </w:t>
            </w:r>
            <w:r w:rsidRPr="00A11DD0">
              <w:rPr>
                <w:b/>
                <w:bCs/>
              </w:rPr>
              <w:t>enhance Haven Green common land and</w:t>
            </w:r>
          </w:p>
          <w:p w14:paraId="0A238080" w14:textId="77777777" w:rsidR="00F764B3" w:rsidRDefault="00F764B3" w:rsidP="00A11DD0">
            <w:pPr>
              <w:rPr>
                <w:b/>
                <w:bCs/>
              </w:rPr>
            </w:pPr>
            <w:r w:rsidRPr="00A11DD0">
              <w:rPr>
                <w:b/>
                <w:bCs/>
              </w:rPr>
              <w:t>Conservation Area by:</w:t>
            </w:r>
          </w:p>
          <w:p w14:paraId="0F056653" w14:textId="77777777" w:rsidR="00F764B3" w:rsidRPr="00A11DD0" w:rsidRDefault="00F764B3" w:rsidP="00A11DD0">
            <w:pPr>
              <w:rPr>
                <w:b/>
                <w:bCs/>
              </w:rPr>
            </w:pPr>
            <w:r w:rsidRPr="00A11DD0">
              <w:rPr>
                <w:b/>
                <w:bCs/>
              </w:rPr>
              <w:t>i. removing</w:t>
            </w:r>
            <w:r>
              <w:rPr>
                <w:b/>
                <w:bCs/>
              </w:rPr>
              <w:t xml:space="preserve"> and re</w:t>
            </w:r>
            <w:r w:rsidRPr="00A11DD0">
              <w:rPr>
                <w:b/>
                <w:bCs/>
              </w:rPr>
              <w:t>-siting</w:t>
            </w:r>
            <w:r>
              <w:rPr>
                <w:b/>
                <w:bCs/>
              </w:rPr>
              <w:t xml:space="preserve"> </w:t>
            </w:r>
            <w:r w:rsidRPr="00A11DD0">
              <w:rPr>
                <w:b/>
                <w:bCs/>
              </w:rPr>
              <w:t>bus stops and stands from the diagonal</w:t>
            </w:r>
            <w:r>
              <w:rPr>
                <w:b/>
                <w:bCs/>
              </w:rPr>
              <w:t xml:space="preserve"> </w:t>
            </w:r>
            <w:r w:rsidRPr="00A11DD0">
              <w:rPr>
                <w:b/>
                <w:bCs/>
              </w:rPr>
              <w:t>road across the green (in conjunction with</w:t>
            </w:r>
          </w:p>
          <w:p w14:paraId="5D333DFD" w14:textId="77777777" w:rsidR="00F764B3" w:rsidRDefault="00F764B3" w:rsidP="00A11DD0">
            <w:pPr>
              <w:rPr>
                <w:b/>
                <w:bCs/>
              </w:rPr>
            </w:pPr>
            <w:r w:rsidRPr="00A11DD0">
              <w:rPr>
                <w:b/>
                <w:bCs/>
              </w:rPr>
              <w:t>Recommendation 6);</w:t>
            </w:r>
          </w:p>
          <w:p w14:paraId="11DE09D3" w14:textId="77777777" w:rsidR="00F764B3" w:rsidRDefault="00F764B3" w:rsidP="002F271A">
            <w:r w:rsidRPr="00A11DD0">
              <w:rPr>
                <w:b/>
                <w:bCs/>
              </w:rPr>
              <w:t>ii. restoring the pa</w:t>
            </w:r>
            <w:r>
              <w:rPr>
                <w:b/>
                <w:bCs/>
              </w:rPr>
              <w:t>r</w:t>
            </w:r>
            <w:r w:rsidRPr="00A11DD0">
              <w:rPr>
                <w:b/>
                <w:bCs/>
              </w:rPr>
              <w:t>t</w:t>
            </w:r>
            <w:r>
              <w:rPr>
                <w:b/>
                <w:bCs/>
              </w:rPr>
              <w:t>s</w:t>
            </w:r>
            <w:r w:rsidRPr="00A11DD0">
              <w:rPr>
                <w:b/>
                <w:bCs/>
              </w:rPr>
              <w:t xml:space="preserve"> of</w:t>
            </w:r>
            <w:r>
              <w:rPr>
                <w:b/>
                <w:bCs/>
              </w:rPr>
              <w:t xml:space="preserve"> </w:t>
            </w:r>
            <w:r w:rsidRPr="00A11DD0">
              <w:rPr>
                <w:b/>
                <w:bCs/>
              </w:rPr>
              <w:t>the roadway so released and redesignating</w:t>
            </w:r>
            <w:r>
              <w:rPr>
                <w:b/>
                <w:bCs/>
              </w:rPr>
              <w:t xml:space="preserve"> </w:t>
            </w:r>
            <w:r w:rsidRPr="00A11DD0">
              <w:rPr>
                <w:b/>
                <w:bCs/>
              </w:rPr>
              <w:t>it as common land, allowing the area of</w:t>
            </w:r>
            <w:r>
              <w:rPr>
                <w:b/>
                <w:bCs/>
              </w:rPr>
              <w:t xml:space="preserve"> </w:t>
            </w:r>
            <w:r w:rsidRPr="00A11DD0">
              <w:rPr>
                <w:b/>
                <w:bCs/>
              </w:rPr>
              <w:t>common land to be returned to at least its</w:t>
            </w:r>
            <w:r>
              <w:rPr>
                <w:b/>
                <w:bCs/>
              </w:rPr>
              <w:t xml:space="preserve"> </w:t>
            </w:r>
            <w:r w:rsidRPr="00A11DD0">
              <w:rPr>
                <w:b/>
                <w:bCs/>
              </w:rPr>
              <w:t>original total; iii transferring all cycle</w:t>
            </w:r>
            <w:r>
              <w:rPr>
                <w:b/>
                <w:bCs/>
              </w:rPr>
              <w:t xml:space="preserve"> </w:t>
            </w:r>
            <w:r w:rsidRPr="00A11DD0">
              <w:rPr>
                <w:b/>
                <w:bCs/>
              </w:rPr>
              <w:t>parking off common land/public open</w:t>
            </w:r>
            <w:r>
              <w:rPr>
                <w:b/>
                <w:bCs/>
              </w:rPr>
              <w:t xml:space="preserve"> </w:t>
            </w:r>
            <w:r w:rsidRPr="00A11DD0">
              <w:rPr>
                <w:b/>
                <w:bCs/>
              </w:rPr>
              <w:t>space.</w:t>
            </w:r>
          </w:p>
        </w:tc>
      </w:tr>
      <w:tr w:rsidR="00CA3606" w14:paraId="32626A06" w14:textId="77777777" w:rsidTr="00060E50">
        <w:tc>
          <w:tcPr>
            <w:tcW w:w="9016" w:type="dxa"/>
            <w:gridSpan w:val="3"/>
          </w:tcPr>
          <w:p w14:paraId="3AD5AD34" w14:textId="77777777" w:rsidR="00CA3606" w:rsidRPr="00CA3606" w:rsidRDefault="00CA3606" w:rsidP="001C1F80">
            <w:pPr>
              <w:pStyle w:val="ListParagraph"/>
              <w:numPr>
                <w:ilvl w:val="0"/>
                <w:numId w:val="23"/>
              </w:numPr>
              <w:rPr>
                <w:b/>
                <w:bCs/>
              </w:rPr>
            </w:pPr>
            <w:r w:rsidRPr="00CA3606">
              <w:rPr>
                <w:b/>
              </w:rPr>
              <w:t>Survey Monkey questionnaire replies</w:t>
            </w:r>
          </w:p>
        </w:tc>
      </w:tr>
      <w:tr w:rsidR="00F764B3" w14:paraId="460E62ED" w14:textId="77777777" w:rsidTr="00013058">
        <w:tc>
          <w:tcPr>
            <w:tcW w:w="715" w:type="dxa"/>
          </w:tcPr>
          <w:p w14:paraId="048A429F" w14:textId="77777777" w:rsidR="00F764B3" w:rsidRDefault="00F764B3" w:rsidP="00F764B3">
            <w:r>
              <w:t>All</w:t>
            </w:r>
          </w:p>
        </w:tc>
        <w:tc>
          <w:tcPr>
            <w:tcW w:w="8301" w:type="dxa"/>
            <w:gridSpan w:val="2"/>
          </w:tcPr>
          <w:p w14:paraId="472A8A74" w14:textId="77777777" w:rsidR="00F764B3" w:rsidRDefault="00ED3677" w:rsidP="00F764B3">
            <w:r>
              <w:t>Agree:</w:t>
            </w:r>
            <w:r>
              <w:tab/>
              <w:t>26 (86.7%)</w:t>
            </w:r>
            <w:r w:rsidR="00F764B3">
              <w:tab/>
              <w:t>Disagree:</w:t>
            </w:r>
            <w:r w:rsidR="00F764B3">
              <w:tab/>
            </w:r>
            <w:r>
              <w:t>4 (13.3%)</w:t>
            </w:r>
            <w:r w:rsidR="00F764B3">
              <w:tab/>
              <w:t xml:space="preserve">Total </w:t>
            </w:r>
            <w:r w:rsidR="00F764B3">
              <w:tab/>
            </w:r>
            <w:r>
              <w:t>30</w:t>
            </w:r>
            <w:r w:rsidR="00F764B3">
              <w:tab/>
              <w:t>No answer</w:t>
            </w:r>
            <w:r w:rsidR="00F764B3">
              <w:tab/>
            </w:r>
            <w:r>
              <w:t>6</w:t>
            </w:r>
          </w:p>
        </w:tc>
      </w:tr>
      <w:tr w:rsidR="005E1550" w14:paraId="14368BF9" w14:textId="77777777" w:rsidTr="004F6901">
        <w:tc>
          <w:tcPr>
            <w:tcW w:w="715" w:type="dxa"/>
          </w:tcPr>
          <w:p w14:paraId="30F5EF52" w14:textId="77777777" w:rsidR="005E1550" w:rsidRPr="00DF0B6F" w:rsidRDefault="005E1550" w:rsidP="005E1550">
            <w:r>
              <w:t>7</w:t>
            </w:r>
          </w:p>
        </w:tc>
        <w:tc>
          <w:tcPr>
            <w:tcW w:w="5404" w:type="dxa"/>
            <w:tcBorders>
              <w:top w:val="nil"/>
              <w:left w:val="nil"/>
              <w:bottom w:val="nil"/>
              <w:right w:val="nil"/>
            </w:tcBorders>
            <w:shd w:val="clear" w:color="auto" w:fill="auto"/>
            <w:vAlign w:val="bottom"/>
          </w:tcPr>
          <w:p w14:paraId="65EAF2BB" w14:textId="77777777" w:rsidR="005E1550" w:rsidRDefault="005E1550" w:rsidP="005E1550">
            <w:pPr>
              <w:rPr>
                <w:rFonts w:ascii="Segoe UI" w:hAnsi="Segoe UI" w:cs="Segoe UI"/>
                <w:sz w:val="20"/>
                <w:szCs w:val="20"/>
              </w:rPr>
            </w:pPr>
            <w:r>
              <w:rPr>
                <w:rFonts w:ascii="Segoe UI" w:hAnsi="Segoe UI" w:cs="Segoe UI"/>
                <w:sz w:val="20"/>
                <w:szCs w:val="20"/>
              </w:rPr>
              <w:t>Again this is too localised rather than strategic</w:t>
            </w:r>
          </w:p>
        </w:tc>
        <w:tc>
          <w:tcPr>
            <w:tcW w:w="2897" w:type="dxa"/>
          </w:tcPr>
          <w:p w14:paraId="016ED6E4" w14:textId="77777777" w:rsidR="005E1550" w:rsidRDefault="005E1550" w:rsidP="005E1550">
            <w:r>
              <w:t>Response as to RA4 point 7</w:t>
            </w:r>
          </w:p>
        </w:tc>
      </w:tr>
      <w:tr w:rsidR="005E1550" w14:paraId="14CE641E" w14:textId="77777777" w:rsidTr="004F6901">
        <w:tc>
          <w:tcPr>
            <w:tcW w:w="715" w:type="dxa"/>
          </w:tcPr>
          <w:p w14:paraId="0BA48A35" w14:textId="77777777" w:rsidR="005E1550" w:rsidRDefault="005E1550" w:rsidP="005E1550">
            <w:r>
              <w:t>13</w:t>
            </w:r>
          </w:p>
        </w:tc>
        <w:tc>
          <w:tcPr>
            <w:tcW w:w="5404" w:type="dxa"/>
            <w:tcBorders>
              <w:top w:val="nil"/>
              <w:left w:val="nil"/>
              <w:bottom w:val="nil"/>
              <w:right w:val="nil"/>
            </w:tcBorders>
            <w:shd w:val="clear" w:color="auto" w:fill="auto"/>
            <w:vAlign w:val="bottom"/>
          </w:tcPr>
          <w:p w14:paraId="4256BB74" w14:textId="77777777" w:rsidR="005E1550" w:rsidRDefault="005E1550" w:rsidP="005E1550">
            <w:pPr>
              <w:rPr>
                <w:rFonts w:ascii="Segoe UI" w:hAnsi="Segoe UI" w:cs="Segoe UI"/>
                <w:sz w:val="20"/>
                <w:szCs w:val="20"/>
              </w:rPr>
            </w:pPr>
            <w:r>
              <w:rPr>
                <w:rFonts w:ascii="Segoe UI" w:hAnsi="Segoe UI" w:cs="Segoe UI"/>
                <w:sz w:val="20"/>
                <w:szCs w:val="20"/>
              </w:rPr>
              <w:t>Under iii " refusing all cycle parking or other structures on ........"</w:t>
            </w:r>
          </w:p>
        </w:tc>
        <w:tc>
          <w:tcPr>
            <w:tcW w:w="2897" w:type="dxa"/>
          </w:tcPr>
          <w:p w14:paraId="14622912" w14:textId="77777777" w:rsidR="005E1550" w:rsidRDefault="005E1550" w:rsidP="005E1550"/>
        </w:tc>
      </w:tr>
      <w:tr w:rsidR="005E1550" w14:paraId="0BE7FD95" w14:textId="77777777" w:rsidTr="004F6901">
        <w:tc>
          <w:tcPr>
            <w:tcW w:w="715" w:type="dxa"/>
          </w:tcPr>
          <w:p w14:paraId="4CE39ECD" w14:textId="77777777" w:rsidR="005E1550" w:rsidRDefault="005E1550" w:rsidP="005E1550">
            <w:r>
              <w:t>16</w:t>
            </w:r>
          </w:p>
        </w:tc>
        <w:tc>
          <w:tcPr>
            <w:tcW w:w="5404" w:type="dxa"/>
            <w:tcBorders>
              <w:top w:val="nil"/>
              <w:left w:val="nil"/>
              <w:bottom w:val="nil"/>
              <w:right w:val="nil"/>
            </w:tcBorders>
            <w:shd w:val="clear" w:color="auto" w:fill="auto"/>
            <w:vAlign w:val="bottom"/>
          </w:tcPr>
          <w:p w14:paraId="534FF863" w14:textId="77777777" w:rsidR="005E1550" w:rsidRDefault="005E1550" w:rsidP="005E1550">
            <w:pPr>
              <w:rPr>
                <w:rFonts w:ascii="Segoe UI" w:hAnsi="Segoe UI" w:cs="Segoe UI"/>
                <w:sz w:val="20"/>
                <w:szCs w:val="20"/>
              </w:rPr>
            </w:pPr>
            <w:r>
              <w:rPr>
                <w:rFonts w:ascii="Segoe UI" w:hAnsi="Segoe UI" w:cs="Segoe UI"/>
                <w:sz w:val="20"/>
                <w:szCs w:val="20"/>
              </w:rPr>
              <w:t>we have allowed our green space to be overwhelmed by bus stops and cycling provisions. This is supposed to be common land which is there for the benefit and peaceful enjoyment of all.</w:t>
            </w:r>
          </w:p>
        </w:tc>
        <w:tc>
          <w:tcPr>
            <w:tcW w:w="2897" w:type="dxa"/>
          </w:tcPr>
          <w:p w14:paraId="3DF8C69B" w14:textId="77777777" w:rsidR="005E1550" w:rsidRDefault="005E1550" w:rsidP="005E1550">
            <w:r>
              <w:t>Noted</w:t>
            </w:r>
          </w:p>
        </w:tc>
      </w:tr>
      <w:tr w:rsidR="005E1550" w14:paraId="05080837" w14:textId="77777777" w:rsidTr="004F6901">
        <w:tc>
          <w:tcPr>
            <w:tcW w:w="715" w:type="dxa"/>
          </w:tcPr>
          <w:p w14:paraId="5DF7E55D" w14:textId="77777777" w:rsidR="005E1550" w:rsidRDefault="005E1550" w:rsidP="005E1550">
            <w:r>
              <w:t>17</w:t>
            </w:r>
          </w:p>
        </w:tc>
        <w:tc>
          <w:tcPr>
            <w:tcW w:w="5404" w:type="dxa"/>
            <w:tcBorders>
              <w:top w:val="nil"/>
              <w:left w:val="nil"/>
              <w:bottom w:val="nil"/>
              <w:right w:val="nil"/>
            </w:tcBorders>
            <w:shd w:val="clear" w:color="auto" w:fill="auto"/>
            <w:vAlign w:val="bottom"/>
          </w:tcPr>
          <w:p w14:paraId="0A270F62" w14:textId="77777777" w:rsidR="005E1550" w:rsidRDefault="005E1550" w:rsidP="005E1550">
            <w:pPr>
              <w:rPr>
                <w:rFonts w:ascii="Segoe UI" w:hAnsi="Segoe UI" w:cs="Segoe UI"/>
                <w:sz w:val="20"/>
                <w:szCs w:val="20"/>
              </w:rPr>
            </w:pPr>
            <w:r>
              <w:rPr>
                <w:rFonts w:ascii="Segoe UI" w:hAnsi="Segoe UI" w:cs="Segoe UI"/>
                <w:sz w:val="20"/>
                <w:szCs w:val="20"/>
              </w:rPr>
              <w:t>Yes! Tallies with my earlier comments about Haven Green.</w:t>
            </w:r>
          </w:p>
        </w:tc>
        <w:tc>
          <w:tcPr>
            <w:tcW w:w="2897" w:type="dxa"/>
          </w:tcPr>
          <w:p w14:paraId="1785D9FA" w14:textId="77777777" w:rsidR="005E1550" w:rsidRDefault="005E1550" w:rsidP="005E1550">
            <w:r>
              <w:t>Noted</w:t>
            </w:r>
          </w:p>
        </w:tc>
      </w:tr>
      <w:tr w:rsidR="005E1550" w14:paraId="37D76CA8" w14:textId="77777777" w:rsidTr="004F6901">
        <w:tc>
          <w:tcPr>
            <w:tcW w:w="715" w:type="dxa"/>
          </w:tcPr>
          <w:p w14:paraId="202FE8E5" w14:textId="77777777" w:rsidR="005E1550" w:rsidRDefault="005E1550" w:rsidP="005E1550">
            <w:r>
              <w:t>19</w:t>
            </w:r>
          </w:p>
        </w:tc>
        <w:tc>
          <w:tcPr>
            <w:tcW w:w="5404" w:type="dxa"/>
            <w:tcBorders>
              <w:top w:val="nil"/>
              <w:left w:val="nil"/>
              <w:bottom w:val="nil"/>
              <w:right w:val="nil"/>
            </w:tcBorders>
            <w:shd w:val="clear" w:color="auto" w:fill="auto"/>
            <w:vAlign w:val="bottom"/>
          </w:tcPr>
          <w:p w14:paraId="69065488" w14:textId="77777777" w:rsidR="005E1550" w:rsidRDefault="005E1550" w:rsidP="005E1550">
            <w:pPr>
              <w:rPr>
                <w:rFonts w:ascii="Segoe UI" w:hAnsi="Segoe UI" w:cs="Segoe UI"/>
                <w:sz w:val="20"/>
                <w:szCs w:val="20"/>
              </w:rPr>
            </w:pPr>
            <w:r>
              <w:rPr>
                <w:rFonts w:ascii="Segoe UI" w:hAnsi="Segoe UI" w:cs="Segoe UI"/>
                <w:sz w:val="20"/>
                <w:szCs w:val="20"/>
              </w:rPr>
              <w:t>strongly agree!</w:t>
            </w:r>
          </w:p>
        </w:tc>
        <w:tc>
          <w:tcPr>
            <w:tcW w:w="2897" w:type="dxa"/>
          </w:tcPr>
          <w:p w14:paraId="32E5E037" w14:textId="77777777" w:rsidR="005E1550" w:rsidRDefault="005E1550" w:rsidP="005E1550">
            <w:r>
              <w:t>Noted</w:t>
            </w:r>
          </w:p>
        </w:tc>
      </w:tr>
      <w:tr w:rsidR="005E1550" w14:paraId="2015452A" w14:textId="77777777" w:rsidTr="004F6901">
        <w:tc>
          <w:tcPr>
            <w:tcW w:w="715" w:type="dxa"/>
          </w:tcPr>
          <w:p w14:paraId="5E70383B" w14:textId="77777777" w:rsidR="005E1550" w:rsidRDefault="005E1550" w:rsidP="005E1550">
            <w:r>
              <w:t>23</w:t>
            </w:r>
          </w:p>
        </w:tc>
        <w:tc>
          <w:tcPr>
            <w:tcW w:w="5404" w:type="dxa"/>
            <w:tcBorders>
              <w:top w:val="nil"/>
              <w:left w:val="nil"/>
              <w:bottom w:val="nil"/>
              <w:right w:val="nil"/>
            </w:tcBorders>
            <w:shd w:val="clear" w:color="auto" w:fill="auto"/>
            <w:vAlign w:val="bottom"/>
          </w:tcPr>
          <w:p w14:paraId="122A090D" w14:textId="77777777" w:rsidR="005E1550" w:rsidRDefault="005E1550" w:rsidP="005E1550">
            <w:pPr>
              <w:rPr>
                <w:rFonts w:ascii="Segoe UI" w:hAnsi="Segoe UI" w:cs="Segoe UI"/>
                <w:sz w:val="20"/>
                <w:szCs w:val="20"/>
              </w:rPr>
            </w:pPr>
            <w:r>
              <w:rPr>
                <w:rFonts w:ascii="Segoe UI" w:hAnsi="Segoe UI" w:cs="Segoe UI"/>
                <w:sz w:val="20"/>
                <w:szCs w:val="20"/>
              </w:rPr>
              <w:t>Haven Green should be restored to its original state and not littered with bus stops and cycle parking.</w:t>
            </w:r>
          </w:p>
        </w:tc>
        <w:tc>
          <w:tcPr>
            <w:tcW w:w="2897" w:type="dxa"/>
          </w:tcPr>
          <w:p w14:paraId="71A9F47D" w14:textId="77777777" w:rsidR="005E1550" w:rsidRDefault="005E1550" w:rsidP="005E1550">
            <w:r>
              <w:t>Noted</w:t>
            </w:r>
          </w:p>
        </w:tc>
      </w:tr>
      <w:tr w:rsidR="005E1550" w14:paraId="4834EFC4" w14:textId="77777777" w:rsidTr="004F6901">
        <w:tc>
          <w:tcPr>
            <w:tcW w:w="715" w:type="dxa"/>
          </w:tcPr>
          <w:p w14:paraId="6B0B2982" w14:textId="77777777" w:rsidR="005E1550" w:rsidRDefault="005E1550" w:rsidP="005E1550">
            <w:r>
              <w:t>26</w:t>
            </w:r>
          </w:p>
        </w:tc>
        <w:tc>
          <w:tcPr>
            <w:tcW w:w="5404" w:type="dxa"/>
            <w:tcBorders>
              <w:top w:val="nil"/>
              <w:left w:val="nil"/>
              <w:bottom w:val="nil"/>
              <w:right w:val="nil"/>
            </w:tcBorders>
            <w:shd w:val="clear" w:color="auto" w:fill="auto"/>
            <w:vAlign w:val="bottom"/>
          </w:tcPr>
          <w:p w14:paraId="2644447C" w14:textId="77777777" w:rsidR="005E1550" w:rsidRDefault="005E1550" w:rsidP="005E1550">
            <w:pPr>
              <w:rPr>
                <w:rFonts w:ascii="Segoe UI" w:hAnsi="Segoe UI" w:cs="Segoe UI"/>
                <w:sz w:val="20"/>
                <w:szCs w:val="20"/>
              </w:rPr>
            </w:pPr>
            <w:r>
              <w:rPr>
                <w:rFonts w:ascii="Segoe UI" w:hAnsi="Segoe UI" w:cs="Segoe UI"/>
                <w:sz w:val="20"/>
                <w:szCs w:val="20"/>
              </w:rPr>
              <w:t>Not sure</w:t>
            </w:r>
          </w:p>
        </w:tc>
        <w:tc>
          <w:tcPr>
            <w:tcW w:w="2897" w:type="dxa"/>
          </w:tcPr>
          <w:p w14:paraId="2403FE06" w14:textId="77777777" w:rsidR="005E1550" w:rsidRDefault="005E1550" w:rsidP="005E1550">
            <w:r>
              <w:t>Noted</w:t>
            </w:r>
          </w:p>
        </w:tc>
      </w:tr>
      <w:tr w:rsidR="005E1550" w14:paraId="73905F2F" w14:textId="77777777" w:rsidTr="004F6901">
        <w:tc>
          <w:tcPr>
            <w:tcW w:w="715" w:type="dxa"/>
          </w:tcPr>
          <w:p w14:paraId="31DF05E6" w14:textId="77777777" w:rsidR="005E1550" w:rsidRDefault="005E1550" w:rsidP="005E1550">
            <w:r>
              <w:t>29</w:t>
            </w:r>
          </w:p>
        </w:tc>
        <w:tc>
          <w:tcPr>
            <w:tcW w:w="5404" w:type="dxa"/>
            <w:tcBorders>
              <w:top w:val="nil"/>
              <w:left w:val="nil"/>
              <w:bottom w:val="nil"/>
              <w:right w:val="nil"/>
            </w:tcBorders>
            <w:shd w:val="clear" w:color="auto" w:fill="auto"/>
            <w:vAlign w:val="bottom"/>
          </w:tcPr>
          <w:p w14:paraId="53F21E46" w14:textId="77777777" w:rsidR="005E1550" w:rsidRDefault="005E1550" w:rsidP="005E1550">
            <w:pPr>
              <w:rPr>
                <w:rFonts w:ascii="Segoe UI" w:hAnsi="Segoe UI" w:cs="Segoe UI"/>
                <w:sz w:val="20"/>
                <w:szCs w:val="20"/>
              </w:rPr>
            </w:pPr>
            <w:r>
              <w:rPr>
                <w:rFonts w:ascii="Segoe UI" w:hAnsi="Segoe UI" w:cs="Segoe UI"/>
                <w:sz w:val="20"/>
                <w:szCs w:val="20"/>
              </w:rPr>
              <w:t>biii  CONSIDER........where practicable and workable.  Don't shoot yourself in the foot.</w:t>
            </w:r>
          </w:p>
        </w:tc>
        <w:tc>
          <w:tcPr>
            <w:tcW w:w="2897" w:type="dxa"/>
          </w:tcPr>
          <w:p w14:paraId="0A80357B" w14:textId="77777777" w:rsidR="005E1550" w:rsidRDefault="005E1550" w:rsidP="005E1550"/>
        </w:tc>
      </w:tr>
      <w:tr w:rsidR="005E1550" w14:paraId="71B49580" w14:textId="77777777" w:rsidTr="005E1550">
        <w:tc>
          <w:tcPr>
            <w:tcW w:w="715" w:type="dxa"/>
          </w:tcPr>
          <w:p w14:paraId="04A0946D" w14:textId="77777777" w:rsidR="005E1550" w:rsidRDefault="005E1550" w:rsidP="005E1550">
            <w:r>
              <w:t>36</w:t>
            </w:r>
          </w:p>
        </w:tc>
        <w:tc>
          <w:tcPr>
            <w:tcW w:w="5404" w:type="dxa"/>
            <w:tcBorders>
              <w:top w:val="nil"/>
              <w:left w:val="nil"/>
              <w:bottom w:val="nil"/>
              <w:right w:val="nil"/>
            </w:tcBorders>
            <w:shd w:val="clear" w:color="auto" w:fill="auto"/>
          </w:tcPr>
          <w:p w14:paraId="1F6AC0F0" w14:textId="77777777" w:rsidR="005E1550" w:rsidRDefault="005E1550" w:rsidP="005E1550">
            <w:pPr>
              <w:rPr>
                <w:rFonts w:ascii="Segoe UI" w:hAnsi="Segoe UI" w:cs="Segoe UI"/>
                <w:sz w:val="20"/>
                <w:szCs w:val="20"/>
              </w:rPr>
            </w:pPr>
            <w:r>
              <w:rPr>
                <w:rFonts w:ascii="Segoe UI" w:hAnsi="Segoe UI" w:cs="Segoe UI"/>
                <w:sz w:val="20"/>
                <w:szCs w:val="20"/>
              </w:rPr>
              <w:t>I would like the bus stops to be moved to the east side of Haven Green and the south bound traffic to be rerouted along the diagonal road from NW to SE. This would result in no loss of common land.</w:t>
            </w:r>
          </w:p>
        </w:tc>
        <w:tc>
          <w:tcPr>
            <w:tcW w:w="2897" w:type="dxa"/>
          </w:tcPr>
          <w:p w14:paraId="5D787886" w14:textId="77777777" w:rsidR="005E1550" w:rsidRDefault="005E1550" w:rsidP="005E1550">
            <w:r>
              <w:t>This would force 6 west and north-bound bus routes to travel south through The Broadway/Springbridge Road, adding to congestion contrary to other policies</w:t>
            </w:r>
          </w:p>
        </w:tc>
      </w:tr>
      <w:tr w:rsidR="00CA3606" w14:paraId="470F2C7E" w14:textId="77777777" w:rsidTr="00060E50">
        <w:tc>
          <w:tcPr>
            <w:tcW w:w="6119" w:type="dxa"/>
            <w:gridSpan w:val="2"/>
          </w:tcPr>
          <w:p w14:paraId="37D85420" w14:textId="77777777" w:rsidR="00CA3606" w:rsidRPr="00CA3606" w:rsidRDefault="00CA3606" w:rsidP="001C1F80">
            <w:pPr>
              <w:pStyle w:val="ListParagraph"/>
              <w:numPr>
                <w:ilvl w:val="0"/>
                <w:numId w:val="23"/>
              </w:numPr>
              <w:rPr>
                <w:rFonts w:ascii="Segoe UI" w:hAnsi="Segoe UI" w:cs="Segoe UI"/>
                <w:sz w:val="20"/>
                <w:szCs w:val="20"/>
              </w:rPr>
            </w:pPr>
            <w:r w:rsidRPr="00CA3606">
              <w:rPr>
                <w:rFonts w:ascii="Segoe UI" w:hAnsi="Segoe UI" w:cs="Segoe UI"/>
                <w:b/>
                <w:sz w:val="20"/>
                <w:szCs w:val="20"/>
              </w:rPr>
              <w:t>Other comments received</w:t>
            </w:r>
          </w:p>
        </w:tc>
        <w:tc>
          <w:tcPr>
            <w:tcW w:w="2897" w:type="dxa"/>
          </w:tcPr>
          <w:p w14:paraId="01201696" w14:textId="77777777" w:rsidR="00CA3606" w:rsidRDefault="00CA3606" w:rsidP="005E1550"/>
        </w:tc>
      </w:tr>
      <w:tr w:rsidR="00706E98" w14:paraId="0FE32906" w14:textId="77777777" w:rsidTr="005E1550">
        <w:tc>
          <w:tcPr>
            <w:tcW w:w="715" w:type="dxa"/>
          </w:tcPr>
          <w:p w14:paraId="2C2AB9DD" w14:textId="77777777" w:rsidR="00706E98" w:rsidRDefault="00706E98" w:rsidP="005E1550">
            <w:r>
              <w:t>A</w:t>
            </w:r>
          </w:p>
        </w:tc>
        <w:tc>
          <w:tcPr>
            <w:tcW w:w="5404" w:type="dxa"/>
            <w:tcBorders>
              <w:top w:val="nil"/>
              <w:left w:val="nil"/>
              <w:bottom w:val="nil"/>
              <w:right w:val="nil"/>
            </w:tcBorders>
            <w:shd w:val="clear" w:color="auto" w:fill="auto"/>
          </w:tcPr>
          <w:p w14:paraId="7E291B4A" w14:textId="77777777" w:rsidR="00706E98" w:rsidRDefault="00706E98" w:rsidP="00D86466">
            <w:pPr>
              <w:rPr>
                <w:rFonts w:ascii="Segoe UI" w:hAnsi="Segoe UI" w:cs="Segoe UI"/>
                <w:sz w:val="20"/>
                <w:szCs w:val="20"/>
              </w:rPr>
            </w:pPr>
            <w:r>
              <w:rPr>
                <w:rFonts w:ascii="Segoe UI" w:hAnsi="Segoe UI" w:cs="Segoe UI"/>
                <w:sz w:val="20"/>
                <w:szCs w:val="20"/>
              </w:rPr>
              <w:t xml:space="preserve">Defer </w:t>
            </w:r>
            <w:r w:rsidR="00D86466">
              <w:rPr>
                <w:rFonts w:ascii="Segoe UI" w:hAnsi="Segoe UI" w:cs="Segoe UI"/>
                <w:sz w:val="20"/>
                <w:szCs w:val="20"/>
              </w:rPr>
              <w:t xml:space="preserve">bus stop moves </w:t>
            </w:r>
            <w:r>
              <w:rPr>
                <w:rFonts w:ascii="Segoe UI" w:hAnsi="Segoe UI" w:cs="Segoe UI"/>
                <w:sz w:val="20"/>
                <w:szCs w:val="20"/>
              </w:rPr>
              <w:t xml:space="preserve">until comprehensive redevelopment </w:t>
            </w:r>
            <w:r w:rsidR="00D86466">
              <w:rPr>
                <w:rFonts w:ascii="Segoe UI" w:hAnsi="Segoe UI" w:cs="Segoe UI"/>
                <w:sz w:val="20"/>
                <w:szCs w:val="20"/>
              </w:rPr>
              <w:t>allows full alternative provision of cycle parking</w:t>
            </w:r>
          </w:p>
        </w:tc>
        <w:tc>
          <w:tcPr>
            <w:tcW w:w="2897" w:type="dxa"/>
          </w:tcPr>
          <w:p w14:paraId="0A08D514" w14:textId="77777777" w:rsidR="00706E98" w:rsidRDefault="00706E98" w:rsidP="005E1550"/>
        </w:tc>
      </w:tr>
      <w:tr w:rsidR="00706E98" w14:paraId="6DC581D0" w14:textId="77777777" w:rsidTr="005E1550">
        <w:tc>
          <w:tcPr>
            <w:tcW w:w="715" w:type="dxa"/>
          </w:tcPr>
          <w:p w14:paraId="18A98CF8" w14:textId="77777777" w:rsidR="00706E98" w:rsidRDefault="00CA3606" w:rsidP="005E1550">
            <w:r>
              <w:t>B</w:t>
            </w:r>
          </w:p>
        </w:tc>
        <w:tc>
          <w:tcPr>
            <w:tcW w:w="5404" w:type="dxa"/>
            <w:tcBorders>
              <w:top w:val="nil"/>
              <w:left w:val="nil"/>
              <w:bottom w:val="nil"/>
              <w:right w:val="nil"/>
            </w:tcBorders>
            <w:shd w:val="clear" w:color="auto" w:fill="auto"/>
          </w:tcPr>
          <w:p w14:paraId="3B91CC01" w14:textId="77777777" w:rsidR="00706E98" w:rsidRDefault="00DB17C9" w:rsidP="005E1550">
            <w:pPr>
              <w:rPr>
                <w:rFonts w:ascii="Segoe UI" w:hAnsi="Segoe UI" w:cs="Segoe UI"/>
                <w:sz w:val="20"/>
                <w:szCs w:val="20"/>
              </w:rPr>
            </w:pPr>
            <w:r>
              <w:rPr>
                <w:rFonts w:ascii="Segoe UI" w:hAnsi="Segoe UI" w:cs="Segoe UI"/>
                <w:sz w:val="20"/>
                <w:szCs w:val="20"/>
              </w:rPr>
              <w:t xml:space="preserve">RA5 I </w:t>
            </w:r>
            <w:r w:rsidRPr="00DB17C9">
              <w:rPr>
                <w:rFonts w:ascii="Segoe UI" w:hAnsi="Segoe UI" w:cs="Segoe UI"/>
                <w:sz w:val="20"/>
                <w:szCs w:val="20"/>
              </w:rPr>
              <w:t>The bus stops are sited on Highway land which has recently seen pavement widening to help meet the high demand for bus interchange. Bus stops have been sited on the diagonal road for a long time and are essential to meet the bus boarding and alighting activity in the area, which will be heavier once Crossrail is built. Removing the bus stops would therefore lead to insufficient bus stops to serve current need. Relocating the bus stops was explored as part of Ealing Council’s August 2010 Interchange Study but there are no viable alternative places to site these stops without moving them to a significant distance from the station</w:t>
            </w:r>
          </w:p>
          <w:p w14:paraId="634C07E5" w14:textId="77777777" w:rsidR="00DB17C9" w:rsidRDefault="00DB17C9" w:rsidP="005E1550">
            <w:pPr>
              <w:rPr>
                <w:rFonts w:ascii="Segoe UI" w:hAnsi="Segoe UI" w:cs="Segoe UI"/>
                <w:sz w:val="20"/>
                <w:szCs w:val="20"/>
              </w:rPr>
            </w:pPr>
            <w:r>
              <w:rPr>
                <w:rFonts w:ascii="Segoe UI" w:hAnsi="Segoe UI" w:cs="Segoe UI"/>
                <w:sz w:val="20"/>
                <w:szCs w:val="20"/>
              </w:rPr>
              <w:t>II</w:t>
            </w:r>
            <w:r>
              <w:t xml:space="preserve"> </w:t>
            </w:r>
            <w:r w:rsidRPr="00DB17C9">
              <w:rPr>
                <w:rFonts w:ascii="Segoe UI" w:hAnsi="Segoe UI" w:cs="Segoe UI"/>
                <w:sz w:val="20"/>
                <w:szCs w:val="20"/>
              </w:rPr>
              <w:t>This option was explored and discounted as part of the August 2010 study as it would not work (which was shared with all local groups)</w:t>
            </w:r>
          </w:p>
          <w:p w14:paraId="76D7CB9B" w14:textId="77777777" w:rsidR="00DB17C9" w:rsidRDefault="00DB17C9" w:rsidP="005E1550">
            <w:pPr>
              <w:rPr>
                <w:rFonts w:ascii="Segoe UI" w:hAnsi="Segoe UI" w:cs="Segoe UI"/>
                <w:sz w:val="20"/>
                <w:szCs w:val="20"/>
              </w:rPr>
            </w:pPr>
            <w:r>
              <w:rPr>
                <w:rFonts w:ascii="Segoe UI" w:hAnsi="Segoe UI" w:cs="Segoe UI"/>
                <w:sz w:val="20"/>
                <w:szCs w:val="20"/>
              </w:rPr>
              <w:t xml:space="preserve">III </w:t>
            </w:r>
            <w:r w:rsidRPr="00DB17C9">
              <w:rPr>
                <w:rFonts w:ascii="Segoe UI" w:hAnsi="Segoe UI" w:cs="Segoe UI"/>
                <w:sz w:val="20"/>
                <w:szCs w:val="20"/>
              </w:rPr>
              <w:t>The Council is in the process of delivering an alternative site for temporary cycle parking that would allow the cycle stands on Haven Green to be removed. Whilst cycle parking on Haven Green is under challenge, removing all cycle parking off all “public open space” would mean taking out around half of the cycle parking in the Borough.</w:t>
            </w:r>
          </w:p>
        </w:tc>
        <w:tc>
          <w:tcPr>
            <w:tcW w:w="2897" w:type="dxa"/>
          </w:tcPr>
          <w:p w14:paraId="4FAAFD55" w14:textId="77777777" w:rsidR="00706E98" w:rsidRDefault="00706E98" w:rsidP="005E1550"/>
        </w:tc>
      </w:tr>
      <w:tr w:rsidR="00E3542A" w14:paraId="5E18FE07" w14:textId="77777777" w:rsidTr="005E1550">
        <w:tc>
          <w:tcPr>
            <w:tcW w:w="715" w:type="dxa"/>
          </w:tcPr>
          <w:p w14:paraId="4D1203E5" w14:textId="77777777" w:rsidR="00E3542A" w:rsidRDefault="00E3542A" w:rsidP="00E3542A"/>
        </w:tc>
        <w:tc>
          <w:tcPr>
            <w:tcW w:w="5404" w:type="dxa"/>
            <w:tcBorders>
              <w:top w:val="nil"/>
              <w:left w:val="nil"/>
              <w:bottom w:val="nil"/>
              <w:right w:val="nil"/>
            </w:tcBorders>
            <w:shd w:val="clear" w:color="auto" w:fill="auto"/>
          </w:tcPr>
          <w:p w14:paraId="472C416E" w14:textId="77777777" w:rsidR="00E3542A" w:rsidRDefault="00E3542A" w:rsidP="00E3542A">
            <w:r w:rsidRPr="00831202">
              <w:t>Protection and enhancement of trees is also important as they form a fundamental part of the ecological network; providing connectivity and creating breeding and foraging habitat. Proposals may present opportunities to incorporate features such as the use of native species in landscape planting and we would welcome the delivery of priority habitats, as</w:t>
            </w:r>
            <w:r w:rsidR="00723823">
              <w:t xml:space="preserve"> </w:t>
            </w:r>
            <w:r w:rsidR="00723823" w:rsidRPr="00723823">
              <w:t>listed in Section 41 of the Natural Environment and Rural Communities Act 2006, contributing to national and local targets.</w:t>
            </w:r>
          </w:p>
        </w:tc>
        <w:tc>
          <w:tcPr>
            <w:tcW w:w="2897" w:type="dxa"/>
          </w:tcPr>
          <w:p w14:paraId="07D6FF9E" w14:textId="77777777" w:rsidR="00E3542A" w:rsidRDefault="00E3542A" w:rsidP="00E3542A"/>
        </w:tc>
      </w:tr>
    </w:tbl>
    <w:p w14:paraId="7FD64421" w14:textId="77777777" w:rsidR="00D95DCA" w:rsidRDefault="00D95DCA" w:rsidP="00D95DCA"/>
    <w:p w14:paraId="5A00B447"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35C42D47" w14:textId="77777777" w:rsidTr="002F271A">
        <w:tc>
          <w:tcPr>
            <w:tcW w:w="715" w:type="dxa"/>
          </w:tcPr>
          <w:p w14:paraId="6810DF3B" w14:textId="77777777" w:rsidR="00D95DCA" w:rsidRDefault="00D95DCA" w:rsidP="002F271A">
            <w:r>
              <w:t>No</w:t>
            </w:r>
          </w:p>
        </w:tc>
        <w:tc>
          <w:tcPr>
            <w:tcW w:w="5404" w:type="dxa"/>
          </w:tcPr>
          <w:p w14:paraId="6A50D9A9" w14:textId="77777777" w:rsidR="00D95DCA" w:rsidRDefault="00D95DCA" w:rsidP="002F271A">
            <w:r>
              <w:t>Policy/Comment</w:t>
            </w:r>
          </w:p>
        </w:tc>
        <w:tc>
          <w:tcPr>
            <w:tcW w:w="2897" w:type="dxa"/>
          </w:tcPr>
          <w:p w14:paraId="3ABB1292" w14:textId="77777777" w:rsidR="00D95DCA" w:rsidRDefault="00D95DCA" w:rsidP="002F271A">
            <w:r>
              <w:t>Response</w:t>
            </w:r>
          </w:p>
        </w:tc>
      </w:tr>
      <w:tr w:rsidR="00F764B3" w14:paraId="065121A5" w14:textId="77777777" w:rsidTr="00013058">
        <w:tc>
          <w:tcPr>
            <w:tcW w:w="715" w:type="dxa"/>
          </w:tcPr>
          <w:p w14:paraId="4209C626" w14:textId="77777777" w:rsidR="00F764B3" w:rsidRPr="00DF0B6F" w:rsidRDefault="00F764B3" w:rsidP="002F271A">
            <w:r>
              <w:t>RA6</w:t>
            </w:r>
          </w:p>
        </w:tc>
        <w:tc>
          <w:tcPr>
            <w:tcW w:w="8301" w:type="dxa"/>
            <w:gridSpan w:val="2"/>
          </w:tcPr>
          <w:p w14:paraId="0C0372FB" w14:textId="77777777" w:rsidR="00F764B3" w:rsidRDefault="00F764B3" w:rsidP="00A11DD0">
            <w:pPr>
              <w:rPr>
                <w:b/>
                <w:bCs/>
              </w:rPr>
            </w:pPr>
            <w:r w:rsidRPr="00A11DD0">
              <w:rPr>
                <w:b/>
                <w:bCs/>
              </w:rPr>
              <w:t>Ealing</w:t>
            </w:r>
            <w:r>
              <w:rPr>
                <w:b/>
                <w:bCs/>
              </w:rPr>
              <w:t xml:space="preserve"> </w:t>
            </w:r>
            <w:r w:rsidRPr="00A11DD0">
              <w:rPr>
                <w:b/>
                <w:bCs/>
              </w:rPr>
              <w:t>Broadway station interchange</w:t>
            </w:r>
          </w:p>
          <w:p w14:paraId="7B5EAC1F" w14:textId="77777777" w:rsidR="00F764B3" w:rsidRDefault="00F764B3" w:rsidP="00A11DD0">
            <w:pPr>
              <w:rPr>
                <w:b/>
                <w:bCs/>
              </w:rPr>
            </w:pPr>
            <w:r w:rsidRPr="00A11DD0">
              <w:rPr>
                <w:b/>
                <w:bCs/>
              </w:rPr>
              <w:t>In</w:t>
            </w:r>
            <w:r>
              <w:rPr>
                <w:b/>
                <w:bCs/>
              </w:rPr>
              <w:t xml:space="preserve"> </w:t>
            </w:r>
            <w:r w:rsidRPr="00A11DD0">
              <w:rPr>
                <w:b/>
                <w:bCs/>
              </w:rPr>
              <w:t>conjunction with Recommendation 1b,</w:t>
            </w:r>
            <w:r>
              <w:rPr>
                <w:b/>
                <w:bCs/>
              </w:rPr>
              <w:t xml:space="preserve"> </w:t>
            </w:r>
            <w:r w:rsidRPr="00A11DD0">
              <w:rPr>
                <w:b/>
                <w:bCs/>
              </w:rPr>
              <w:t>improve the transport interchange facilities</w:t>
            </w:r>
            <w:r>
              <w:rPr>
                <w:b/>
                <w:bCs/>
              </w:rPr>
              <w:t xml:space="preserve"> </w:t>
            </w:r>
            <w:r w:rsidRPr="00A11DD0">
              <w:rPr>
                <w:b/>
                <w:bCs/>
              </w:rPr>
              <w:t>serving Ealing Broadway station</w:t>
            </w:r>
            <w:r>
              <w:rPr>
                <w:b/>
                <w:bCs/>
              </w:rPr>
              <w:t xml:space="preserve"> </w:t>
            </w:r>
            <w:r w:rsidRPr="00A11DD0">
              <w:rPr>
                <w:b/>
                <w:bCs/>
              </w:rPr>
              <w:t>by</w:t>
            </w:r>
          </w:p>
          <w:p w14:paraId="79FE1027" w14:textId="77777777" w:rsidR="00F764B3" w:rsidRDefault="00F764B3" w:rsidP="00A11DD0">
            <w:pPr>
              <w:rPr>
                <w:b/>
                <w:bCs/>
              </w:rPr>
            </w:pPr>
            <w:r w:rsidRPr="00A11DD0">
              <w:rPr>
                <w:b/>
                <w:bCs/>
              </w:rPr>
              <w:t>i. re-siting bus stops and</w:t>
            </w:r>
            <w:r>
              <w:rPr>
                <w:b/>
                <w:bCs/>
              </w:rPr>
              <w:t xml:space="preserve"> </w:t>
            </w:r>
            <w:r w:rsidRPr="00A11DD0">
              <w:rPr>
                <w:b/>
                <w:bCs/>
              </w:rPr>
              <w:t>stands from the diagonal road across the</w:t>
            </w:r>
            <w:r>
              <w:rPr>
                <w:b/>
                <w:bCs/>
              </w:rPr>
              <w:t xml:space="preserve"> </w:t>
            </w:r>
            <w:r w:rsidRPr="00A11DD0">
              <w:rPr>
                <w:b/>
                <w:bCs/>
              </w:rPr>
              <w:t>green to the area to the south outside the</w:t>
            </w:r>
            <w:r>
              <w:rPr>
                <w:b/>
                <w:bCs/>
              </w:rPr>
              <w:t xml:space="preserve"> </w:t>
            </w:r>
            <w:r w:rsidRPr="00A11DD0">
              <w:rPr>
                <w:b/>
                <w:bCs/>
              </w:rPr>
              <w:t>common land (“the BBC car park”) through</w:t>
            </w:r>
            <w:r>
              <w:rPr>
                <w:b/>
                <w:bCs/>
              </w:rPr>
              <w:t xml:space="preserve"> </w:t>
            </w:r>
            <w:r w:rsidRPr="00A11DD0">
              <w:rPr>
                <w:b/>
                <w:bCs/>
              </w:rPr>
              <w:t>adaptation of the reserve scheme proposed</w:t>
            </w:r>
            <w:r>
              <w:rPr>
                <w:b/>
                <w:bCs/>
              </w:rPr>
              <w:t xml:space="preserve"> </w:t>
            </w:r>
            <w:r w:rsidRPr="00A11DD0">
              <w:rPr>
                <w:b/>
                <w:bCs/>
              </w:rPr>
              <w:t>by Steer Davis Gleave and Urban Studio</w:t>
            </w:r>
            <w:r>
              <w:rPr>
                <w:b/>
                <w:bCs/>
              </w:rPr>
              <w:t xml:space="preserve"> </w:t>
            </w:r>
            <w:r w:rsidRPr="00A11DD0">
              <w:rPr>
                <w:b/>
                <w:bCs/>
              </w:rPr>
              <w:t>(Tribal Group);</w:t>
            </w:r>
          </w:p>
          <w:p w14:paraId="22BEA1C7" w14:textId="77777777" w:rsidR="00F764B3" w:rsidRDefault="00F764B3" w:rsidP="002F271A">
            <w:r w:rsidRPr="00A11DD0">
              <w:rPr>
                <w:b/>
                <w:bCs/>
              </w:rPr>
              <w:t>ii. seeking further</w:t>
            </w:r>
            <w:r>
              <w:rPr>
                <w:b/>
                <w:bCs/>
              </w:rPr>
              <w:t xml:space="preserve"> </w:t>
            </w:r>
            <w:r w:rsidRPr="00A11DD0">
              <w:rPr>
                <w:b/>
                <w:bCs/>
              </w:rPr>
              <w:t>ways of moving bus terminal points away</w:t>
            </w:r>
            <w:r>
              <w:rPr>
                <w:b/>
                <w:bCs/>
              </w:rPr>
              <w:t xml:space="preserve"> </w:t>
            </w:r>
            <w:r w:rsidRPr="00A11DD0">
              <w:rPr>
                <w:b/>
                <w:bCs/>
              </w:rPr>
              <w:t>from the Haven Green area; transferring</w:t>
            </w:r>
            <w:r>
              <w:rPr>
                <w:b/>
                <w:bCs/>
              </w:rPr>
              <w:t xml:space="preserve"> </w:t>
            </w:r>
            <w:r w:rsidRPr="00A11DD0">
              <w:rPr>
                <w:b/>
                <w:bCs/>
              </w:rPr>
              <w:t>cycle parking from common land green</w:t>
            </w:r>
            <w:r>
              <w:rPr>
                <w:b/>
                <w:bCs/>
              </w:rPr>
              <w:t xml:space="preserve"> </w:t>
            </w:r>
            <w:r w:rsidRPr="00A11DD0">
              <w:rPr>
                <w:b/>
                <w:bCs/>
              </w:rPr>
              <w:t>space to the undercroft of the BBC car park,</w:t>
            </w:r>
            <w:r>
              <w:rPr>
                <w:b/>
                <w:bCs/>
              </w:rPr>
              <w:t xml:space="preserve"> </w:t>
            </w:r>
            <w:r w:rsidRPr="00A11DD0">
              <w:rPr>
                <w:b/>
                <w:bCs/>
              </w:rPr>
              <w:t>with access as both ends so as to serve to</w:t>
            </w:r>
            <w:r>
              <w:rPr>
                <w:b/>
                <w:bCs/>
              </w:rPr>
              <w:t xml:space="preserve"> </w:t>
            </w:r>
            <w:r w:rsidRPr="00A11DD0">
              <w:rPr>
                <w:b/>
                <w:bCs/>
              </w:rPr>
              <w:t>the town centre visitors as well as station</w:t>
            </w:r>
            <w:r>
              <w:rPr>
                <w:b/>
                <w:bCs/>
              </w:rPr>
              <w:t xml:space="preserve"> </w:t>
            </w:r>
            <w:r w:rsidRPr="00A11DD0">
              <w:rPr>
                <w:b/>
                <w:bCs/>
              </w:rPr>
              <w:t>passengers.</w:t>
            </w:r>
          </w:p>
        </w:tc>
      </w:tr>
      <w:tr w:rsidR="00723823" w14:paraId="7DC89580" w14:textId="77777777" w:rsidTr="00060E50">
        <w:tc>
          <w:tcPr>
            <w:tcW w:w="9016" w:type="dxa"/>
            <w:gridSpan w:val="3"/>
          </w:tcPr>
          <w:p w14:paraId="71845BF4" w14:textId="77777777" w:rsidR="00723823" w:rsidRPr="00723823" w:rsidRDefault="00723823" w:rsidP="001C1F80">
            <w:pPr>
              <w:pStyle w:val="ListParagraph"/>
              <w:numPr>
                <w:ilvl w:val="0"/>
                <w:numId w:val="25"/>
              </w:numPr>
              <w:rPr>
                <w:b/>
                <w:bCs/>
              </w:rPr>
            </w:pPr>
            <w:r w:rsidRPr="00CA3606">
              <w:rPr>
                <w:b/>
              </w:rPr>
              <w:t>Survey Monkey questionnaire replies</w:t>
            </w:r>
          </w:p>
        </w:tc>
      </w:tr>
      <w:tr w:rsidR="00F764B3" w14:paraId="0E27289A" w14:textId="77777777" w:rsidTr="00013058">
        <w:tc>
          <w:tcPr>
            <w:tcW w:w="715" w:type="dxa"/>
          </w:tcPr>
          <w:p w14:paraId="131C4511" w14:textId="77777777" w:rsidR="00F764B3" w:rsidRDefault="00F764B3" w:rsidP="00F764B3">
            <w:r>
              <w:t>All</w:t>
            </w:r>
          </w:p>
        </w:tc>
        <w:tc>
          <w:tcPr>
            <w:tcW w:w="8301" w:type="dxa"/>
            <w:gridSpan w:val="2"/>
          </w:tcPr>
          <w:p w14:paraId="3E925081" w14:textId="77777777" w:rsidR="00F764B3" w:rsidRDefault="00ED3677" w:rsidP="00F764B3">
            <w:r>
              <w:t>Agree:</w:t>
            </w:r>
            <w:r>
              <w:tab/>
              <w:t>26 (92.9%)</w:t>
            </w:r>
            <w:r w:rsidR="00F764B3">
              <w:tab/>
              <w:t>Disagree:</w:t>
            </w:r>
            <w:r w:rsidR="00F764B3">
              <w:tab/>
            </w:r>
            <w:r>
              <w:t>2 (7.1%)</w:t>
            </w:r>
            <w:r w:rsidR="00F764B3">
              <w:tab/>
              <w:t xml:space="preserve">Total </w:t>
            </w:r>
            <w:r w:rsidR="00F764B3">
              <w:tab/>
            </w:r>
            <w:r>
              <w:t>28</w:t>
            </w:r>
            <w:r w:rsidR="00F764B3">
              <w:tab/>
              <w:t>No answer</w:t>
            </w:r>
            <w:r w:rsidR="00F764B3">
              <w:tab/>
            </w:r>
            <w:r>
              <w:t>8</w:t>
            </w:r>
          </w:p>
        </w:tc>
      </w:tr>
      <w:tr w:rsidR="00264732" w14:paraId="06F7D39E" w14:textId="77777777" w:rsidTr="004F6901">
        <w:tc>
          <w:tcPr>
            <w:tcW w:w="715" w:type="dxa"/>
          </w:tcPr>
          <w:p w14:paraId="0F4D5738" w14:textId="77777777" w:rsidR="00264732" w:rsidRPr="00DF0B6F" w:rsidRDefault="00264732" w:rsidP="004F6901">
            <w:r>
              <w:t>4</w:t>
            </w:r>
          </w:p>
        </w:tc>
        <w:tc>
          <w:tcPr>
            <w:tcW w:w="5404" w:type="dxa"/>
            <w:tcBorders>
              <w:top w:val="nil"/>
              <w:left w:val="nil"/>
              <w:bottom w:val="nil"/>
              <w:right w:val="nil"/>
            </w:tcBorders>
            <w:shd w:val="clear" w:color="auto" w:fill="auto"/>
            <w:vAlign w:val="bottom"/>
          </w:tcPr>
          <w:p w14:paraId="2517A675" w14:textId="77777777" w:rsidR="00264732" w:rsidRDefault="00264732" w:rsidP="004F6901">
            <w:pPr>
              <w:rPr>
                <w:rFonts w:ascii="Segoe UI" w:hAnsi="Segoe UI" w:cs="Segoe UI"/>
                <w:sz w:val="20"/>
                <w:szCs w:val="20"/>
              </w:rPr>
            </w:pPr>
            <w:r>
              <w:rPr>
                <w:rFonts w:ascii="Segoe UI" w:hAnsi="Segoe UI" w:cs="Segoe UI"/>
                <w:sz w:val="20"/>
                <w:szCs w:val="20"/>
              </w:rPr>
              <w:t>Include a dropping off point in new car parking facilities</w:t>
            </w:r>
          </w:p>
        </w:tc>
        <w:tc>
          <w:tcPr>
            <w:tcW w:w="2897" w:type="dxa"/>
            <w:vMerge w:val="restart"/>
          </w:tcPr>
          <w:p w14:paraId="1759A94D" w14:textId="77777777" w:rsidR="00264732" w:rsidRPr="00331D04" w:rsidRDefault="00264732" w:rsidP="004F6901">
            <w:pPr>
              <w:rPr>
                <w:color w:val="000000" w:themeColor="text1"/>
              </w:rPr>
            </w:pPr>
          </w:p>
          <w:p w14:paraId="65C0BDCC" w14:textId="77777777" w:rsidR="00264732" w:rsidRPr="00331D04" w:rsidRDefault="00264732" w:rsidP="004F6901">
            <w:pPr>
              <w:rPr>
                <w:color w:val="000000" w:themeColor="text1"/>
              </w:rPr>
            </w:pPr>
          </w:p>
          <w:p w14:paraId="2E3E183F" w14:textId="77777777" w:rsidR="00264732" w:rsidRPr="00331D04" w:rsidRDefault="00264732" w:rsidP="004F6901">
            <w:pPr>
              <w:rPr>
                <w:color w:val="000000" w:themeColor="text1"/>
              </w:rPr>
            </w:pPr>
          </w:p>
          <w:p w14:paraId="1F34FA43" w14:textId="77777777" w:rsidR="00264732" w:rsidRPr="00331D04" w:rsidRDefault="00264732" w:rsidP="004F6901">
            <w:pPr>
              <w:rPr>
                <w:color w:val="000000" w:themeColor="text1"/>
              </w:rPr>
            </w:pPr>
          </w:p>
          <w:p w14:paraId="4E7199DB" w14:textId="77777777" w:rsidR="00264732" w:rsidRPr="00331D04" w:rsidRDefault="00264732" w:rsidP="004F6901">
            <w:pPr>
              <w:rPr>
                <w:color w:val="000000" w:themeColor="text1"/>
              </w:rPr>
            </w:pPr>
          </w:p>
          <w:p w14:paraId="77284544" w14:textId="77777777" w:rsidR="00264732" w:rsidRPr="00331D04" w:rsidRDefault="00264732" w:rsidP="004F6901">
            <w:pPr>
              <w:rPr>
                <w:color w:val="000000" w:themeColor="text1"/>
              </w:rPr>
            </w:pPr>
          </w:p>
          <w:p w14:paraId="5EF63252" w14:textId="77777777" w:rsidR="00264732" w:rsidRPr="00331D04" w:rsidRDefault="00264732" w:rsidP="004F6901">
            <w:pPr>
              <w:rPr>
                <w:color w:val="000000" w:themeColor="text1"/>
              </w:rPr>
            </w:pPr>
          </w:p>
          <w:p w14:paraId="25F54DEE" w14:textId="77777777" w:rsidR="00264732" w:rsidRPr="00331D04" w:rsidRDefault="00264732" w:rsidP="004F6901">
            <w:pPr>
              <w:rPr>
                <w:color w:val="000000" w:themeColor="text1"/>
              </w:rPr>
            </w:pPr>
          </w:p>
          <w:p w14:paraId="4EBB6AA4" w14:textId="77777777" w:rsidR="00264732" w:rsidRPr="00331D04" w:rsidRDefault="00264732" w:rsidP="004F6901">
            <w:pPr>
              <w:rPr>
                <w:color w:val="000000" w:themeColor="text1"/>
              </w:rPr>
            </w:pPr>
          </w:p>
          <w:p w14:paraId="06F704DA" w14:textId="77777777" w:rsidR="00264732" w:rsidRPr="00331D04" w:rsidRDefault="00264732" w:rsidP="004F6901">
            <w:pPr>
              <w:rPr>
                <w:color w:val="000000" w:themeColor="text1"/>
              </w:rPr>
            </w:pPr>
          </w:p>
          <w:p w14:paraId="4D81C88E" w14:textId="70FDBA41" w:rsidR="00264732" w:rsidRPr="00264732" w:rsidRDefault="00264732" w:rsidP="00331D04">
            <w:pPr>
              <w:rPr>
                <w:color w:val="7030A0"/>
              </w:rPr>
            </w:pPr>
            <w:r w:rsidRPr="00331D04">
              <w:rPr>
                <w:color w:val="000000" w:themeColor="text1"/>
              </w:rPr>
              <w:t xml:space="preserve">Most of these suggestions are constrained by already agreed plans for station.  </w:t>
            </w:r>
          </w:p>
        </w:tc>
      </w:tr>
      <w:tr w:rsidR="00264732" w14:paraId="243FE5BE" w14:textId="77777777" w:rsidTr="004F6901">
        <w:tc>
          <w:tcPr>
            <w:tcW w:w="715" w:type="dxa"/>
          </w:tcPr>
          <w:p w14:paraId="6C7E1AAE" w14:textId="77777777" w:rsidR="00264732" w:rsidRDefault="00264732" w:rsidP="004F6901">
            <w:r>
              <w:t>7</w:t>
            </w:r>
          </w:p>
        </w:tc>
        <w:tc>
          <w:tcPr>
            <w:tcW w:w="5404" w:type="dxa"/>
            <w:tcBorders>
              <w:top w:val="nil"/>
              <w:left w:val="nil"/>
              <w:bottom w:val="nil"/>
              <w:right w:val="nil"/>
            </w:tcBorders>
            <w:shd w:val="clear" w:color="auto" w:fill="auto"/>
            <w:vAlign w:val="bottom"/>
          </w:tcPr>
          <w:p w14:paraId="3CD26D96" w14:textId="77777777" w:rsidR="00264732" w:rsidRDefault="00264732" w:rsidP="004F6901">
            <w:pPr>
              <w:rPr>
                <w:rFonts w:ascii="Segoe UI" w:hAnsi="Segoe UI" w:cs="Segoe UI"/>
                <w:sz w:val="20"/>
                <w:szCs w:val="20"/>
              </w:rPr>
            </w:pPr>
            <w:r>
              <w:rPr>
                <w:rFonts w:ascii="Segoe UI" w:hAnsi="Segoe UI" w:cs="Segoe UI"/>
                <w:sz w:val="20"/>
                <w:szCs w:val="20"/>
              </w:rPr>
              <w:t>Whereas this whole area is strategic</w:t>
            </w:r>
          </w:p>
        </w:tc>
        <w:tc>
          <w:tcPr>
            <w:tcW w:w="2897" w:type="dxa"/>
            <w:vMerge/>
          </w:tcPr>
          <w:p w14:paraId="6FC2EE61" w14:textId="77777777" w:rsidR="00264732" w:rsidRPr="00264732" w:rsidRDefault="00264732" w:rsidP="004F6901">
            <w:pPr>
              <w:rPr>
                <w:color w:val="7030A0"/>
              </w:rPr>
            </w:pPr>
          </w:p>
        </w:tc>
      </w:tr>
      <w:tr w:rsidR="00264732" w14:paraId="5579C163" w14:textId="77777777" w:rsidTr="004F6901">
        <w:tc>
          <w:tcPr>
            <w:tcW w:w="715" w:type="dxa"/>
          </w:tcPr>
          <w:p w14:paraId="425D7015" w14:textId="77777777" w:rsidR="00264732" w:rsidRDefault="00264732" w:rsidP="004F6901">
            <w:r>
              <w:t>8</w:t>
            </w:r>
          </w:p>
        </w:tc>
        <w:tc>
          <w:tcPr>
            <w:tcW w:w="5404" w:type="dxa"/>
            <w:tcBorders>
              <w:top w:val="nil"/>
              <w:left w:val="nil"/>
              <w:bottom w:val="nil"/>
              <w:right w:val="nil"/>
            </w:tcBorders>
            <w:shd w:val="clear" w:color="auto" w:fill="auto"/>
            <w:vAlign w:val="bottom"/>
          </w:tcPr>
          <w:p w14:paraId="15A1A91A" w14:textId="77777777" w:rsidR="00264732" w:rsidRDefault="00264732" w:rsidP="004F6901">
            <w:pPr>
              <w:rPr>
                <w:rFonts w:ascii="Segoe UI" w:hAnsi="Segoe UI" w:cs="Segoe UI"/>
                <w:sz w:val="20"/>
                <w:szCs w:val="20"/>
              </w:rPr>
            </w:pPr>
            <w:r>
              <w:rPr>
                <w:rFonts w:ascii="Segoe UI" w:hAnsi="Segoe UI" w:cs="Segoe UI"/>
                <w:sz w:val="20"/>
                <w:szCs w:val="20"/>
              </w:rPr>
              <w:t>This would have major environmental/aesthetic benefits.</w:t>
            </w:r>
          </w:p>
        </w:tc>
        <w:tc>
          <w:tcPr>
            <w:tcW w:w="2897" w:type="dxa"/>
            <w:vMerge/>
          </w:tcPr>
          <w:p w14:paraId="75E10B41" w14:textId="77777777" w:rsidR="00264732" w:rsidRPr="00264732" w:rsidRDefault="00264732" w:rsidP="004F6901">
            <w:pPr>
              <w:rPr>
                <w:color w:val="7030A0"/>
              </w:rPr>
            </w:pPr>
          </w:p>
        </w:tc>
      </w:tr>
      <w:tr w:rsidR="00264732" w14:paraId="12A2DDD7" w14:textId="77777777" w:rsidTr="004F6901">
        <w:tc>
          <w:tcPr>
            <w:tcW w:w="715" w:type="dxa"/>
          </w:tcPr>
          <w:p w14:paraId="3AFCC7B6" w14:textId="77777777" w:rsidR="00264732" w:rsidRDefault="00264732" w:rsidP="004F6901">
            <w:r>
              <w:t>9</w:t>
            </w:r>
          </w:p>
        </w:tc>
        <w:tc>
          <w:tcPr>
            <w:tcW w:w="5404" w:type="dxa"/>
            <w:tcBorders>
              <w:top w:val="nil"/>
              <w:left w:val="nil"/>
              <w:bottom w:val="nil"/>
              <w:right w:val="nil"/>
            </w:tcBorders>
            <w:shd w:val="clear" w:color="auto" w:fill="auto"/>
            <w:vAlign w:val="bottom"/>
          </w:tcPr>
          <w:p w14:paraId="0E86554E" w14:textId="77777777" w:rsidR="00264732" w:rsidRDefault="00264732" w:rsidP="004F6901">
            <w:pPr>
              <w:rPr>
                <w:rFonts w:ascii="Segoe UI" w:hAnsi="Segoe UI" w:cs="Segoe UI"/>
                <w:sz w:val="20"/>
                <w:szCs w:val="20"/>
              </w:rPr>
            </w:pPr>
            <w:r>
              <w:rPr>
                <w:rFonts w:ascii="Segoe UI" w:hAnsi="Segoe UI" w:cs="Segoe UI"/>
                <w:sz w:val="20"/>
                <w:szCs w:val="20"/>
              </w:rPr>
              <w:t>Strong support for this to improve Haven Green`s rapidly eroding aspects.</w:t>
            </w:r>
          </w:p>
        </w:tc>
        <w:tc>
          <w:tcPr>
            <w:tcW w:w="2897" w:type="dxa"/>
            <w:vMerge/>
          </w:tcPr>
          <w:p w14:paraId="5283500D" w14:textId="77777777" w:rsidR="00264732" w:rsidRPr="00264732" w:rsidRDefault="00264732" w:rsidP="004F6901">
            <w:pPr>
              <w:rPr>
                <w:color w:val="7030A0"/>
              </w:rPr>
            </w:pPr>
          </w:p>
        </w:tc>
      </w:tr>
      <w:tr w:rsidR="00264732" w14:paraId="28B69D89" w14:textId="77777777" w:rsidTr="004F6901">
        <w:tc>
          <w:tcPr>
            <w:tcW w:w="715" w:type="dxa"/>
          </w:tcPr>
          <w:p w14:paraId="0D252FCA" w14:textId="77777777" w:rsidR="00264732" w:rsidRDefault="00264732" w:rsidP="004F6901">
            <w:r>
              <w:t>14</w:t>
            </w:r>
          </w:p>
        </w:tc>
        <w:tc>
          <w:tcPr>
            <w:tcW w:w="5404" w:type="dxa"/>
            <w:tcBorders>
              <w:top w:val="nil"/>
              <w:left w:val="nil"/>
              <w:bottom w:val="nil"/>
              <w:right w:val="nil"/>
            </w:tcBorders>
            <w:shd w:val="clear" w:color="auto" w:fill="auto"/>
            <w:vAlign w:val="bottom"/>
          </w:tcPr>
          <w:p w14:paraId="66A71213" w14:textId="77777777" w:rsidR="00264732" w:rsidRDefault="00264732" w:rsidP="004F6901">
            <w:pPr>
              <w:rPr>
                <w:rFonts w:ascii="Segoe UI" w:hAnsi="Segoe UI" w:cs="Segoe UI"/>
                <w:sz w:val="20"/>
                <w:szCs w:val="20"/>
              </w:rPr>
            </w:pPr>
            <w:r>
              <w:rPr>
                <w:rFonts w:ascii="Segoe UI" w:hAnsi="Segoe UI" w:cs="Segoe UI"/>
                <w:sz w:val="20"/>
                <w:szCs w:val="20"/>
              </w:rPr>
              <w:t>Strongly agree with the need to remove cycles, buses and other traffic from Haven Green.</w:t>
            </w:r>
          </w:p>
        </w:tc>
        <w:tc>
          <w:tcPr>
            <w:tcW w:w="2897" w:type="dxa"/>
            <w:vMerge/>
          </w:tcPr>
          <w:p w14:paraId="326D5DDC" w14:textId="77777777" w:rsidR="00264732" w:rsidRPr="00264732" w:rsidRDefault="00264732" w:rsidP="004F6901">
            <w:pPr>
              <w:rPr>
                <w:color w:val="7030A0"/>
              </w:rPr>
            </w:pPr>
          </w:p>
        </w:tc>
      </w:tr>
      <w:tr w:rsidR="00264732" w14:paraId="4CCC4903" w14:textId="77777777" w:rsidTr="004F6901">
        <w:tc>
          <w:tcPr>
            <w:tcW w:w="715" w:type="dxa"/>
          </w:tcPr>
          <w:p w14:paraId="00C657BB" w14:textId="77777777" w:rsidR="00264732" w:rsidRDefault="00264732" w:rsidP="004F6901">
            <w:r>
              <w:t>15</w:t>
            </w:r>
          </w:p>
        </w:tc>
        <w:tc>
          <w:tcPr>
            <w:tcW w:w="5404" w:type="dxa"/>
            <w:tcBorders>
              <w:top w:val="nil"/>
              <w:left w:val="nil"/>
              <w:bottom w:val="nil"/>
              <w:right w:val="nil"/>
            </w:tcBorders>
            <w:shd w:val="clear" w:color="auto" w:fill="auto"/>
            <w:vAlign w:val="bottom"/>
          </w:tcPr>
          <w:p w14:paraId="542054EF" w14:textId="77777777" w:rsidR="00264732" w:rsidRDefault="00264732" w:rsidP="004F6901">
            <w:pPr>
              <w:rPr>
                <w:rFonts w:ascii="Segoe UI" w:hAnsi="Segoe UI" w:cs="Segoe UI"/>
                <w:sz w:val="20"/>
                <w:szCs w:val="20"/>
              </w:rPr>
            </w:pPr>
            <w:r>
              <w:rPr>
                <w:rFonts w:ascii="Segoe UI" w:hAnsi="Segoe UI" w:cs="Segoe UI"/>
                <w:sz w:val="20"/>
                <w:szCs w:val="20"/>
              </w:rPr>
              <w:t>See my comment on item 13</w:t>
            </w:r>
          </w:p>
        </w:tc>
        <w:tc>
          <w:tcPr>
            <w:tcW w:w="2897" w:type="dxa"/>
            <w:vMerge/>
          </w:tcPr>
          <w:p w14:paraId="776730E9" w14:textId="77777777" w:rsidR="00264732" w:rsidRPr="00264732" w:rsidRDefault="00264732" w:rsidP="004F6901">
            <w:pPr>
              <w:rPr>
                <w:color w:val="7030A0"/>
              </w:rPr>
            </w:pPr>
          </w:p>
        </w:tc>
      </w:tr>
      <w:tr w:rsidR="00264732" w14:paraId="051BDF3F" w14:textId="77777777" w:rsidTr="004F6901">
        <w:tc>
          <w:tcPr>
            <w:tcW w:w="715" w:type="dxa"/>
          </w:tcPr>
          <w:p w14:paraId="5419E75C" w14:textId="77777777" w:rsidR="00264732" w:rsidRDefault="00264732" w:rsidP="004F6901">
            <w:r>
              <w:t>16</w:t>
            </w:r>
          </w:p>
        </w:tc>
        <w:tc>
          <w:tcPr>
            <w:tcW w:w="5404" w:type="dxa"/>
            <w:tcBorders>
              <w:top w:val="nil"/>
              <w:left w:val="nil"/>
              <w:bottom w:val="nil"/>
              <w:right w:val="nil"/>
            </w:tcBorders>
            <w:shd w:val="clear" w:color="auto" w:fill="auto"/>
            <w:vAlign w:val="bottom"/>
          </w:tcPr>
          <w:p w14:paraId="00CD8426" w14:textId="77777777" w:rsidR="00264732" w:rsidRDefault="00264732" w:rsidP="004F6901">
            <w:pPr>
              <w:rPr>
                <w:rFonts w:ascii="Segoe UI" w:hAnsi="Segoe UI" w:cs="Segoe UI"/>
                <w:sz w:val="20"/>
                <w:szCs w:val="20"/>
              </w:rPr>
            </w:pPr>
            <w:r>
              <w:rPr>
                <w:rFonts w:ascii="Segoe UI" w:hAnsi="Segoe UI" w:cs="Segoe UI"/>
                <w:sz w:val="20"/>
                <w:szCs w:val="20"/>
              </w:rPr>
              <w:t>This is a sensible recommendation.</w:t>
            </w:r>
          </w:p>
        </w:tc>
        <w:tc>
          <w:tcPr>
            <w:tcW w:w="2897" w:type="dxa"/>
            <w:vMerge/>
          </w:tcPr>
          <w:p w14:paraId="67536378" w14:textId="77777777" w:rsidR="00264732" w:rsidRPr="00264732" w:rsidRDefault="00264732" w:rsidP="004F6901">
            <w:pPr>
              <w:rPr>
                <w:color w:val="7030A0"/>
              </w:rPr>
            </w:pPr>
          </w:p>
        </w:tc>
      </w:tr>
      <w:tr w:rsidR="00264732" w14:paraId="20F5F6F6" w14:textId="77777777" w:rsidTr="004F6901">
        <w:tc>
          <w:tcPr>
            <w:tcW w:w="715" w:type="dxa"/>
          </w:tcPr>
          <w:p w14:paraId="19501B01" w14:textId="77777777" w:rsidR="00264732" w:rsidRDefault="00264732" w:rsidP="004F6901">
            <w:r>
              <w:t>18</w:t>
            </w:r>
          </w:p>
        </w:tc>
        <w:tc>
          <w:tcPr>
            <w:tcW w:w="5404" w:type="dxa"/>
            <w:tcBorders>
              <w:top w:val="nil"/>
              <w:left w:val="nil"/>
              <w:bottom w:val="nil"/>
              <w:right w:val="nil"/>
            </w:tcBorders>
            <w:shd w:val="clear" w:color="auto" w:fill="auto"/>
            <w:vAlign w:val="bottom"/>
          </w:tcPr>
          <w:p w14:paraId="3128A1CC" w14:textId="77777777" w:rsidR="00264732" w:rsidRDefault="00264732" w:rsidP="004F6901">
            <w:pPr>
              <w:rPr>
                <w:rFonts w:ascii="Segoe UI" w:hAnsi="Segoe UI" w:cs="Segoe UI"/>
                <w:sz w:val="20"/>
                <w:szCs w:val="20"/>
              </w:rPr>
            </w:pPr>
            <w:r>
              <w:rPr>
                <w:rFonts w:ascii="Segoe UI" w:hAnsi="Segoe UI" w:cs="Segoe UI"/>
                <w:sz w:val="20"/>
                <w:szCs w:val="20"/>
              </w:rPr>
              <w:t>but surely we could integrate buses with trains better by (say) using siding space better</w:t>
            </w:r>
          </w:p>
        </w:tc>
        <w:tc>
          <w:tcPr>
            <w:tcW w:w="2897" w:type="dxa"/>
            <w:vMerge/>
          </w:tcPr>
          <w:p w14:paraId="7ED3DDEE" w14:textId="77777777" w:rsidR="00264732" w:rsidRPr="00264732" w:rsidRDefault="00264732" w:rsidP="004F6901">
            <w:pPr>
              <w:rPr>
                <w:color w:val="7030A0"/>
              </w:rPr>
            </w:pPr>
          </w:p>
        </w:tc>
      </w:tr>
      <w:tr w:rsidR="00264732" w14:paraId="5F5AF6ED" w14:textId="77777777" w:rsidTr="004F6901">
        <w:tc>
          <w:tcPr>
            <w:tcW w:w="715" w:type="dxa"/>
          </w:tcPr>
          <w:p w14:paraId="17100CD1" w14:textId="77777777" w:rsidR="00264732" w:rsidRDefault="00264732" w:rsidP="004F6901">
            <w:r>
              <w:t>22</w:t>
            </w:r>
          </w:p>
        </w:tc>
        <w:tc>
          <w:tcPr>
            <w:tcW w:w="5404" w:type="dxa"/>
            <w:tcBorders>
              <w:top w:val="nil"/>
              <w:left w:val="nil"/>
              <w:bottom w:val="nil"/>
              <w:right w:val="nil"/>
            </w:tcBorders>
            <w:shd w:val="clear" w:color="auto" w:fill="auto"/>
            <w:vAlign w:val="bottom"/>
          </w:tcPr>
          <w:p w14:paraId="5DC87269" w14:textId="77777777" w:rsidR="00264732" w:rsidRDefault="00264732" w:rsidP="004F6901">
            <w:pPr>
              <w:rPr>
                <w:rFonts w:ascii="Segoe UI" w:hAnsi="Segoe UI" w:cs="Segoe UI"/>
                <w:sz w:val="20"/>
                <w:szCs w:val="20"/>
              </w:rPr>
            </w:pPr>
            <w:r>
              <w:rPr>
                <w:rFonts w:ascii="Segoe UI" w:hAnsi="Segoe UI" w:cs="Segoe UI"/>
                <w:sz w:val="20"/>
                <w:szCs w:val="20"/>
              </w:rPr>
              <w:t>Also cycle storage in the Springbridge Road car park.</w:t>
            </w:r>
          </w:p>
        </w:tc>
        <w:tc>
          <w:tcPr>
            <w:tcW w:w="2897" w:type="dxa"/>
            <w:vMerge/>
          </w:tcPr>
          <w:p w14:paraId="6DDA00BB" w14:textId="77777777" w:rsidR="00264732" w:rsidRPr="00264732" w:rsidRDefault="00264732" w:rsidP="004F6901">
            <w:pPr>
              <w:rPr>
                <w:color w:val="7030A0"/>
              </w:rPr>
            </w:pPr>
          </w:p>
        </w:tc>
      </w:tr>
      <w:tr w:rsidR="00264732" w14:paraId="75719E5D" w14:textId="77777777" w:rsidTr="004F6901">
        <w:tc>
          <w:tcPr>
            <w:tcW w:w="715" w:type="dxa"/>
          </w:tcPr>
          <w:p w14:paraId="3FBFB8A4" w14:textId="77777777" w:rsidR="00264732" w:rsidRDefault="00264732" w:rsidP="004F6901">
            <w:r>
              <w:t>25</w:t>
            </w:r>
          </w:p>
        </w:tc>
        <w:tc>
          <w:tcPr>
            <w:tcW w:w="5404" w:type="dxa"/>
            <w:tcBorders>
              <w:top w:val="nil"/>
              <w:left w:val="nil"/>
              <w:bottom w:val="nil"/>
              <w:right w:val="nil"/>
            </w:tcBorders>
            <w:shd w:val="clear" w:color="auto" w:fill="auto"/>
            <w:vAlign w:val="bottom"/>
          </w:tcPr>
          <w:p w14:paraId="391B3D8D" w14:textId="77777777" w:rsidR="00264732" w:rsidRDefault="00264732" w:rsidP="004F6901">
            <w:pPr>
              <w:rPr>
                <w:rFonts w:ascii="Segoe UI" w:hAnsi="Segoe UI" w:cs="Segoe UI"/>
                <w:sz w:val="20"/>
                <w:szCs w:val="20"/>
              </w:rPr>
            </w:pPr>
            <w:r>
              <w:rPr>
                <w:rFonts w:ascii="Segoe UI" w:hAnsi="Segoe UI" w:cs="Segoe UI"/>
                <w:sz w:val="20"/>
                <w:szCs w:val="20"/>
              </w:rPr>
              <w:t>Yes but there are still fundamental problems with the rail station.</w:t>
            </w:r>
          </w:p>
        </w:tc>
        <w:tc>
          <w:tcPr>
            <w:tcW w:w="2897" w:type="dxa"/>
            <w:vMerge/>
          </w:tcPr>
          <w:p w14:paraId="6515191F" w14:textId="77777777" w:rsidR="00264732" w:rsidRPr="00264732" w:rsidRDefault="00264732" w:rsidP="004F6901">
            <w:pPr>
              <w:rPr>
                <w:color w:val="7030A0"/>
              </w:rPr>
            </w:pPr>
          </w:p>
        </w:tc>
      </w:tr>
      <w:tr w:rsidR="00264732" w14:paraId="2F3E5985" w14:textId="77777777" w:rsidTr="004F6901">
        <w:tc>
          <w:tcPr>
            <w:tcW w:w="715" w:type="dxa"/>
          </w:tcPr>
          <w:p w14:paraId="22D54967" w14:textId="77777777" w:rsidR="00264732" w:rsidRDefault="00264732" w:rsidP="004F6901">
            <w:r>
              <w:t>29</w:t>
            </w:r>
          </w:p>
        </w:tc>
        <w:tc>
          <w:tcPr>
            <w:tcW w:w="5404" w:type="dxa"/>
            <w:tcBorders>
              <w:top w:val="nil"/>
              <w:left w:val="nil"/>
              <w:bottom w:val="nil"/>
              <w:right w:val="nil"/>
            </w:tcBorders>
            <w:shd w:val="clear" w:color="auto" w:fill="auto"/>
            <w:vAlign w:val="bottom"/>
          </w:tcPr>
          <w:p w14:paraId="6B6DB262" w14:textId="77777777" w:rsidR="00264732" w:rsidRDefault="00264732" w:rsidP="004F6901">
            <w:pPr>
              <w:rPr>
                <w:rFonts w:ascii="Segoe UI" w:hAnsi="Segoe UI" w:cs="Segoe UI"/>
                <w:sz w:val="20"/>
                <w:szCs w:val="20"/>
              </w:rPr>
            </w:pPr>
            <w:r>
              <w:rPr>
                <w:rFonts w:ascii="Segoe UI" w:hAnsi="Segoe UI" w:cs="Segoe UI"/>
                <w:sz w:val="20"/>
                <w:szCs w:val="20"/>
              </w:rPr>
              <w:t>Public viewing of cycle parking is important to encouraging use.  Maybe overflow or secure parking in BBC?</w:t>
            </w:r>
          </w:p>
        </w:tc>
        <w:tc>
          <w:tcPr>
            <w:tcW w:w="2897" w:type="dxa"/>
            <w:vMerge/>
          </w:tcPr>
          <w:p w14:paraId="6A613BC1" w14:textId="77777777" w:rsidR="00264732" w:rsidRPr="00264732" w:rsidRDefault="00264732" w:rsidP="004F6901">
            <w:pPr>
              <w:rPr>
                <w:color w:val="7030A0"/>
              </w:rPr>
            </w:pPr>
          </w:p>
        </w:tc>
      </w:tr>
      <w:tr w:rsidR="00264732" w14:paraId="548641F8" w14:textId="77777777" w:rsidTr="004F6901">
        <w:tc>
          <w:tcPr>
            <w:tcW w:w="715" w:type="dxa"/>
          </w:tcPr>
          <w:p w14:paraId="05FD0735" w14:textId="77777777" w:rsidR="00264732" w:rsidRDefault="00264732" w:rsidP="004F6901">
            <w:r>
              <w:t>30</w:t>
            </w:r>
          </w:p>
        </w:tc>
        <w:tc>
          <w:tcPr>
            <w:tcW w:w="5404" w:type="dxa"/>
            <w:tcBorders>
              <w:top w:val="nil"/>
              <w:left w:val="nil"/>
              <w:bottom w:val="nil"/>
              <w:right w:val="nil"/>
            </w:tcBorders>
            <w:shd w:val="clear" w:color="auto" w:fill="auto"/>
            <w:vAlign w:val="bottom"/>
          </w:tcPr>
          <w:p w14:paraId="570A1F18" w14:textId="77777777" w:rsidR="00264732" w:rsidRDefault="00264732" w:rsidP="004F6901">
            <w:pPr>
              <w:rPr>
                <w:rFonts w:ascii="Segoe UI" w:hAnsi="Segoe UI" w:cs="Segoe UI"/>
                <w:sz w:val="20"/>
                <w:szCs w:val="20"/>
              </w:rPr>
            </w:pPr>
            <w:r>
              <w:rPr>
                <w:rFonts w:ascii="Segoe UI" w:hAnsi="Segoe UI" w:cs="Segoe UI"/>
                <w:sz w:val="20"/>
                <w:szCs w:val="20"/>
              </w:rPr>
              <w:t>I have mentioned these points earlier including the observation that it is nothing short of scandalous that there is no TfL supervisory presence at such a major transport interchange....and no WCs provided.</w:t>
            </w:r>
          </w:p>
        </w:tc>
        <w:tc>
          <w:tcPr>
            <w:tcW w:w="2897" w:type="dxa"/>
            <w:vMerge/>
          </w:tcPr>
          <w:p w14:paraId="3A57C751" w14:textId="77777777" w:rsidR="00264732" w:rsidRPr="00264732" w:rsidRDefault="00264732" w:rsidP="004F6901">
            <w:pPr>
              <w:rPr>
                <w:color w:val="7030A0"/>
              </w:rPr>
            </w:pPr>
          </w:p>
        </w:tc>
      </w:tr>
      <w:tr w:rsidR="00264732" w14:paraId="06C1FF39" w14:textId="77777777" w:rsidTr="004F6901">
        <w:tc>
          <w:tcPr>
            <w:tcW w:w="715" w:type="dxa"/>
          </w:tcPr>
          <w:p w14:paraId="3D9DB53D" w14:textId="77777777" w:rsidR="00264732" w:rsidRDefault="00264732" w:rsidP="004F6901">
            <w:r>
              <w:t>36</w:t>
            </w:r>
          </w:p>
        </w:tc>
        <w:tc>
          <w:tcPr>
            <w:tcW w:w="5404" w:type="dxa"/>
            <w:tcBorders>
              <w:top w:val="nil"/>
              <w:left w:val="nil"/>
              <w:bottom w:val="nil"/>
              <w:right w:val="nil"/>
            </w:tcBorders>
            <w:shd w:val="clear" w:color="auto" w:fill="auto"/>
            <w:vAlign w:val="bottom"/>
          </w:tcPr>
          <w:p w14:paraId="663EBF72" w14:textId="77777777" w:rsidR="00264732" w:rsidRDefault="00264732" w:rsidP="004F6901">
            <w:pPr>
              <w:rPr>
                <w:sz w:val="20"/>
                <w:szCs w:val="20"/>
              </w:rPr>
            </w:pPr>
            <w:r w:rsidRPr="004F6901">
              <w:rPr>
                <w:sz w:val="20"/>
                <w:szCs w:val="20"/>
              </w:rPr>
              <w:t>Nice idea but there is insufficient room on "the BBC car park" for all the bus stands and north bound</w:t>
            </w:r>
            <w:r>
              <w:rPr>
                <w:sz w:val="20"/>
                <w:szCs w:val="20"/>
              </w:rPr>
              <w:t xml:space="preserve"> </w:t>
            </w:r>
            <w:r w:rsidRPr="004F6901">
              <w:rPr>
                <w:sz w:val="20"/>
                <w:szCs w:val="20"/>
              </w:rPr>
              <w:t>buses. The only terminating route which could be moved from Haven Green is 112 which could turn in High St / Bond St.</w:t>
            </w:r>
          </w:p>
        </w:tc>
        <w:tc>
          <w:tcPr>
            <w:tcW w:w="2897" w:type="dxa"/>
            <w:vMerge/>
          </w:tcPr>
          <w:p w14:paraId="104373E6" w14:textId="77777777" w:rsidR="00264732" w:rsidRPr="00264732" w:rsidRDefault="00264732" w:rsidP="004F6901">
            <w:pPr>
              <w:rPr>
                <w:color w:val="7030A0"/>
              </w:rPr>
            </w:pPr>
          </w:p>
        </w:tc>
      </w:tr>
      <w:tr w:rsidR="00264732" w14:paraId="40A0302C" w14:textId="77777777" w:rsidTr="004F6901">
        <w:tc>
          <w:tcPr>
            <w:tcW w:w="715" w:type="dxa"/>
          </w:tcPr>
          <w:p w14:paraId="5B68D7D1" w14:textId="77777777" w:rsidR="00264732" w:rsidRDefault="00264732" w:rsidP="004F6901"/>
        </w:tc>
        <w:tc>
          <w:tcPr>
            <w:tcW w:w="5404" w:type="dxa"/>
            <w:tcBorders>
              <w:top w:val="nil"/>
              <w:left w:val="nil"/>
              <w:bottom w:val="nil"/>
              <w:right w:val="nil"/>
            </w:tcBorders>
            <w:shd w:val="clear" w:color="auto" w:fill="auto"/>
            <w:vAlign w:val="bottom"/>
          </w:tcPr>
          <w:p w14:paraId="602C49E9" w14:textId="77777777" w:rsidR="00264732" w:rsidRPr="00723823" w:rsidRDefault="00264732" w:rsidP="001C1F80">
            <w:pPr>
              <w:pStyle w:val="ListParagraph"/>
              <w:numPr>
                <w:ilvl w:val="0"/>
                <w:numId w:val="25"/>
              </w:numPr>
              <w:rPr>
                <w:sz w:val="20"/>
                <w:szCs w:val="20"/>
              </w:rPr>
            </w:pPr>
            <w:r w:rsidRPr="00723823">
              <w:rPr>
                <w:b/>
                <w:sz w:val="20"/>
                <w:szCs w:val="20"/>
              </w:rPr>
              <w:t>Other comments received</w:t>
            </w:r>
          </w:p>
        </w:tc>
        <w:tc>
          <w:tcPr>
            <w:tcW w:w="2897" w:type="dxa"/>
            <w:vMerge/>
          </w:tcPr>
          <w:p w14:paraId="1E1C5972" w14:textId="77777777" w:rsidR="00264732" w:rsidRDefault="00264732" w:rsidP="004F6901"/>
        </w:tc>
      </w:tr>
      <w:tr w:rsidR="00264732" w14:paraId="2EE0B7E0" w14:textId="77777777" w:rsidTr="004F6901">
        <w:tc>
          <w:tcPr>
            <w:tcW w:w="715" w:type="dxa"/>
          </w:tcPr>
          <w:p w14:paraId="5C64E5F1" w14:textId="77777777" w:rsidR="00264732" w:rsidRDefault="00264732" w:rsidP="004F6901">
            <w:r>
              <w:t>A</w:t>
            </w:r>
          </w:p>
        </w:tc>
        <w:tc>
          <w:tcPr>
            <w:tcW w:w="5404" w:type="dxa"/>
            <w:tcBorders>
              <w:top w:val="nil"/>
              <w:left w:val="nil"/>
              <w:bottom w:val="nil"/>
              <w:right w:val="nil"/>
            </w:tcBorders>
            <w:shd w:val="clear" w:color="auto" w:fill="auto"/>
            <w:vAlign w:val="bottom"/>
          </w:tcPr>
          <w:p w14:paraId="25D64637" w14:textId="77777777" w:rsidR="00264732" w:rsidRPr="004F6901" w:rsidRDefault="00264732" w:rsidP="004F6901">
            <w:pPr>
              <w:rPr>
                <w:sz w:val="20"/>
                <w:szCs w:val="20"/>
              </w:rPr>
            </w:pPr>
            <w:r>
              <w:rPr>
                <w:sz w:val="20"/>
                <w:szCs w:val="20"/>
              </w:rPr>
              <w:t>As RA5</w:t>
            </w:r>
          </w:p>
        </w:tc>
        <w:tc>
          <w:tcPr>
            <w:tcW w:w="2897" w:type="dxa"/>
            <w:vMerge/>
          </w:tcPr>
          <w:p w14:paraId="28506288" w14:textId="77777777" w:rsidR="00264732" w:rsidRDefault="00264732" w:rsidP="004F6901"/>
        </w:tc>
      </w:tr>
      <w:tr w:rsidR="00264732" w14:paraId="61502A16" w14:textId="77777777" w:rsidTr="004F6901">
        <w:tc>
          <w:tcPr>
            <w:tcW w:w="715" w:type="dxa"/>
          </w:tcPr>
          <w:p w14:paraId="7DFAD640" w14:textId="77777777" w:rsidR="00264732" w:rsidRDefault="00264732" w:rsidP="004F6901">
            <w:r>
              <w:t>B</w:t>
            </w:r>
          </w:p>
        </w:tc>
        <w:tc>
          <w:tcPr>
            <w:tcW w:w="5404" w:type="dxa"/>
            <w:tcBorders>
              <w:top w:val="nil"/>
              <w:left w:val="nil"/>
              <w:bottom w:val="nil"/>
              <w:right w:val="nil"/>
            </w:tcBorders>
            <w:shd w:val="clear" w:color="auto" w:fill="auto"/>
            <w:vAlign w:val="bottom"/>
          </w:tcPr>
          <w:p w14:paraId="1AFA5934" w14:textId="77777777" w:rsidR="00264732" w:rsidRDefault="00264732" w:rsidP="004F6901">
            <w:pPr>
              <w:rPr>
                <w:sz w:val="20"/>
                <w:szCs w:val="20"/>
              </w:rPr>
            </w:pPr>
            <w:r>
              <w:rPr>
                <w:sz w:val="20"/>
                <w:szCs w:val="20"/>
              </w:rPr>
              <w:t xml:space="preserve">Paras 5.3.7 - 9 - </w:t>
            </w:r>
            <w:r w:rsidRPr="00016455">
              <w:rPr>
                <w:sz w:val="20"/>
                <w:szCs w:val="20"/>
              </w:rPr>
              <w:t>These paragraphs do not address the policy and refer exclusively to public transport modes.</w:t>
            </w:r>
          </w:p>
          <w:p w14:paraId="113CCE6D" w14:textId="77777777" w:rsidR="00DF525D" w:rsidRDefault="00DF525D" w:rsidP="00DF525D">
            <w:pPr>
              <w:rPr>
                <w:sz w:val="20"/>
                <w:szCs w:val="20"/>
              </w:rPr>
            </w:pPr>
            <w:r w:rsidRPr="00DF525D">
              <w:rPr>
                <w:sz w:val="20"/>
                <w:szCs w:val="20"/>
              </w:rPr>
              <w:t>6.i This cannot be realistically delivered. This is made clear in the August 2010 Interchange report (paragraphs 6.33 to 6.37). The study placed this option on “reserve” with the recommendation that “This option has potential for significant interchange and bus operation benefits but would require further investigation of property acquisition costs and acceptability before progressing to detailed design and the development of a full TfL business case”. Further investigation of the option led to additional concerns around space and turning space for buses, safety for bus users in the confined space, further approvals needed (and unlikely to be granted) from Network Rail, a lack of support from TfL buses, impacts on Haven Green as access into the site could result in loss of mature trees, junction and local road impacts (especially on exiting onto Springbridge Road) and discussions with the land owners who were unwilling to sell the land and with a CPO process likely to be unsuccessful, leaving this option as now “rejected”.</w:t>
            </w:r>
          </w:p>
          <w:p w14:paraId="64C7D75B" w14:textId="77777777" w:rsidR="00DF525D" w:rsidRPr="00DF525D" w:rsidRDefault="00DF525D" w:rsidP="00DF525D">
            <w:pPr>
              <w:rPr>
                <w:sz w:val="20"/>
                <w:szCs w:val="20"/>
              </w:rPr>
            </w:pPr>
            <w:r>
              <w:t xml:space="preserve"> </w:t>
            </w:r>
            <w:r w:rsidRPr="00DF525D">
              <w:rPr>
                <w:sz w:val="20"/>
                <w:szCs w:val="20"/>
              </w:rPr>
              <w:t>6.ii The August 2010 study explored all possible options for moving bus terminal points away from Haven Green.</w:t>
            </w:r>
          </w:p>
          <w:p w14:paraId="619D9AE5" w14:textId="77777777" w:rsidR="00DF525D" w:rsidRPr="004F6901" w:rsidRDefault="00DF525D" w:rsidP="00DF525D">
            <w:pPr>
              <w:rPr>
                <w:sz w:val="20"/>
                <w:szCs w:val="20"/>
              </w:rPr>
            </w:pPr>
            <w:r w:rsidRPr="00DF525D">
              <w:rPr>
                <w:sz w:val="20"/>
                <w:szCs w:val="20"/>
              </w:rPr>
              <w:t>6.iii It is against good practice to site cycle parking in a hidden undercroft area. There is clear evidence to show this leads to anti-social behaviour, increases in cycle theft and personal security issues. The option is not supported by the local Police. The Council has no powers, funding or clear delivery mechanism to facilitate this option.</w:t>
            </w:r>
          </w:p>
        </w:tc>
        <w:tc>
          <w:tcPr>
            <w:tcW w:w="2897" w:type="dxa"/>
            <w:vMerge/>
          </w:tcPr>
          <w:p w14:paraId="764C1F0D" w14:textId="77777777" w:rsidR="00264732" w:rsidRDefault="00264732" w:rsidP="004F6901"/>
        </w:tc>
      </w:tr>
      <w:tr w:rsidR="00DF525D" w14:paraId="30AA1417" w14:textId="77777777" w:rsidTr="004F6901">
        <w:tc>
          <w:tcPr>
            <w:tcW w:w="715" w:type="dxa"/>
          </w:tcPr>
          <w:p w14:paraId="5B6B6B47" w14:textId="77777777" w:rsidR="00DF525D" w:rsidRDefault="00A029E7" w:rsidP="004F6901">
            <w:r>
              <w:t>H</w:t>
            </w:r>
          </w:p>
        </w:tc>
        <w:tc>
          <w:tcPr>
            <w:tcW w:w="5404" w:type="dxa"/>
            <w:tcBorders>
              <w:top w:val="nil"/>
              <w:left w:val="nil"/>
              <w:bottom w:val="nil"/>
              <w:right w:val="nil"/>
            </w:tcBorders>
            <w:shd w:val="clear" w:color="auto" w:fill="auto"/>
            <w:vAlign w:val="bottom"/>
          </w:tcPr>
          <w:p w14:paraId="42FF621A" w14:textId="77777777" w:rsidR="00DF525D" w:rsidRDefault="00A029E7" w:rsidP="004F6901">
            <w:pPr>
              <w:rPr>
                <w:sz w:val="20"/>
                <w:szCs w:val="20"/>
              </w:rPr>
            </w:pPr>
            <w:r w:rsidRPr="00A029E7">
              <w:rPr>
                <w:sz w:val="20"/>
                <w:szCs w:val="20"/>
              </w:rPr>
              <w:t>TfL’s item of specific interest is the suggestion of transferring bus stops and stands on Haven Green diagonal road to the area to the south outside the</w:t>
            </w:r>
            <w:r>
              <w:rPr>
                <w:sz w:val="20"/>
                <w:szCs w:val="20"/>
              </w:rPr>
              <w:t xml:space="preserve"> </w:t>
            </w:r>
            <w:r w:rsidRPr="00A029E7">
              <w:rPr>
                <w:sz w:val="20"/>
                <w:szCs w:val="20"/>
              </w:rPr>
              <w:t>common land. Such a move is likely to require a new road to be built. As for whether or not the suggested re-siting would be of benefit or a drawback for buses would be down to its design and capacity. Before any recommended action on this topic can be supported by TfL, further discussion will be required with TfL London Buses and Ealing transport officers to agree a potential way forward.  Any recommended improvements to this area will need to demonstrate that they deliver benefits to bus passengers and operations. This should take into account journey times and the actual space requirements. The proposal in the draft Plan may not achieve this and cannot be supported at the present time.  Contact details within TfL London Buses can be provided to enable you to take forward discussions on this issue.  As identified, this area has very high passenger numbers and is an important interchange between buses, the town centre and rail services. This role would increase in importance once Crossrail starts in 2019 as buses spread the catchment to much of the surrounding area.</w:t>
            </w:r>
          </w:p>
        </w:tc>
        <w:tc>
          <w:tcPr>
            <w:tcW w:w="2897" w:type="dxa"/>
          </w:tcPr>
          <w:p w14:paraId="5A635B15" w14:textId="77777777" w:rsidR="00DF525D" w:rsidRDefault="00DF525D" w:rsidP="004F6901"/>
        </w:tc>
      </w:tr>
    </w:tbl>
    <w:p w14:paraId="07D17992" w14:textId="77777777" w:rsidR="00D95DCA" w:rsidRDefault="00D95DCA" w:rsidP="00D95DCA"/>
    <w:p w14:paraId="0A3186E5"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4B9C3D8D" w14:textId="77777777" w:rsidTr="002F271A">
        <w:tc>
          <w:tcPr>
            <w:tcW w:w="715" w:type="dxa"/>
          </w:tcPr>
          <w:p w14:paraId="2910C327" w14:textId="77777777" w:rsidR="00D95DCA" w:rsidRDefault="00D95DCA" w:rsidP="002F271A">
            <w:r>
              <w:t>No</w:t>
            </w:r>
          </w:p>
        </w:tc>
        <w:tc>
          <w:tcPr>
            <w:tcW w:w="5404" w:type="dxa"/>
          </w:tcPr>
          <w:p w14:paraId="031B7F58" w14:textId="77777777" w:rsidR="00D95DCA" w:rsidRDefault="00D95DCA" w:rsidP="002F271A">
            <w:r>
              <w:t>Policy/Comment</w:t>
            </w:r>
          </w:p>
        </w:tc>
        <w:tc>
          <w:tcPr>
            <w:tcW w:w="2897" w:type="dxa"/>
          </w:tcPr>
          <w:p w14:paraId="50F11415" w14:textId="77777777" w:rsidR="00D95DCA" w:rsidRDefault="00D95DCA" w:rsidP="002F271A">
            <w:r>
              <w:t>Response</w:t>
            </w:r>
          </w:p>
        </w:tc>
      </w:tr>
      <w:tr w:rsidR="00F764B3" w14:paraId="0DEE63C5" w14:textId="77777777" w:rsidTr="00013058">
        <w:tc>
          <w:tcPr>
            <w:tcW w:w="715" w:type="dxa"/>
          </w:tcPr>
          <w:p w14:paraId="43F2257C" w14:textId="77777777" w:rsidR="00F764B3" w:rsidRPr="00DF0B6F" w:rsidRDefault="00F764B3" w:rsidP="002F271A">
            <w:r>
              <w:t>RA7</w:t>
            </w:r>
          </w:p>
        </w:tc>
        <w:tc>
          <w:tcPr>
            <w:tcW w:w="8301" w:type="dxa"/>
            <w:gridSpan w:val="2"/>
          </w:tcPr>
          <w:p w14:paraId="3B94E907" w14:textId="77777777" w:rsidR="00F764B3" w:rsidRDefault="00F764B3" w:rsidP="00CA54E3">
            <w:pPr>
              <w:rPr>
                <w:b/>
                <w:bCs/>
              </w:rPr>
            </w:pPr>
            <w:r w:rsidRPr="00CA54E3">
              <w:rPr>
                <w:b/>
                <w:bCs/>
              </w:rPr>
              <w:t>Ealing</w:t>
            </w:r>
            <w:r>
              <w:rPr>
                <w:b/>
                <w:bCs/>
              </w:rPr>
              <w:t xml:space="preserve"> </w:t>
            </w:r>
            <w:r w:rsidRPr="00CA54E3">
              <w:rPr>
                <w:b/>
                <w:bCs/>
              </w:rPr>
              <w:t xml:space="preserve">Green/The Grove road junction </w:t>
            </w:r>
          </w:p>
          <w:p w14:paraId="5ABC895C" w14:textId="77777777" w:rsidR="00F764B3" w:rsidRDefault="00F764B3" w:rsidP="002F271A">
            <w:r w:rsidRPr="00CA54E3">
              <w:rPr>
                <w:b/>
                <w:bCs/>
              </w:rPr>
              <w:t>Implement</w:t>
            </w:r>
            <w:r>
              <w:rPr>
                <w:b/>
                <w:bCs/>
              </w:rPr>
              <w:t xml:space="preserve"> </w:t>
            </w:r>
            <w:r w:rsidRPr="00CA54E3">
              <w:rPr>
                <w:b/>
                <w:bCs/>
              </w:rPr>
              <w:t>improvements in the road layout and</w:t>
            </w:r>
            <w:r>
              <w:rPr>
                <w:b/>
                <w:bCs/>
              </w:rPr>
              <w:t xml:space="preserve"> </w:t>
            </w:r>
            <w:r w:rsidRPr="00CA54E3">
              <w:rPr>
                <w:b/>
                <w:bCs/>
              </w:rPr>
              <w:t>signalling arrangements so as to improve</w:t>
            </w:r>
            <w:r>
              <w:rPr>
                <w:b/>
                <w:bCs/>
              </w:rPr>
              <w:t xml:space="preserve"> </w:t>
            </w:r>
            <w:r w:rsidRPr="00CA54E3">
              <w:rPr>
                <w:b/>
                <w:bCs/>
              </w:rPr>
              <w:t>traffic flow and in particular reduce</w:t>
            </w:r>
            <w:r>
              <w:rPr>
                <w:b/>
                <w:bCs/>
              </w:rPr>
              <w:t xml:space="preserve"> </w:t>
            </w:r>
            <w:r w:rsidRPr="00CA54E3">
              <w:rPr>
                <w:b/>
                <w:bCs/>
              </w:rPr>
              <w:t>tailbacks into High Street.</w:t>
            </w:r>
          </w:p>
        </w:tc>
      </w:tr>
      <w:tr w:rsidR="00723823" w14:paraId="097A0F0B" w14:textId="77777777" w:rsidTr="00060E50">
        <w:tc>
          <w:tcPr>
            <w:tcW w:w="9016" w:type="dxa"/>
            <w:gridSpan w:val="3"/>
          </w:tcPr>
          <w:p w14:paraId="0D762BC6" w14:textId="77777777" w:rsidR="00723823" w:rsidRPr="00723823" w:rsidRDefault="00723823" w:rsidP="001C1F80">
            <w:pPr>
              <w:pStyle w:val="ListParagraph"/>
              <w:numPr>
                <w:ilvl w:val="0"/>
                <w:numId w:val="26"/>
              </w:numPr>
              <w:rPr>
                <w:b/>
                <w:bCs/>
              </w:rPr>
            </w:pPr>
            <w:r w:rsidRPr="00723823">
              <w:rPr>
                <w:b/>
              </w:rPr>
              <w:t>Survey Monkey questionnaire replies</w:t>
            </w:r>
          </w:p>
        </w:tc>
      </w:tr>
      <w:tr w:rsidR="00F764B3" w14:paraId="403600A5" w14:textId="77777777" w:rsidTr="00013058">
        <w:tc>
          <w:tcPr>
            <w:tcW w:w="715" w:type="dxa"/>
          </w:tcPr>
          <w:p w14:paraId="2A9FD0BF" w14:textId="77777777" w:rsidR="00F764B3" w:rsidRDefault="00F764B3" w:rsidP="00F764B3">
            <w:r>
              <w:t>All</w:t>
            </w:r>
          </w:p>
        </w:tc>
        <w:tc>
          <w:tcPr>
            <w:tcW w:w="8301" w:type="dxa"/>
            <w:gridSpan w:val="2"/>
          </w:tcPr>
          <w:p w14:paraId="5017E842" w14:textId="77777777" w:rsidR="00F764B3" w:rsidRDefault="00F764B3" w:rsidP="00ED3677">
            <w:r>
              <w:t>Agree:</w:t>
            </w:r>
            <w:r>
              <w:tab/>
            </w:r>
            <w:r w:rsidR="00ED3677">
              <w:t>30 (96.8%)</w:t>
            </w:r>
            <w:r>
              <w:tab/>
              <w:t>Disagree:</w:t>
            </w:r>
            <w:r>
              <w:tab/>
            </w:r>
            <w:r w:rsidR="00ED3677">
              <w:t>1 (3.2%)</w:t>
            </w:r>
            <w:r>
              <w:tab/>
              <w:t xml:space="preserve">Total </w:t>
            </w:r>
            <w:r>
              <w:tab/>
            </w:r>
            <w:r w:rsidR="00ED3677">
              <w:t>31</w:t>
            </w:r>
            <w:r>
              <w:tab/>
              <w:t>No answer</w:t>
            </w:r>
            <w:r>
              <w:tab/>
            </w:r>
            <w:r w:rsidR="00ED3677">
              <w:t>5</w:t>
            </w:r>
          </w:p>
        </w:tc>
      </w:tr>
      <w:tr w:rsidR="004F6901" w14:paraId="3A0C18DE" w14:textId="77777777" w:rsidTr="00723823">
        <w:tc>
          <w:tcPr>
            <w:tcW w:w="715" w:type="dxa"/>
          </w:tcPr>
          <w:p w14:paraId="72C39D85" w14:textId="77777777" w:rsidR="004F6901" w:rsidRPr="00DF0B6F" w:rsidRDefault="00954B63" w:rsidP="004F6901">
            <w:r>
              <w:t>7</w:t>
            </w:r>
          </w:p>
        </w:tc>
        <w:tc>
          <w:tcPr>
            <w:tcW w:w="5404" w:type="dxa"/>
            <w:tcBorders>
              <w:top w:val="nil"/>
              <w:left w:val="nil"/>
              <w:bottom w:val="nil"/>
              <w:right w:val="nil"/>
            </w:tcBorders>
            <w:shd w:val="clear" w:color="auto" w:fill="auto"/>
          </w:tcPr>
          <w:p w14:paraId="557EE084" w14:textId="77777777" w:rsidR="004F6901" w:rsidRDefault="004F6901" w:rsidP="00723823">
            <w:pPr>
              <w:rPr>
                <w:rFonts w:ascii="Segoe UI" w:hAnsi="Segoe UI" w:cs="Segoe UI"/>
                <w:sz w:val="20"/>
                <w:szCs w:val="20"/>
              </w:rPr>
            </w:pPr>
            <w:r>
              <w:rPr>
                <w:rFonts w:ascii="Segoe UI" w:hAnsi="Segoe UI" w:cs="Segoe UI"/>
                <w:sz w:val="20"/>
                <w:szCs w:val="20"/>
              </w:rPr>
              <w:t>This is detail not strategy</w:t>
            </w:r>
          </w:p>
        </w:tc>
        <w:tc>
          <w:tcPr>
            <w:tcW w:w="2897" w:type="dxa"/>
          </w:tcPr>
          <w:p w14:paraId="7F7802B0" w14:textId="77777777" w:rsidR="004F6901" w:rsidRPr="00331D04" w:rsidRDefault="00264732" w:rsidP="004F6901">
            <w:pPr>
              <w:rPr>
                <w:color w:val="000000" w:themeColor="text1"/>
              </w:rPr>
            </w:pPr>
            <w:r w:rsidRPr="00331D04">
              <w:rPr>
                <w:color w:val="000000" w:themeColor="text1"/>
              </w:rPr>
              <w:t>Agreed, but still a good policy.</w:t>
            </w:r>
          </w:p>
        </w:tc>
      </w:tr>
      <w:tr w:rsidR="004F6901" w14:paraId="2F2A34F7" w14:textId="77777777" w:rsidTr="004F6901">
        <w:tc>
          <w:tcPr>
            <w:tcW w:w="715" w:type="dxa"/>
          </w:tcPr>
          <w:p w14:paraId="7D22CB18" w14:textId="77777777" w:rsidR="004F6901" w:rsidRDefault="00954B63" w:rsidP="004F6901">
            <w:r>
              <w:t>8</w:t>
            </w:r>
          </w:p>
        </w:tc>
        <w:tc>
          <w:tcPr>
            <w:tcW w:w="5404" w:type="dxa"/>
            <w:tcBorders>
              <w:top w:val="nil"/>
              <w:left w:val="nil"/>
              <w:bottom w:val="nil"/>
              <w:right w:val="nil"/>
            </w:tcBorders>
            <w:shd w:val="clear" w:color="auto" w:fill="auto"/>
            <w:vAlign w:val="bottom"/>
          </w:tcPr>
          <w:p w14:paraId="3AD65EBD" w14:textId="77777777" w:rsidR="004F6901" w:rsidRDefault="004F6901" w:rsidP="004F6901">
            <w:pPr>
              <w:rPr>
                <w:rFonts w:ascii="Segoe UI" w:hAnsi="Segoe UI" w:cs="Segoe UI"/>
                <w:sz w:val="20"/>
                <w:szCs w:val="20"/>
              </w:rPr>
            </w:pPr>
            <w:r>
              <w:rPr>
                <w:rFonts w:ascii="Segoe UI" w:hAnsi="Segoe UI" w:cs="Segoe UI"/>
                <w:sz w:val="20"/>
                <w:szCs w:val="20"/>
              </w:rPr>
              <w:t>Consider removing the traffic lights and reintroducing the roundabout as has been suggested for many years!  Tailbacks are not only from the High Street but also along St Mary's Road.  In conjunction with reopening access to the car park from north Windsor Road which would reduce traffic at this junction.</w:t>
            </w:r>
          </w:p>
        </w:tc>
        <w:tc>
          <w:tcPr>
            <w:tcW w:w="2897" w:type="dxa"/>
          </w:tcPr>
          <w:p w14:paraId="4CFD5EC9" w14:textId="77777777" w:rsidR="004F6901" w:rsidRPr="00331D04" w:rsidRDefault="00264732" w:rsidP="004F6901">
            <w:pPr>
              <w:rPr>
                <w:color w:val="000000" w:themeColor="text1"/>
              </w:rPr>
            </w:pPr>
            <w:r w:rsidRPr="00331D04">
              <w:rPr>
                <w:color w:val="000000" w:themeColor="text1"/>
              </w:rPr>
              <w:t>Noted</w:t>
            </w:r>
          </w:p>
        </w:tc>
      </w:tr>
      <w:tr w:rsidR="004F6901" w14:paraId="20FA3DA1" w14:textId="77777777" w:rsidTr="004F6901">
        <w:tc>
          <w:tcPr>
            <w:tcW w:w="715" w:type="dxa"/>
          </w:tcPr>
          <w:p w14:paraId="013EA972" w14:textId="77777777" w:rsidR="004F6901" w:rsidRDefault="00954B63" w:rsidP="004F6901">
            <w:r>
              <w:t>14</w:t>
            </w:r>
          </w:p>
        </w:tc>
        <w:tc>
          <w:tcPr>
            <w:tcW w:w="5404" w:type="dxa"/>
            <w:tcBorders>
              <w:top w:val="nil"/>
              <w:left w:val="nil"/>
              <w:bottom w:val="nil"/>
              <w:right w:val="nil"/>
            </w:tcBorders>
            <w:shd w:val="clear" w:color="auto" w:fill="auto"/>
            <w:vAlign w:val="bottom"/>
          </w:tcPr>
          <w:p w14:paraId="5BF7395A" w14:textId="77777777" w:rsidR="004F6901" w:rsidRDefault="004F6901" w:rsidP="004F6901">
            <w:pPr>
              <w:rPr>
                <w:rFonts w:ascii="Segoe UI" w:hAnsi="Segoe UI" w:cs="Segoe UI"/>
                <w:sz w:val="20"/>
                <w:szCs w:val="20"/>
              </w:rPr>
            </w:pPr>
            <w:r>
              <w:rPr>
                <w:rFonts w:ascii="Segoe UI" w:hAnsi="Segoe UI" w:cs="Segoe UI"/>
                <w:sz w:val="20"/>
                <w:szCs w:val="20"/>
              </w:rPr>
              <w:t>These traffic signals were originally introduced I understand to assist with the movement of the 65 buses through the area but in practice they have led to delays to all traffic. Reinstatement of the original roundabout at this junction, together with appropriate pedestrian crossings, would seem to be one solution.</w:t>
            </w:r>
          </w:p>
        </w:tc>
        <w:tc>
          <w:tcPr>
            <w:tcW w:w="2897" w:type="dxa"/>
          </w:tcPr>
          <w:p w14:paraId="366021B7" w14:textId="77777777" w:rsidR="004F6901" w:rsidRPr="00331D04" w:rsidRDefault="00264732" w:rsidP="004F6901">
            <w:pPr>
              <w:rPr>
                <w:color w:val="000000" w:themeColor="text1"/>
              </w:rPr>
            </w:pPr>
            <w:r w:rsidRPr="00331D04">
              <w:rPr>
                <w:color w:val="000000" w:themeColor="text1"/>
              </w:rPr>
              <w:t>As above</w:t>
            </w:r>
          </w:p>
        </w:tc>
      </w:tr>
      <w:tr w:rsidR="004F6901" w14:paraId="093B529A" w14:textId="77777777" w:rsidTr="004F6901">
        <w:tc>
          <w:tcPr>
            <w:tcW w:w="715" w:type="dxa"/>
          </w:tcPr>
          <w:p w14:paraId="3B1AFC4A" w14:textId="77777777" w:rsidR="004F6901" w:rsidRDefault="00954B63" w:rsidP="004F6901">
            <w:r>
              <w:t>16</w:t>
            </w:r>
          </w:p>
        </w:tc>
        <w:tc>
          <w:tcPr>
            <w:tcW w:w="5404" w:type="dxa"/>
            <w:tcBorders>
              <w:top w:val="nil"/>
              <w:left w:val="nil"/>
              <w:bottom w:val="nil"/>
              <w:right w:val="nil"/>
            </w:tcBorders>
            <w:shd w:val="clear" w:color="auto" w:fill="auto"/>
            <w:vAlign w:val="bottom"/>
          </w:tcPr>
          <w:p w14:paraId="154D8292" w14:textId="77777777" w:rsidR="004F6901" w:rsidRDefault="004F6901" w:rsidP="004F6901">
            <w:pPr>
              <w:rPr>
                <w:rFonts w:ascii="Segoe UI" w:hAnsi="Segoe UI" w:cs="Segoe UI"/>
                <w:sz w:val="20"/>
                <w:szCs w:val="20"/>
              </w:rPr>
            </w:pPr>
            <w:r>
              <w:rPr>
                <w:rFonts w:ascii="Segoe UI" w:hAnsi="Segoe UI" w:cs="Segoe UI"/>
                <w:sz w:val="20"/>
                <w:szCs w:val="20"/>
              </w:rPr>
              <w:t>Difficult to achieve</w:t>
            </w:r>
          </w:p>
        </w:tc>
        <w:tc>
          <w:tcPr>
            <w:tcW w:w="2897" w:type="dxa"/>
          </w:tcPr>
          <w:p w14:paraId="5996CCCA" w14:textId="77777777" w:rsidR="004F6901" w:rsidRPr="00331D04" w:rsidRDefault="004F6901" w:rsidP="004F6901">
            <w:pPr>
              <w:rPr>
                <w:color w:val="000000" w:themeColor="text1"/>
              </w:rPr>
            </w:pPr>
          </w:p>
        </w:tc>
      </w:tr>
      <w:tr w:rsidR="004F6901" w14:paraId="6E2A125C" w14:textId="77777777" w:rsidTr="004F6901">
        <w:tc>
          <w:tcPr>
            <w:tcW w:w="715" w:type="dxa"/>
          </w:tcPr>
          <w:p w14:paraId="43DCA307" w14:textId="77777777" w:rsidR="004F6901" w:rsidRDefault="00954B63" w:rsidP="004F6901">
            <w:r>
              <w:t>18</w:t>
            </w:r>
          </w:p>
        </w:tc>
        <w:tc>
          <w:tcPr>
            <w:tcW w:w="5404" w:type="dxa"/>
            <w:tcBorders>
              <w:top w:val="nil"/>
              <w:left w:val="nil"/>
              <w:bottom w:val="nil"/>
              <w:right w:val="nil"/>
            </w:tcBorders>
            <w:shd w:val="clear" w:color="auto" w:fill="auto"/>
            <w:vAlign w:val="bottom"/>
          </w:tcPr>
          <w:p w14:paraId="02672F85" w14:textId="77777777" w:rsidR="004F6901" w:rsidRDefault="004F6901" w:rsidP="004F6901">
            <w:pPr>
              <w:rPr>
                <w:rFonts w:ascii="Segoe UI" w:hAnsi="Segoe UI" w:cs="Segoe UI"/>
                <w:sz w:val="20"/>
                <w:szCs w:val="20"/>
              </w:rPr>
            </w:pPr>
            <w:r>
              <w:rPr>
                <w:rFonts w:ascii="Segoe UI" w:hAnsi="Segoe UI" w:cs="Segoe UI"/>
                <w:sz w:val="20"/>
                <w:szCs w:val="20"/>
              </w:rPr>
              <w:t>The red lights in many parts of the borough actively prevent this.  For instance there should be a roundabout at the junction of Ealing Green and The Grove, not traffic lights.  Also Residents in The Grove should have two-way access to their road - this could be accomplished by having wireless operated bollards at the west end of the road</w:t>
            </w:r>
          </w:p>
        </w:tc>
        <w:tc>
          <w:tcPr>
            <w:tcW w:w="2897" w:type="dxa"/>
          </w:tcPr>
          <w:p w14:paraId="4B96AAFA" w14:textId="77777777" w:rsidR="004F6901" w:rsidRPr="00331D04" w:rsidRDefault="00264732" w:rsidP="004F6901">
            <w:pPr>
              <w:rPr>
                <w:color w:val="000000" w:themeColor="text1"/>
              </w:rPr>
            </w:pPr>
            <w:r w:rsidRPr="00331D04">
              <w:rPr>
                <w:color w:val="000000" w:themeColor="text1"/>
              </w:rPr>
              <w:t>Noted</w:t>
            </w:r>
          </w:p>
        </w:tc>
      </w:tr>
      <w:tr w:rsidR="004F6901" w14:paraId="4816C456" w14:textId="77777777" w:rsidTr="004F6901">
        <w:tc>
          <w:tcPr>
            <w:tcW w:w="715" w:type="dxa"/>
          </w:tcPr>
          <w:p w14:paraId="5F0F4696" w14:textId="77777777" w:rsidR="004F6901" w:rsidRDefault="00954B63" w:rsidP="004F6901">
            <w:r>
              <w:t>29</w:t>
            </w:r>
          </w:p>
        </w:tc>
        <w:tc>
          <w:tcPr>
            <w:tcW w:w="5404" w:type="dxa"/>
            <w:tcBorders>
              <w:top w:val="nil"/>
              <w:left w:val="nil"/>
              <w:bottom w:val="nil"/>
              <w:right w:val="nil"/>
            </w:tcBorders>
            <w:shd w:val="clear" w:color="auto" w:fill="auto"/>
            <w:vAlign w:val="bottom"/>
          </w:tcPr>
          <w:p w14:paraId="6813C95F" w14:textId="77777777" w:rsidR="004F6901" w:rsidRDefault="004F6901" w:rsidP="004F6901">
            <w:pPr>
              <w:rPr>
                <w:rFonts w:ascii="Segoe UI" w:hAnsi="Segoe UI" w:cs="Segoe UI"/>
                <w:sz w:val="20"/>
                <w:szCs w:val="20"/>
              </w:rPr>
            </w:pPr>
            <w:r>
              <w:rPr>
                <w:rFonts w:ascii="Segoe UI" w:hAnsi="Segoe UI" w:cs="Segoe UI"/>
                <w:sz w:val="20"/>
                <w:szCs w:val="20"/>
              </w:rPr>
              <w:t>Though I have not seen any significant tailbacks.  More important to reduce vehicle use, and remove traffic lights.</w:t>
            </w:r>
          </w:p>
        </w:tc>
        <w:tc>
          <w:tcPr>
            <w:tcW w:w="2897" w:type="dxa"/>
          </w:tcPr>
          <w:p w14:paraId="5A213C65" w14:textId="77777777" w:rsidR="004F6901" w:rsidRPr="00331D04" w:rsidRDefault="00264732" w:rsidP="004F6901">
            <w:pPr>
              <w:rPr>
                <w:color w:val="000000" w:themeColor="text1"/>
              </w:rPr>
            </w:pPr>
            <w:r w:rsidRPr="00331D04">
              <w:rPr>
                <w:color w:val="000000" w:themeColor="text1"/>
              </w:rPr>
              <w:t>Noted</w:t>
            </w:r>
          </w:p>
        </w:tc>
      </w:tr>
      <w:tr w:rsidR="00994134" w14:paraId="67D53DC7" w14:textId="77777777" w:rsidTr="00994134">
        <w:tc>
          <w:tcPr>
            <w:tcW w:w="9016" w:type="dxa"/>
            <w:gridSpan w:val="3"/>
          </w:tcPr>
          <w:p w14:paraId="2C76E252" w14:textId="77777777" w:rsidR="00994134" w:rsidRDefault="00994134" w:rsidP="001C1F80">
            <w:pPr>
              <w:pStyle w:val="ListParagraph"/>
              <w:numPr>
                <w:ilvl w:val="0"/>
                <w:numId w:val="26"/>
              </w:numPr>
            </w:pPr>
            <w:r w:rsidRPr="00723823">
              <w:rPr>
                <w:b/>
              </w:rPr>
              <w:t>Other comments received</w:t>
            </w:r>
          </w:p>
        </w:tc>
      </w:tr>
      <w:tr w:rsidR="00994134" w14:paraId="5B1BF4BF" w14:textId="77777777" w:rsidTr="004F6901">
        <w:tc>
          <w:tcPr>
            <w:tcW w:w="715" w:type="dxa"/>
          </w:tcPr>
          <w:p w14:paraId="7AAFDAE6" w14:textId="77777777" w:rsidR="00994134" w:rsidRDefault="00994134" w:rsidP="004F6901"/>
        </w:tc>
        <w:tc>
          <w:tcPr>
            <w:tcW w:w="5404" w:type="dxa"/>
            <w:tcBorders>
              <w:top w:val="nil"/>
              <w:left w:val="nil"/>
              <w:bottom w:val="nil"/>
              <w:right w:val="nil"/>
            </w:tcBorders>
            <w:shd w:val="clear" w:color="auto" w:fill="auto"/>
            <w:vAlign w:val="bottom"/>
          </w:tcPr>
          <w:p w14:paraId="476DA111" w14:textId="77777777" w:rsidR="00016455" w:rsidRPr="00723823" w:rsidRDefault="00723823" w:rsidP="00016455">
            <w:pPr>
              <w:rPr>
                <w:rFonts w:ascii="Segoe UI" w:hAnsi="Segoe UI" w:cs="Segoe UI"/>
                <w:i/>
                <w:sz w:val="20"/>
                <w:szCs w:val="20"/>
              </w:rPr>
            </w:pPr>
            <w:r>
              <w:rPr>
                <w:rFonts w:ascii="Segoe UI" w:hAnsi="Segoe UI" w:cs="Segoe UI"/>
                <w:i/>
                <w:sz w:val="20"/>
                <w:szCs w:val="20"/>
              </w:rPr>
              <w:t>None</w:t>
            </w:r>
          </w:p>
        </w:tc>
        <w:tc>
          <w:tcPr>
            <w:tcW w:w="2897" w:type="dxa"/>
          </w:tcPr>
          <w:p w14:paraId="53C8D839" w14:textId="77777777" w:rsidR="00994134" w:rsidRDefault="00994134" w:rsidP="004F6901"/>
        </w:tc>
      </w:tr>
    </w:tbl>
    <w:p w14:paraId="5A892EC2" w14:textId="77777777" w:rsidR="004F6901" w:rsidRDefault="00CA54E3">
      <w:r>
        <w:t xml:space="preserve"> </w:t>
      </w:r>
      <w:r w:rsidR="004F6901">
        <w:br w:type="page"/>
      </w:r>
    </w:p>
    <w:p w14:paraId="5BD3AD7B" w14:textId="77777777" w:rsidR="00D95DCA" w:rsidRDefault="00D95DCA" w:rsidP="00D95DCA"/>
    <w:tbl>
      <w:tblPr>
        <w:tblStyle w:val="TableGrid"/>
        <w:tblW w:w="0" w:type="auto"/>
        <w:tblLook w:val="04A0" w:firstRow="1" w:lastRow="0" w:firstColumn="1" w:lastColumn="0" w:noHBand="0" w:noVBand="1"/>
      </w:tblPr>
      <w:tblGrid>
        <w:gridCol w:w="715"/>
        <w:gridCol w:w="5404"/>
        <w:gridCol w:w="2897"/>
      </w:tblGrid>
      <w:tr w:rsidR="00D95DCA" w14:paraId="24A7C3CF" w14:textId="77777777" w:rsidTr="002F271A">
        <w:tc>
          <w:tcPr>
            <w:tcW w:w="715" w:type="dxa"/>
          </w:tcPr>
          <w:p w14:paraId="62B31BD4" w14:textId="77777777" w:rsidR="00D95DCA" w:rsidRDefault="00D95DCA" w:rsidP="002F271A">
            <w:r>
              <w:t>No</w:t>
            </w:r>
          </w:p>
        </w:tc>
        <w:tc>
          <w:tcPr>
            <w:tcW w:w="5404" w:type="dxa"/>
          </w:tcPr>
          <w:p w14:paraId="0C3F6D2F" w14:textId="77777777" w:rsidR="00D95DCA" w:rsidRDefault="00D95DCA" w:rsidP="002F271A">
            <w:r>
              <w:t>Policy/Comment</w:t>
            </w:r>
          </w:p>
        </w:tc>
        <w:tc>
          <w:tcPr>
            <w:tcW w:w="2897" w:type="dxa"/>
          </w:tcPr>
          <w:p w14:paraId="784C5D64" w14:textId="77777777" w:rsidR="00D95DCA" w:rsidRDefault="00D95DCA" w:rsidP="002F271A">
            <w:r>
              <w:t>Response</w:t>
            </w:r>
          </w:p>
        </w:tc>
      </w:tr>
      <w:tr w:rsidR="00F764B3" w14:paraId="72B248A0" w14:textId="77777777" w:rsidTr="00013058">
        <w:tc>
          <w:tcPr>
            <w:tcW w:w="715" w:type="dxa"/>
          </w:tcPr>
          <w:p w14:paraId="530FA70D" w14:textId="77777777" w:rsidR="00F764B3" w:rsidRPr="00DF0B6F" w:rsidRDefault="00F764B3" w:rsidP="002F271A">
            <w:r>
              <w:t>RA8</w:t>
            </w:r>
          </w:p>
        </w:tc>
        <w:tc>
          <w:tcPr>
            <w:tcW w:w="8301" w:type="dxa"/>
            <w:gridSpan w:val="2"/>
          </w:tcPr>
          <w:p w14:paraId="1A88892C" w14:textId="77777777" w:rsidR="00F764B3" w:rsidRDefault="00F764B3" w:rsidP="00CA54E3">
            <w:pPr>
              <w:rPr>
                <w:b/>
                <w:bCs/>
              </w:rPr>
            </w:pPr>
            <w:r w:rsidRPr="00CA54E3">
              <w:rPr>
                <w:b/>
                <w:bCs/>
              </w:rPr>
              <w:t>Electric car</w:t>
            </w:r>
            <w:r>
              <w:rPr>
                <w:b/>
                <w:bCs/>
              </w:rPr>
              <w:t xml:space="preserve"> </w:t>
            </w:r>
            <w:r w:rsidRPr="00CA54E3">
              <w:rPr>
                <w:b/>
                <w:bCs/>
              </w:rPr>
              <w:t>charging points</w:t>
            </w:r>
          </w:p>
          <w:p w14:paraId="03032299" w14:textId="77777777" w:rsidR="00F764B3" w:rsidRDefault="00F764B3" w:rsidP="00CA54E3">
            <w:pPr>
              <w:rPr>
                <w:b/>
                <w:bCs/>
              </w:rPr>
            </w:pPr>
            <w:r w:rsidRPr="00CA54E3">
              <w:rPr>
                <w:b/>
                <w:bCs/>
              </w:rPr>
              <w:t>Ensure there are more</w:t>
            </w:r>
            <w:r>
              <w:rPr>
                <w:b/>
                <w:bCs/>
              </w:rPr>
              <w:t xml:space="preserve"> </w:t>
            </w:r>
            <w:r w:rsidRPr="00CA54E3">
              <w:rPr>
                <w:b/>
                <w:bCs/>
              </w:rPr>
              <w:t>electric car charging points in the centre,</w:t>
            </w:r>
            <w:r>
              <w:rPr>
                <w:b/>
                <w:bCs/>
              </w:rPr>
              <w:t xml:space="preserve"> </w:t>
            </w:r>
            <w:r w:rsidRPr="00CA54E3">
              <w:rPr>
                <w:b/>
                <w:bCs/>
              </w:rPr>
              <w:t>through</w:t>
            </w:r>
          </w:p>
          <w:p w14:paraId="2A52F13E" w14:textId="77777777" w:rsidR="00F764B3" w:rsidRDefault="00F764B3" w:rsidP="00CA54E3">
            <w:pPr>
              <w:rPr>
                <w:b/>
                <w:bCs/>
              </w:rPr>
            </w:pPr>
            <w:r w:rsidRPr="00CA54E3">
              <w:rPr>
                <w:b/>
                <w:bCs/>
              </w:rPr>
              <w:t>i. providing facilities in the</w:t>
            </w:r>
            <w:r>
              <w:rPr>
                <w:b/>
                <w:bCs/>
              </w:rPr>
              <w:t xml:space="preserve"> </w:t>
            </w:r>
            <w:r w:rsidRPr="00CA54E3">
              <w:rPr>
                <w:b/>
                <w:bCs/>
              </w:rPr>
              <w:t>Springbridge Road MCP, at a ratio of two</w:t>
            </w:r>
            <w:r>
              <w:rPr>
                <w:b/>
                <w:bCs/>
              </w:rPr>
              <w:t xml:space="preserve"> </w:t>
            </w:r>
            <w:r w:rsidRPr="00CA54E3">
              <w:rPr>
                <w:b/>
                <w:bCs/>
              </w:rPr>
              <w:t>charging points per 100 car spaces;</w:t>
            </w:r>
          </w:p>
          <w:p w14:paraId="4AFDB111" w14:textId="77777777" w:rsidR="00F764B3" w:rsidRDefault="00F764B3" w:rsidP="00CA54E3">
            <w:pPr>
              <w:rPr>
                <w:b/>
                <w:bCs/>
              </w:rPr>
            </w:pPr>
            <w:r w:rsidRPr="00CA54E3">
              <w:rPr>
                <w:b/>
                <w:bCs/>
              </w:rPr>
              <w:t>ii.</w:t>
            </w:r>
            <w:r>
              <w:rPr>
                <w:b/>
                <w:bCs/>
              </w:rPr>
              <w:t xml:space="preserve"> </w:t>
            </w:r>
            <w:r w:rsidRPr="00CA54E3">
              <w:rPr>
                <w:b/>
                <w:bCs/>
              </w:rPr>
              <w:t>requiring privately run public parking</w:t>
            </w:r>
            <w:r>
              <w:rPr>
                <w:b/>
                <w:bCs/>
              </w:rPr>
              <w:t xml:space="preserve"> </w:t>
            </w:r>
            <w:r w:rsidRPr="00CA54E3">
              <w:rPr>
                <w:b/>
                <w:bCs/>
              </w:rPr>
              <w:t>spaces with more than 50 spaces to provide</w:t>
            </w:r>
            <w:r>
              <w:rPr>
                <w:b/>
                <w:bCs/>
              </w:rPr>
              <w:t xml:space="preserve"> </w:t>
            </w:r>
            <w:r w:rsidRPr="00CA54E3">
              <w:rPr>
                <w:b/>
                <w:bCs/>
              </w:rPr>
              <w:t>a minimum number of points at the same</w:t>
            </w:r>
            <w:r>
              <w:rPr>
                <w:b/>
                <w:bCs/>
              </w:rPr>
              <w:t xml:space="preserve"> </w:t>
            </w:r>
            <w:r w:rsidRPr="00CA54E3">
              <w:rPr>
                <w:b/>
                <w:bCs/>
              </w:rPr>
              <w:t xml:space="preserve">ratio; </w:t>
            </w:r>
          </w:p>
          <w:p w14:paraId="017EA5FB" w14:textId="77777777" w:rsidR="00F764B3" w:rsidRDefault="00F764B3" w:rsidP="002F271A">
            <w:r w:rsidRPr="00CA54E3">
              <w:rPr>
                <w:b/>
                <w:bCs/>
              </w:rPr>
              <w:t>iii. requiring all future residential</w:t>
            </w:r>
            <w:r>
              <w:rPr>
                <w:b/>
                <w:bCs/>
              </w:rPr>
              <w:t xml:space="preserve"> </w:t>
            </w:r>
            <w:r w:rsidRPr="00CA54E3">
              <w:rPr>
                <w:b/>
                <w:bCs/>
              </w:rPr>
              <w:t>developments with 25 or more spaces to</w:t>
            </w:r>
            <w:r>
              <w:rPr>
                <w:b/>
                <w:bCs/>
              </w:rPr>
              <w:t xml:space="preserve"> </w:t>
            </w:r>
            <w:r w:rsidRPr="00CA54E3">
              <w:rPr>
                <w:b/>
                <w:bCs/>
              </w:rPr>
              <w:t>provide points at the same ratio, with a</w:t>
            </w:r>
            <w:r>
              <w:rPr>
                <w:b/>
                <w:bCs/>
              </w:rPr>
              <w:t xml:space="preserve"> m</w:t>
            </w:r>
            <w:r w:rsidRPr="00CA54E3">
              <w:rPr>
                <w:b/>
                <w:bCs/>
              </w:rPr>
              <w:t>inimum of one.</w:t>
            </w:r>
          </w:p>
        </w:tc>
      </w:tr>
      <w:tr w:rsidR="00723823" w14:paraId="57EF6302" w14:textId="77777777" w:rsidTr="00060E50">
        <w:tc>
          <w:tcPr>
            <w:tcW w:w="9016" w:type="dxa"/>
            <w:gridSpan w:val="3"/>
          </w:tcPr>
          <w:p w14:paraId="3C99160A" w14:textId="77777777" w:rsidR="00723823" w:rsidRPr="00723823" w:rsidRDefault="00723823" w:rsidP="001C1F80">
            <w:pPr>
              <w:pStyle w:val="ListParagraph"/>
              <w:numPr>
                <w:ilvl w:val="0"/>
                <w:numId w:val="27"/>
              </w:numPr>
              <w:rPr>
                <w:b/>
                <w:bCs/>
              </w:rPr>
            </w:pPr>
            <w:r w:rsidRPr="00723823">
              <w:rPr>
                <w:b/>
              </w:rPr>
              <w:t>Survey Monkey questionnaire replies</w:t>
            </w:r>
          </w:p>
        </w:tc>
      </w:tr>
      <w:tr w:rsidR="00F764B3" w14:paraId="4AD3B830" w14:textId="77777777" w:rsidTr="00013058">
        <w:tc>
          <w:tcPr>
            <w:tcW w:w="715" w:type="dxa"/>
          </w:tcPr>
          <w:p w14:paraId="15B63AB7" w14:textId="77777777" w:rsidR="00F764B3" w:rsidRDefault="00F764B3" w:rsidP="00F764B3">
            <w:r>
              <w:t>All</w:t>
            </w:r>
          </w:p>
        </w:tc>
        <w:tc>
          <w:tcPr>
            <w:tcW w:w="8301" w:type="dxa"/>
            <w:gridSpan w:val="2"/>
          </w:tcPr>
          <w:p w14:paraId="0AF7430B" w14:textId="77777777" w:rsidR="00F764B3" w:rsidRDefault="00F764B3" w:rsidP="00ED3677">
            <w:r>
              <w:t>Agree:</w:t>
            </w:r>
            <w:r>
              <w:tab/>
            </w:r>
            <w:r w:rsidR="00ED3677">
              <w:t>24 (88.9%)</w:t>
            </w:r>
            <w:r w:rsidR="00ED3677">
              <w:tab/>
            </w:r>
            <w:r>
              <w:t>Disagree:</w:t>
            </w:r>
            <w:r>
              <w:tab/>
            </w:r>
            <w:r w:rsidR="00ED3677">
              <w:t>3 (11.1%)</w:t>
            </w:r>
            <w:r>
              <w:tab/>
              <w:t xml:space="preserve">Total </w:t>
            </w:r>
            <w:r>
              <w:tab/>
            </w:r>
            <w:r w:rsidR="00ED3677">
              <w:t>27</w:t>
            </w:r>
            <w:r>
              <w:tab/>
              <w:t>No answer</w:t>
            </w:r>
            <w:r>
              <w:tab/>
            </w:r>
            <w:r w:rsidR="00ED3677">
              <w:t>9</w:t>
            </w:r>
          </w:p>
        </w:tc>
      </w:tr>
      <w:tr w:rsidR="00832DF7" w14:paraId="317EB77E" w14:textId="77777777" w:rsidTr="005C4A91">
        <w:tc>
          <w:tcPr>
            <w:tcW w:w="715" w:type="dxa"/>
          </w:tcPr>
          <w:p w14:paraId="374DF64F" w14:textId="77777777" w:rsidR="00832DF7" w:rsidRPr="00DF0B6F" w:rsidRDefault="00954B63" w:rsidP="00832DF7">
            <w:r>
              <w:t>4</w:t>
            </w:r>
          </w:p>
        </w:tc>
        <w:tc>
          <w:tcPr>
            <w:tcW w:w="5404" w:type="dxa"/>
            <w:tcBorders>
              <w:top w:val="nil"/>
              <w:left w:val="nil"/>
              <w:bottom w:val="nil"/>
              <w:right w:val="nil"/>
            </w:tcBorders>
            <w:shd w:val="clear" w:color="auto" w:fill="auto"/>
            <w:vAlign w:val="bottom"/>
          </w:tcPr>
          <w:p w14:paraId="44EF0B9E" w14:textId="77777777" w:rsidR="00832DF7" w:rsidRDefault="00832DF7" w:rsidP="00832DF7">
            <w:pPr>
              <w:rPr>
                <w:rFonts w:ascii="Segoe UI" w:hAnsi="Segoe UI" w:cs="Segoe UI"/>
                <w:sz w:val="20"/>
                <w:szCs w:val="20"/>
              </w:rPr>
            </w:pPr>
            <w:r>
              <w:rPr>
                <w:rFonts w:ascii="Segoe UI" w:hAnsi="Segoe UI" w:cs="Segoe UI"/>
                <w:sz w:val="20"/>
                <w:szCs w:val="20"/>
              </w:rPr>
              <w:t>Too soon</w:t>
            </w:r>
          </w:p>
        </w:tc>
        <w:tc>
          <w:tcPr>
            <w:tcW w:w="2897" w:type="dxa"/>
          </w:tcPr>
          <w:p w14:paraId="219D7ADA" w14:textId="77777777" w:rsidR="00832DF7" w:rsidRDefault="00832DF7" w:rsidP="00832DF7"/>
        </w:tc>
      </w:tr>
      <w:tr w:rsidR="00832DF7" w14:paraId="68844DB2" w14:textId="77777777" w:rsidTr="005C4A91">
        <w:tc>
          <w:tcPr>
            <w:tcW w:w="715" w:type="dxa"/>
          </w:tcPr>
          <w:p w14:paraId="65521C63" w14:textId="77777777" w:rsidR="00832DF7" w:rsidRDefault="00954B63" w:rsidP="00832DF7">
            <w:r>
              <w:t>8</w:t>
            </w:r>
          </w:p>
        </w:tc>
        <w:tc>
          <w:tcPr>
            <w:tcW w:w="5404" w:type="dxa"/>
            <w:tcBorders>
              <w:top w:val="nil"/>
              <w:left w:val="nil"/>
              <w:bottom w:val="nil"/>
              <w:right w:val="nil"/>
            </w:tcBorders>
            <w:shd w:val="clear" w:color="auto" w:fill="auto"/>
            <w:vAlign w:val="bottom"/>
          </w:tcPr>
          <w:p w14:paraId="1A17E3F9" w14:textId="77777777" w:rsidR="00832DF7" w:rsidRDefault="00832DF7" w:rsidP="00832DF7">
            <w:pPr>
              <w:rPr>
                <w:rFonts w:ascii="Segoe UI" w:hAnsi="Segoe UI" w:cs="Segoe UI"/>
                <w:sz w:val="20"/>
                <w:szCs w:val="20"/>
              </w:rPr>
            </w:pPr>
            <w:r>
              <w:rPr>
                <w:rFonts w:ascii="Segoe UI" w:hAnsi="Segoe UI" w:cs="Segoe UI"/>
                <w:sz w:val="20"/>
                <w:szCs w:val="20"/>
              </w:rPr>
              <w:t xml:space="preserve">Already included in London/local plan requirements? </w:t>
            </w:r>
          </w:p>
        </w:tc>
        <w:tc>
          <w:tcPr>
            <w:tcW w:w="2897" w:type="dxa"/>
          </w:tcPr>
          <w:p w14:paraId="2191916A" w14:textId="77777777" w:rsidR="00832DF7" w:rsidRDefault="00832DF7" w:rsidP="00832DF7"/>
        </w:tc>
      </w:tr>
      <w:tr w:rsidR="00832DF7" w14:paraId="5C9AB032" w14:textId="77777777" w:rsidTr="005C4A91">
        <w:tc>
          <w:tcPr>
            <w:tcW w:w="715" w:type="dxa"/>
          </w:tcPr>
          <w:p w14:paraId="36A59CBA" w14:textId="77777777" w:rsidR="00832DF7" w:rsidRDefault="00954B63" w:rsidP="00832DF7">
            <w:r>
              <w:t>9</w:t>
            </w:r>
          </w:p>
        </w:tc>
        <w:tc>
          <w:tcPr>
            <w:tcW w:w="5404" w:type="dxa"/>
            <w:tcBorders>
              <w:top w:val="nil"/>
              <w:left w:val="nil"/>
              <w:bottom w:val="nil"/>
              <w:right w:val="nil"/>
            </w:tcBorders>
            <w:shd w:val="clear" w:color="auto" w:fill="auto"/>
            <w:vAlign w:val="bottom"/>
          </w:tcPr>
          <w:p w14:paraId="0A7A571A" w14:textId="77777777" w:rsidR="00832DF7" w:rsidRDefault="00832DF7" w:rsidP="00832DF7">
            <w:pPr>
              <w:rPr>
                <w:rFonts w:ascii="Segoe UI" w:hAnsi="Segoe UI" w:cs="Segoe UI"/>
                <w:sz w:val="20"/>
                <w:szCs w:val="20"/>
              </w:rPr>
            </w:pPr>
            <w:r>
              <w:rPr>
                <w:rFonts w:ascii="Segoe UI" w:hAnsi="Segoe UI" w:cs="Segoe UI"/>
                <w:sz w:val="20"/>
                <w:szCs w:val="20"/>
              </w:rPr>
              <w:t>Can`t comment on these ratios because I am ignorant of the current and projected rise in use of electric cars.</w:t>
            </w:r>
          </w:p>
        </w:tc>
        <w:tc>
          <w:tcPr>
            <w:tcW w:w="2897" w:type="dxa"/>
          </w:tcPr>
          <w:p w14:paraId="126C3785" w14:textId="77777777" w:rsidR="00832DF7" w:rsidRDefault="00832DF7" w:rsidP="00832DF7"/>
        </w:tc>
      </w:tr>
      <w:tr w:rsidR="00832DF7" w14:paraId="2B3DE200" w14:textId="77777777" w:rsidTr="005C4A91">
        <w:tc>
          <w:tcPr>
            <w:tcW w:w="715" w:type="dxa"/>
          </w:tcPr>
          <w:p w14:paraId="356667EC" w14:textId="77777777" w:rsidR="00832DF7" w:rsidRDefault="00954B63" w:rsidP="00832DF7">
            <w:r>
              <w:t>19</w:t>
            </w:r>
          </w:p>
        </w:tc>
        <w:tc>
          <w:tcPr>
            <w:tcW w:w="5404" w:type="dxa"/>
            <w:tcBorders>
              <w:top w:val="nil"/>
              <w:left w:val="nil"/>
              <w:bottom w:val="nil"/>
              <w:right w:val="nil"/>
            </w:tcBorders>
            <w:shd w:val="clear" w:color="auto" w:fill="auto"/>
            <w:vAlign w:val="bottom"/>
          </w:tcPr>
          <w:p w14:paraId="34ADA8F1" w14:textId="77777777" w:rsidR="00832DF7" w:rsidRDefault="00832DF7" w:rsidP="00832DF7">
            <w:pPr>
              <w:rPr>
                <w:rFonts w:ascii="Segoe UI" w:hAnsi="Segoe UI" w:cs="Segoe UI"/>
                <w:sz w:val="20"/>
                <w:szCs w:val="20"/>
              </w:rPr>
            </w:pPr>
            <w:r>
              <w:rPr>
                <w:rFonts w:ascii="Segoe UI" w:hAnsi="Segoe UI" w:cs="Segoe UI"/>
                <w:sz w:val="20"/>
                <w:szCs w:val="20"/>
              </w:rPr>
              <w:t>again not as important as some of the other points. Not very green, am I?</w:t>
            </w:r>
          </w:p>
        </w:tc>
        <w:tc>
          <w:tcPr>
            <w:tcW w:w="2897" w:type="dxa"/>
          </w:tcPr>
          <w:p w14:paraId="05370816" w14:textId="77777777" w:rsidR="00832DF7" w:rsidRDefault="00832DF7" w:rsidP="00832DF7"/>
        </w:tc>
      </w:tr>
      <w:tr w:rsidR="00832DF7" w14:paraId="5D223362" w14:textId="77777777" w:rsidTr="005C4A91">
        <w:tc>
          <w:tcPr>
            <w:tcW w:w="715" w:type="dxa"/>
          </w:tcPr>
          <w:p w14:paraId="0013E1B6" w14:textId="77777777" w:rsidR="00832DF7" w:rsidRDefault="00954B63" w:rsidP="00832DF7">
            <w:r>
              <w:t>24</w:t>
            </w:r>
          </w:p>
        </w:tc>
        <w:tc>
          <w:tcPr>
            <w:tcW w:w="5404" w:type="dxa"/>
            <w:tcBorders>
              <w:top w:val="nil"/>
              <w:left w:val="nil"/>
              <w:bottom w:val="nil"/>
              <w:right w:val="nil"/>
            </w:tcBorders>
            <w:shd w:val="clear" w:color="auto" w:fill="auto"/>
            <w:vAlign w:val="bottom"/>
          </w:tcPr>
          <w:p w14:paraId="15C6B014" w14:textId="77777777" w:rsidR="00832DF7" w:rsidRDefault="00832DF7" w:rsidP="00832DF7">
            <w:pPr>
              <w:rPr>
                <w:rFonts w:ascii="Segoe UI" w:hAnsi="Segoe UI" w:cs="Segoe UI"/>
                <w:sz w:val="20"/>
                <w:szCs w:val="20"/>
              </w:rPr>
            </w:pPr>
            <w:r>
              <w:rPr>
                <w:rFonts w:ascii="Segoe UI" w:hAnsi="Segoe UI" w:cs="Segoe UI"/>
                <w:sz w:val="20"/>
                <w:szCs w:val="20"/>
              </w:rPr>
              <w:t>(ii) This policy cannot be retrospectively and needs to be considered on its merits during the planning process.</w:t>
            </w:r>
          </w:p>
        </w:tc>
        <w:tc>
          <w:tcPr>
            <w:tcW w:w="2897" w:type="dxa"/>
          </w:tcPr>
          <w:p w14:paraId="025DA226" w14:textId="77777777" w:rsidR="00832DF7" w:rsidRDefault="00832DF7" w:rsidP="00832DF7"/>
        </w:tc>
      </w:tr>
      <w:tr w:rsidR="00832DF7" w14:paraId="0461C4C4" w14:textId="77777777" w:rsidTr="005C4A91">
        <w:tc>
          <w:tcPr>
            <w:tcW w:w="715" w:type="dxa"/>
          </w:tcPr>
          <w:p w14:paraId="041A2B5D" w14:textId="77777777" w:rsidR="00832DF7" w:rsidRDefault="00954B63" w:rsidP="00832DF7">
            <w:r>
              <w:t>29</w:t>
            </w:r>
          </w:p>
        </w:tc>
        <w:tc>
          <w:tcPr>
            <w:tcW w:w="5404" w:type="dxa"/>
            <w:tcBorders>
              <w:top w:val="nil"/>
              <w:left w:val="nil"/>
              <w:bottom w:val="nil"/>
              <w:right w:val="nil"/>
            </w:tcBorders>
            <w:shd w:val="clear" w:color="auto" w:fill="auto"/>
            <w:vAlign w:val="bottom"/>
          </w:tcPr>
          <w:p w14:paraId="7AFE513E" w14:textId="77777777" w:rsidR="00832DF7" w:rsidRDefault="00832DF7" w:rsidP="00832DF7">
            <w:pPr>
              <w:rPr>
                <w:rFonts w:ascii="Segoe UI" w:hAnsi="Segoe UI" w:cs="Segoe UI"/>
                <w:sz w:val="20"/>
                <w:szCs w:val="20"/>
              </w:rPr>
            </w:pPr>
            <w:r>
              <w:rPr>
                <w:rFonts w:ascii="Segoe UI" w:hAnsi="Segoe UI" w:cs="Segoe UI"/>
                <w:sz w:val="20"/>
                <w:szCs w:val="20"/>
              </w:rPr>
              <w:t>Add in encouraging LBE to champion electric charging for residents in their homes/adjacent/nearby.</w:t>
            </w:r>
          </w:p>
        </w:tc>
        <w:tc>
          <w:tcPr>
            <w:tcW w:w="2897" w:type="dxa"/>
          </w:tcPr>
          <w:p w14:paraId="097FBC26" w14:textId="77777777" w:rsidR="00832DF7" w:rsidRDefault="00832DF7" w:rsidP="00832DF7"/>
        </w:tc>
      </w:tr>
      <w:tr w:rsidR="00994134" w14:paraId="12A671FB" w14:textId="77777777" w:rsidTr="00994134">
        <w:tc>
          <w:tcPr>
            <w:tcW w:w="9016" w:type="dxa"/>
            <w:gridSpan w:val="3"/>
          </w:tcPr>
          <w:p w14:paraId="35C64734" w14:textId="77777777" w:rsidR="00994134" w:rsidRDefault="00994134" w:rsidP="001C1F80">
            <w:pPr>
              <w:pStyle w:val="ListParagraph"/>
              <w:numPr>
                <w:ilvl w:val="0"/>
                <w:numId w:val="27"/>
              </w:numPr>
            </w:pPr>
            <w:r w:rsidRPr="00723823">
              <w:rPr>
                <w:b/>
              </w:rPr>
              <w:t>Other comments received</w:t>
            </w:r>
          </w:p>
        </w:tc>
      </w:tr>
      <w:tr w:rsidR="00994134" w14:paraId="7C5034F4" w14:textId="77777777" w:rsidTr="005C4A91">
        <w:tc>
          <w:tcPr>
            <w:tcW w:w="715" w:type="dxa"/>
          </w:tcPr>
          <w:p w14:paraId="166F66BB" w14:textId="77777777" w:rsidR="00994134" w:rsidRDefault="00016455" w:rsidP="00832DF7">
            <w:r>
              <w:t>B</w:t>
            </w:r>
          </w:p>
        </w:tc>
        <w:tc>
          <w:tcPr>
            <w:tcW w:w="5404" w:type="dxa"/>
            <w:tcBorders>
              <w:top w:val="nil"/>
              <w:left w:val="nil"/>
              <w:bottom w:val="nil"/>
              <w:right w:val="nil"/>
            </w:tcBorders>
            <w:shd w:val="clear" w:color="auto" w:fill="auto"/>
            <w:vAlign w:val="bottom"/>
          </w:tcPr>
          <w:p w14:paraId="4AC4BE6B" w14:textId="77777777" w:rsidR="00994134" w:rsidRDefault="00016455" w:rsidP="00016455">
            <w:pPr>
              <w:rPr>
                <w:rFonts w:ascii="Segoe UI" w:hAnsi="Segoe UI" w:cs="Segoe UI"/>
                <w:sz w:val="20"/>
                <w:szCs w:val="20"/>
              </w:rPr>
            </w:pPr>
            <w:r>
              <w:rPr>
                <w:rFonts w:ascii="Segoe UI" w:hAnsi="Segoe UI" w:cs="Segoe UI"/>
                <w:sz w:val="20"/>
                <w:szCs w:val="20"/>
              </w:rPr>
              <w:t xml:space="preserve">8.i </w:t>
            </w:r>
            <w:r w:rsidRPr="00016455">
              <w:rPr>
                <w:rFonts w:ascii="Segoe UI" w:hAnsi="Segoe UI" w:cs="Segoe UI"/>
                <w:sz w:val="20"/>
                <w:szCs w:val="20"/>
              </w:rPr>
              <w:t>Springbridge car park will shortly have restricted opening hours which would severely limits the accessibility of any EVCP. Takeup and use of EVCP has been very low to date and losing car parking spaces that generate key revenue for the Council in this location is not favoured as there are better and more accessible options.</w:t>
            </w:r>
          </w:p>
          <w:p w14:paraId="78C9E855" w14:textId="77777777" w:rsidR="00016455" w:rsidRDefault="00016455" w:rsidP="00016455">
            <w:pPr>
              <w:rPr>
                <w:rFonts w:ascii="Segoe UI" w:hAnsi="Segoe UI" w:cs="Segoe UI"/>
                <w:sz w:val="20"/>
                <w:szCs w:val="20"/>
              </w:rPr>
            </w:pPr>
            <w:r>
              <w:rPr>
                <w:rFonts w:ascii="Segoe UI" w:hAnsi="Segoe UI" w:cs="Segoe UI"/>
                <w:sz w:val="20"/>
                <w:szCs w:val="20"/>
              </w:rPr>
              <w:t xml:space="preserve">8.ii </w:t>
            </w:r>
            <w:r w:rsidRPr="00016455">
              <w:rPr>
                <w:rFonts w:ascii="Segoe UI" w:hAnsi="Segoe UI" w:cs="Segoe UI"/>
                <w:sz w:val="20"/>
                <w:szCs w:val="20"/>
              </w:rPr>
              <w:t>It is unclear how private companies could be persuaded to comply with this.</w:t>
            </w:r>
          </w:p>
          <w:p w14:paraId="74E3006F" w14:textId="77777777" w:rsidR="00016455" w:rsidRPr="00016455" w:rsidRDefault="00016455" w:rsidP="00016455">
            <w:pPr>
              <w:rPr>
                <w:rFonts w:ascii="Segoe UI" w:hAnsi="Segoe UI" w:cs="Segoe UI"/>
                <w:sz w:val="20"/>
                <w:szCs w:val="20"/>
              </w:rPr>
            </w:pPr>
            <w:r>
              <w:rPr>
                <w:rFonts w:ascii="Segoe UI" w:hAnsi="Segoe UI" w:cs="Segoe UI"/>
                <w:sz w:val="20"/>
                <w:szCs w:val="20"/>
              </w:rPr>
              <w:t xml:space="preserve">8.iii </w:t>
            </w:r>
            <w:r w:rsidRPr="00016455">
              <w:rPr>
                <w:rFonts w:ascii="Segoe UI" w:hAnsi="Segoe UI" w:cs="Segoe UI"/>
                <w:sz w:val="20"/>
                <w:szCs w:val="20"/>
              </w:rPr>
              <w:t>It is unclear what this adds to the existing policy framework. The London Plan states in Policy 6.13 D “Developments must: a) ensure that 1 in 5 spaces (both active and passive) provide an electrical charging point to encourage the uptake of electric vehicles…”</w:t>
            </w:r>
          </w:p>
        </w:tc>
        <w:tc>
          <w:tcPr>
            <w:tcW w:w="2897" w:type="dxa"/>
          </w:tcPr>
          <w:p w14:paraId="43949065" w14:textId="77777777" w:rsidR="00723823" w:rsidRDefault="00666873" w:rsidP="00832DF7">
            <w:r>
              <w:t>Opening hours are easily adjusted and within the power of LBE</w:t>
            </w:r>
          </w:p>
          <w:p w14:paraId="35744616" w14:textId="77777777" w:rsidR="00723823" w:rsidRDefault="00723823" w:rsidP="00832DF7"/>
          <w:p w14:paraId="48B19A33" w14:textId="77777777" w:rsidR="00723823" w:rsidRDefault="00723823" w:rsidP="00832DF7"/>
          <w:p w14:paraId="6075790E" w14:textId="77777777" w:rsidR="00723823" w:rsidRDefault="00723823" w:rsidP="00832DF7"/>
          <w:p w14:paraId="15B208D2" w14:textId="77777777" w:rsidR="00994134" w:rsidRDefault="00723823" w:rsidP="00832DF7">
            <w:r>
              <w:t>Wording altered to read ‘persuading…’</w:t>
            </w:r>
          </w:p>
          <w:p w14:paraId="6A0927FE" w14:textId="77777777" w:rsidR="00723823" w:rsidRDefault="00723823" w:rsidP="00832DF7">
            <w:r>
              <w:t>See TfL comment.</w:t>
            </w:r>
          </w:p>
        </w:tc>
      </w:tr>
      <w:tr w:rsidR="00994134" w14:paraId="2FA02C3D" w14:textId="77777777" w:rsidTr="005C4A91">
        <w:tc>
          <w:tcPr>
            <w:tcW w:w="715" w:type="dxa"/>
          </w:tcPr>
          <w:p w14:paraId="2C0C743F" w14:textId="77777777" w:rsidR="00994134" w:rsidRDefault="00666873" w:rsidP="00832DF7">
            <w:r>
              <w:t>G</w:t>
            </w:r>
          </w:p>
        </w:tc>
        <w:tc>
          <w:tcPr>
            <w:tcW w:w="5404" w:type="dxa"/>
            <w:tcBorders>
              <w:top w:val="nil"/>
              <w:left w:val="nil"/>
              <w:bottom w:val="nil"/>
              <w:right w:val="nil"/>
            </w:tcBorders>
            <w:shd w:val="clear" w:color="auto" w:fill="auto"/>
            <w:vAlign w:val="bottom"/>
          </w:tcPr>
          <w:p w14:paraId="74D4553F" w14:textId="77777777" w:rsidR="00994134" w:rsidRDefault="00666873" w:rsidP="00832DF7">
            <w:pPr>
              <w:rPr>
                <w:rFonts w:ascii="Segoe UI" w:hAnsi="Segoe UI" w:cs="Segoe UI"/>
                <w:sz w:val="20"/>
                <w:szCs w:val="20"/>
              </w:rPr>
            </w:pPr>
            <w:r w:rsidRPr="00666873">
              <w:rPr>
                <w:rFonts w:ascii="Segoe UI" w:hAnsi="Segoe UI" w:cs="Segoe UI"/>
                <w:sz w:val="20"/>
                <w:szCs w:val="20"/>
              </w:rPr>
              <w:t>TfL appreciates the desire to reduce generation of road traffic and encourage sustainable methods of transport that do not heavily contribute to the current NOx emissions or noise pollution levels, this complies with Mayoral aims. Supporting this desire, TfL welcomes the reference to the need for additional electric vehicle charging points (EVCPs) in the area. All developments should at least meet the minimum standards for EVCPs outlined by Policy 6.13 ‘Parking’ in the London Plan.</w:t>
            </w:r>
          </w:p>
        </w:tc>
        <w:tc>
          <w:tcPr>
            <w:tcW w:w="2897" w:type="dxa"/>
          </w:tcPr>
          <w:p w14:paraId="10D75337" w14:textId="77777777" w:rsidR="00994134" w:rsidRDefault="00723823" w:rsidP="00832DF7">
            <w:r>
              <w:t>Noted</w:t>
            </w:r>
          </w:p>
        </w:tc>
      </w:tr>
    </w:tbl>
    <w:p w14:paraId="2ECDF009" w14:textId="77777777" w:rsidR="00D95DCA" w:rsidRDefault="00D95DCA" w:rsidP="00D95DCA"/>
    <w:p w14:paraId="2D7E54E0"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4483A473" w14:textId="77777777" w:rsidTr="002F271A">
        <w:tc>
          <w:tcPr>
            <w:tcW w:w="715" w:type="dxa"/>
          </w:tcPr>
          <w:p w14:paraId="628AD36A" w14:textId="77777777" w:rsidR="00D95DCA" w:rsidRDefault="00D95DCA" w:rsidP="002F271A">
            <w:r>
              <w:t>No</w:t>
            </w:r>
          </w:p>
        </w:tc>
        <w:tc>
          <w:tcPr>
            <w:tcW w:w="5404" w:type="dxa"/>
          </w:tcPr>
          <w:p w14:paraId="02DD72A3" w14:textId="77777777" w:rsidR="00D95DCA" w:rsidRDefault="00D95DCA" w:rsidP="002F271A">
            <w:r>
              <w:t>Policy/Comment</w:t>
            </w:r>
          </w:p>
        </w:tc>
        <w:tc>
          <w:tcPr>
            <w:tcW w:w="2897" w:type="dxa"/>
          </w:tcPr>
          <w:p w14:paraId="048384A0" w14:textId="77777777" w:rsidR="00D95DCA" w:rsidRDefault="00D95DCA" w:rsidP="002F271A">
            <w:r>
              <w:t>Response</w:t>
            </w:r>
          </w:p>
        </w:tc>
      </w:tr>
      <w:tr w:rsidR="00F764B3" w14:paraId="6CB067F5" w14:textId="77777777" w:rsidTr="00013058">
        <w:tc>
          <w:tcPr>
            <w:tcW w:w="715" w:type="dxa"/>
          </w:tcPr>
          <w:p w14:paraId="0948B4B3" w14:textId="77777777" w:rsidR="00F764B3" w:rsidRPr="00DF0B6F" w:rsidRDefault="00F764B3" w:rsidP="002F271A">
            <w:r>
              <w:t>RA9</w:t>
            </w:r>
          </w:p>
        </w:tc>
        <w:tc>
          <w:tcPr>
            <w:tcW w:w="8301" w:type="dxa"/>
            <w:gridSpan w:val="2"/>
          </w:tcPr>
          <w:p w14:paraId="4548F4EB" w14:textId="77777777" w:rsidR="00F764B3" w:rsidRDefault="00F764B3" w:rsidP="00FE4C03">
            <w:pPr>
              <w:rPr>
                <w:b/>
                <w:bCs/>
              </w:rPr>
            </w:pPr>
            <w:r w:rsidRPr="00FE4C03">
              <w:rPr>
                <w:b/>
                <w:bCs/>
              </w:rPr>
              <w:t>Public</w:t>
            </w:r>
            <w:r>
              <w:rPr>
                <w:b/>
                <w:bCs/>
              </w:rPr>
              <w:t xml:space="preserve"> </w:t>
            </w:r>
            <w:r w:rsidRPr="00FE4C03">
              <w:rPr>
                <w:b/>
                <w:bCs/>
              </w:rPr>
              <w:t xml:space="preserve">realm improvements </w:t>
            </w:r>
          </w:p>
          <w:p w14:paraId="1AE8B690" w14:textId="77777777" w:rsidR="00F764B3" w:rsidRDefault="00F764B3" w:rsidP="002F271A">
            <w:r w:rsidRPr="00FE4C03">
              <w:rPr>
                <w:b/>
                <w:bCs/>
              </w:rPr>
              <w:t>Ensure there is a</w:t>
            </w:r>
            <w:r>
              <w:rPr>
                <w:b/>
                <w:bCs/>
              </w:rPr>
              <w:t xml:space="preserve"> </w:t>
            </w:r>
            <w:r w:rsidRPr="00FE4C03">
              <w:rPr>
                <w:b/>
                <w:bCs/>
              </w:rPr>
              <w:t>regular programme of street improvement</w:t>
            </w:r>
            <w:r>
              <w:rPr>
                <w:b/>
                <w:bCs/>
              </w:rPr>
              <w:t xml:space="preserve"> </w:t>
            </w:r>
            <w:r w:rsidRPr="00FE4C03">
              <w:rPr>
                <w:b/>
                <w:bCs/>
              </w:rPr>
              <w:t>works which meet the needs of both</w:t>
            </w:r>
            <w:r>
              <w:rPr>
                <w:b/>
                <w:bCs/>
              </w:rPr>
              <w:t xml:space="preserve"> </w:t>
            </w:r>
            <w:r w:rsidRPr="00FE4C03">
              <w:rPr>
                <w:b/>
                <w:bCs/>
              </w:rPr>
              <w:t>pedestrians and businesses, with adequate</w:t>
            </w:r>
            <w:r>
              <w:rPr>
                <w:b/>
                <w:bCs/>
              </w:rPr>
              <w:t xml:space="preserve"> </w:t>
            </w:r>
            <w:r w:rsidRPr="00FE4C03">
              <w:rPr>
                <w:b/>
                <w:bCs/>
              </w:rPr>
              <w:t>provision for loading bays and off-street.</w:t>
            </w:r>
          </w:p>
        </w:tc>
      </w:tr>
      <w:tr w:rsidR="00723823" w14:paraId="492A9961" w14:textId="77777777" w:rsidTr="00060E50">
        <w:tc>
          <w:tcPr>
            <w:tcW w:w="9016" w:type="dxa"/>
            <w:gridSpan w:val="3"/>
          </w:tcPr>
          <w:p w14:paraId="4691244E" w14:textId="77777777" w:rsidR="00723823" w:rsidRPr="00723823" w:rsidRDefault="00723823" w:rsidP="001C1F80">
            <w:pPr>
              <w:pStyle w:val="ListParagraph"/>
              <w:numPr>
                <w:ilvl w:val="0"/>
                <w:numId w:val="28"/>
              </w:numPr>
              <w:rPr>
                <w:b/>
                <w:bCs/>
              </w:rPr>
            </w:pPr>
            <w:r w:rsidRPr="00723823">
              <w:rPr>
                <w:b/>
              </w:rPr>
              <w:t>Survey Monkey questionnaire replies</w:t>
            </w:r>
          </w:p>
        </w:tc>
      </w:tr>
      <w:tr w:rsidR="00F764B3" w14:paraId="37986D81" w14:textId="77777777" w:rsidTr="00013058">
        <w:tc>
          <w:tcPr>
            <w:tcW w:w="715" w:type="dxa"/>
          </w:tcPr>
          <w:p w14:paraId="024AFE4D" w14:textId="77777777" w:rsidR="00F764B3" w:rsidRDefault="00F764B3" w:rsidP="00F764B3">
            <w:r>
              <w:t>All</w:t>
            </w:r>
          </w:p>
        </w:tc>
        <w:tc>
          <w:tcPr>
            <w:tcW w:w="8301" w:type="dxa"/>
            <w:gridSpan w:val="2"/>
          </w:tcPr>
          <w:p w14:paraId="120A7E35" w14:textId="77777777" w:rsidR="00F764B3" w:rsidRDefault="00ED3677" w:rsidP="00F764B3">
            <w:r>
              <w:t>Agree:</w:t>
            </w:r>
            <w:r>
              <w:tab/>
              <w:t>28 (93.3%)</w:t>
            </w:r>
            <w:r w:rsidR="00F764B3">
              <w:tab/>
              <w:t>Disagree:</w:t>
            </w:r>
            <w:r w:rsidR="00F764B3">
              <w:tab/>
            </w:r>
            <w:r>
              <w:t>2 (6.7%)</w:t>
            </w:r>
            <w:r w:rsidR="00F764B3">
              <w:tab/>
              <w:t xml:space="preserve">Total </w:t>
            </w:r>
            <w:r w:rsidR="00F764B3">
              <w:tab/>
            </w:r>
            <w:r>
              <w:t>30</w:t>
            </w:r>
            <w:r w:rsidR="00F764B3">
              <w:tab/>
              <w:t>No answer</w:t>
            </w:r>
            <w:r w:rsidR="00F764B3">
              <w:tab/>
            </w:r>
            <w:r>
              <w:t>6</w:t>
            </w:r>
          </w:p>
        </w:tc>
      </w:tr>
      <w:tr w:rsidR="00832DF7" w14:paraId="7D5ADD23" w14:textId="77777777" w:rsidTr="005C4A91">
        <w:tc>
          <w:tcPr>
            <w:tcW w:w="715" w:type="dxa"/>
          </w:tcPr>
          <w:p w14:paraId="6DADCBD2" w14:textId="77777777" w:rsidR="00832DF7" w:rsidRPr="00DF0B6F" w:rsidRDefault="00954B63" w:rsidP="00832DF7">
            <w:r>
              <w:t>8</w:t>
            </w:r>
          </w:p>
        </w:tc>
        <w:tc>
          <w:tcPr>
            <w:tcW w:w="5404" w:type="dxa"/>
            <w:tcBorders>
              <w:top w:val="nil"/>
              <w:left w:val="nil"/>
              <w:bottom w:val="nil"/>
              <w:right w:val="nil"/>
            </w:tcBorders>
            <w:shd w:val="clear" w:color="auto" w:fill="auto"/>
            <w:vAlign w:val="bottom"/>
          </w:tcPr>
          <w:p w14:paraId="3F712EF3" w14:textId="77777777" w:rsidR="00832DF7" w:rsidRDefault="00832DF7" w:rsidP="00832DF7">
            <w:pPr>
              <w:rPr>
                <w:rFonts w:ascii="Segoe UI" w:hAnsi="Segoe UI" w:cs="Segoe UI"/>
                <w:sz w:val="20"/>
                <w:szCs w:val="20"/>
              </w:rPr>
            </w:pPr>
            <w:r>
              <w:rPr>
                <w:rFonts w:ascii="Segoe UI" w:hAnsi="Segoe UI" w:cs="Segoe UI"/>
                <w:sz w:val="20"/>
                <w:szCs w:val="20"/>
              </w:rPr>
              <w:t>Unclear what this means.</w:t>
            </w:r>
          </w:p>
        </w:tc>
        <w:tc>
          <w:tcPr>
            <w:tcW w:w="2897" w:type="dxa"/>
          </w:tcPr>
          <w:p w14:paraId="7422FD43" w14:textId="77777777" w:rsidR="00832DF7" w:rsidRPr="00331D04" w:rsidRDefault="00264732" w:rsidP="00832DF7">
            <w:pPr>
              <w:rPr>
                <w:color w:val="000000" w:themeColor="text1"/>
              </w:rPr>
            </w:pPr>
            <w:r w:rsidRPr="00331D04">
              <w:rPr>
                <w:color w:val="000000" w:themeColor="text1"/>
              </w:rPr>
              <w:t>Noted</w:t>
            </w:r>
          </w:p>
        </w:tc>
      </w:tr>
      <w:tr w:rsidR="00832DF7" w14:paraId="7EDCEEBC" w14:textId="77777777" w:rsidTr="005C4A91">
        <w:tc>
          <w:tcPr>
            <w:tcW w:w="715" w:type="dxa"/>
          </w:tcPr>
          <w:p w14:paraId="21E273D7" w14:textId="77777777" w:rsidR="00832DF7" w:rsidRDefault="00954B63" w:rsidP="00832DF7">
            <w:r>
              <w:t>13</w:t>
            </w:r>
          </w:p>
        </w:tc>
        <w:tc>
          <w:tcPr>
            <w:tcW w:w="5404" w:type="dxa"/>
            <w:tcBorders>
              <w:top w:val="nil"/>
              <w:left w:val="nil"/>
              <w:bottom w:val="nil"/>
              <w:right w:val="nil"/>
            </w:tcBorders>
            <w:shd w:val="clear" w:color="auto" w:fill="auto"/>
            <w:vAlign w:val="bottom"/>
          </w:tcPr>
          <w:p w14:paraId="0782B6C8" w14:textId="77777777" w:rsidR="00832DF7" w:rsidRDefault="00832DF7" w:rsidP="00832DF7">
            <w:pPr>
              <w:rPr>
                <w:rFonts w:ascii="Segoe UI" w:hAnsi="Segoe UI" w:cs="Segoe UI"/>
                <w:sz w:val="20"/>
                <w:szCs w:val="20"/>
              </w:rPr>
            </w:pPr>
            <w:r>
              <w:rPr>
                <w:rFonts w:ascii="Segoe UI" w:hAnsi="Segoe UI" w:cs="Segoe UI"/>
                <w:sz w:val="20"/>
                <w:szCs w:val="20"/>
              </w:rPr>
              <w:t>add "including assessments of street clutter"</w:t>
            </w:r>
          </w:p>
        </w:tc>
        <w:tc>
          <w:tcPr>
            <w:tcW w:w="2897" w:type="dxa"/>
          </w:tcPr>
          <w:p w14:paraId="3CAAC88F" w14:textId="77777777" w:rsidR="00832DF7" w:rsidRPr="00331D04" w:rsidRDefault="00264732" w:rsidP="00832DF7">
            <w:pPr>
              <w:rPr>
                <w:color w:val="000000" w:themeColor="text1"/>
              </w:rPr>
            </w:pPr>
            <w:r w:rsidRPr="00331D04">
              <w:rPr>
                <w:color w:val="000000" w:themeColor="text1"/>
              </w:rPr>
              <w:t>Noted</w:t>
            </w:r>
          </w:p>
        </w:tc>
      </w:tr>
      <w:tr w:rsidR="00832DF7" w14:paraId="08A57152" w14:textId="77777777" w:rsidTr="005C4A91">
        <w:tc>
          <w:tcPr>
            <w:tcW w:w="715" w:type="dxa"/>
          </w:tcPr>
          <w:p w14:paraId="7CBFABDD" w14:textId="77777777" w:rsidR="00832DF7" w:rsidRDefault="00954B63" w:rsidP="00832DF7">
            <w:r>
              <w:t>18</w:t>
            </w:r>
          </w:p>
        </w:tc>
        <w:tc>
          <w:tcPr>
            <w:tcW w:w="5404" w:type="dxa"/>
            <w:tcBorders>
              <w:top w:val="nil"/>
              <w:left w:val="nil"/>
              <w:bottom w:val="nil"/>
              <w:right w:val="nil"/>
            </w:tcBorders>
            <w:shd w:val="clear" w:color="auto" w:fill="auto"/>
            <w:vAlign w:val="bottom"/>
          </w:tcPr>
          <w:p w14:paraId="60312A01" w14:textId="77777777" w:rsidR="00832DF7" w:rsidRDefault="00832DF7" w:rsidP="00832DF7">
            <w:pPr>
              <w:rPr>
                <w:rFonts w:ascii="Segoe UI" w:hAnsi="Segoe UI" w:cs="Segoe UI"/>
                <w:sz w:val="20"/>
                <w:szCs w:val="20"/>
              </w:rPr>
            </w:pPr>
            <w:r>
              <w:rPr>
                <w:rFonts w:ascii="Segoe UI" w:hAnsi="Segoe UI" w:cs="Segoe UI"/>
                <w:sz w:val="20"/>
                <w:szCs w:val="20"/>
              </w:rPr>
              <w:t>The Grove Road pavements, outside an old peoples home, are disgraceful.</w:t>
            </w:r>
          </w:p>
        </w:tc>
        <w:tc>
          <w:tcPr>
            <w:tcW w:w="2897" w:type="dxa"/>
          </w:tcPr>
          <w:p w14:paraId="592557C8" w14:textId="77777777" w:rsidR="00832DF7" w:rsidRPr="00331D04" w:rsidRDefault="00264732" w:rsidP="00832DF7">
            <w:pPr>
              <w:rPr>
                <w:color w:val="000000" w:themeColor="text1"/>
              </w:rPr>
            </w:pPr>
            <w:r w:rsidRPr="00331D04">
              <w:rPr>
                <w:color w:val="000000" w:themeColor="text1"/>
              </w:rPr>
              <w:t>Noted</w:t>
            </w:r>
          </w:p>
        </w:tc>
      </w:tr>
      <w:tr w:rsidR="00832DF7" w14:paraId="67DBB433" w14:textId="77777777" w:rsidTr="005C4A91">
        <w:tc>
          <w:tcPr>
            <w:tcW w:w="715" w:type="dxa"/>
          </w:tcPr>
          <w:p w14:paraId="4DF90C36" w14:textId="77777777" w:rsidR="00832DF7" w:rsidRDefault="00954B63" w:rsidP="00832DF7">
            <w:r>
              <w:t>22</w:t>
            </w:r>
          </w:p>
        </w:tc>
        <w:tc>
          <w:tcPr>
            <w:tcW w:w="5404" w:type="dxa"/>
            <w:tcBorders>
              <w:top w:val="nil"/>
              <w:left w:val="nil"/>
              <w:bottom w:val="nil"/>
              <w:right w:val="nil"/>
            </w:tcBorders>
            <w:shd w:val="clear" w:color="auto" w:fill="auto"/>
            <w:vAlign w:val="bottom"/>
          </w:tcPr>
          <w:p w14:paraId="66566103" w14:textId="77777777" w:rsidR="00832DF7" w:rsidRDefault="00832DF7" w:rsidP="00832DF7">
            <w:pPr>
              <w:rPr>
                <w:rFonts w:ascii="Segoe UI" w:hAnsi="Segoe UI" w:cs="Segoe UI"/>
                <w:sz w:val="20"/>
                <w:szCs w:val="20"/>
              </w:rPr>
            </w:pPr>
            <w:r>
              <w:rPr>
                <w:rFonts w:ascii="Segoe UI" w:hAnsi="Segoe UI" w:cs="Segoe UI"/>
                <w:sz w:val="20"/>
                <w:szCs w:val="20"/>
              </w:rPr>
              <w:t>York stone is an unnecessary expense &amp; in fact the basic paving is more durable &amp; so any new pavement improvements should not continue the current obsession with York paving.</w:t>
            </w:r>
          </w:p>
        </w:tc>
        <w:tc>
          <w:tcPr>
            <w:tcW w:w="2897" w:type="dxa"/>
          </w:tcPr>
          <w:p w14:paraId="1AD4916D" w14:textId="77777777" w:rsidR="00832DF7" w:rsidRPr="00331D04" w:rsidRDefault="00264732" w:rsidP="00832DF7">
            <w:pPr>
              <w:rPr>
                <w:color w:val="000000" w:themeColor="text1"/>
              </w:rPr>
            </w:pPr>
            <w:r w:rsidRPr="00331D04">
              <w:rPr>
                <w:color w:val="000000" w:themeColor="text1"/>
              </w:rPr>
              <w:t>Noted</w:t>
            </w:r>
          </w:p>
        </w:tc>
      </w:tr>
      <w:tr w:rsidR="00832DF7" w14:paraId="3F2090FC" w14:textId="77777777" w:rsidTr="005C4A91">
        <w:tc>
          <w:tcPr>
            <w:tcW w:w="715" w:type="dxa"/>
          </w:tcPr>
          <w:p w14:paraId="729CEBCE" w14:textId="77777777" w:rsidR="00832DF7" w:rsidRDefault="00954B63" w:rsidP="00832DF7">
            <w:r>
              <w:t>29</w:t>
            </w:r>
          </w:p>
        </w:tc>
        <w:tc>
          <w:tcPr>
            <w:tcW w:w="5404" w:type="dxa"/>
            <w:tcBorders>
              <w:top w:val="nil"/>
              <w:left w:val="nil"/>
              <w:bottom w:val="nil"/>
              <w:right w:val="nil"/>
            </w:tcBorders>
            <w:shd w:val="clear" w:color="auto" w:fill="auto"/>
            <w:vAlign w:val="bottom"/>
          </w:tcPr>
          <w:p w14:paraId="090F3187" w14:textId="77777777" w:rsidR="00832DF7" w:rsidRDefault="00832DF7" w:rsidP="00832DF7">
            <w:pPr>
              <w:rPr>
                <w:rFonts w:ascii="Segoe UI" w:hAnsi="Segoe UI" w:cs="Segoe UI"/>
                <w:sz w:val="20"/>
                <w:szCs w:val="20"/>
              </w:rPr>
            </w:pPr>
            <w:r>
              <w:rPr>
                <w:rFonts w:ascii="Segoe UI" w:hAnsi="Segoe UI" w:cs="Segoe UI"/>
                <w:sz w:val="20"/>
                <w:szCs w:val="20"/>
              </w:rPr>
              <w:t>Street quality is vital to improving active travel for health.</w:t>
            </w:r>
          </w:p>
        </w:tc>
        <w:tc>
          <w:tcPr>
            <w:tcW w:w="2897" w:type="dxa"/>
          </w:tcPr>
          <w:p w14:paraId="26EBCCE7" w14:textId="77777777" w:rsidR="00832DF7" w:rsidRPr="00331D04" w:rsidRDefault="00264732" w:rsidP="00832DF7">
            <w:pPr>
              <w:rPr>
                <w:color w:val="000000" w:themeColor="text1"/>
              </w:rPr>
            </w:pPr>
            <w:r w:rsidRPr="00331D04">
              <w:rPr>
                <w:color w:val="000000" w:themeColor="text1"/>
              </w:rPr>
              <w:t>Noted</w:t>
            </w:r>
          </w:p>
        </w:tc>
      </w:tr>
      <w:tr w:rsidR="00994134" w14:paraId="0B0F7C3E" w14:textId="77777777" w:rsidTr="00994134">
        <w:tc>
          <w:tcPr>
            <w:tcW w:w="9016" w:type="dxa"/>
            <w:gridSpan w:val="3"/>
          </w:tcPr>
          <w:p w14:paraId="5F66EFEF" w14:textId="77777777" w:rsidR="00994134" w:rsidRDefault="00994134" w:rsidP="001C1F80">
            <w:pPr>
              <w:pStyle w:val="ListParagraph"/>
              <w:numPr>
                <w:ilvl w:val="0"/>
                <w:numId w:val="28"/>
              </w:numPr>
            </w:pPr>
            <w:r w:rsidRPr="00723823">
              <w:rPr>
                <w:b/>
              </w:rPr>
              <w:t>Other comments received</w:t>
            </w:r>
          </w:p>
        </w:tc>
      </w:tr>
      <w:tr w:rsidR="00994134" w14:paraId="5FDF1037" w14:textId="77777777" w:rsidTr="005C4A91">
        <w:tc>
          <w:tcPr>
            <w:tcW w:w="715" w:type="dxa"/>
          </w:tcPr>
          <w:p w14:paraId="6C1E16E2" w14:textId="77777777" w:rsidR="00994134" w:rsidRDefault="00FA5B8D" w:rsidP="00832DF7">
            <w:r>
              <w:t>B</w:t>
            </w:r>
          </w:p>
        </w:tc>
        <w:tc>
          <w:tcPr>
            <w:tcW w:w="5404" w:type="dxa"/>
            <w:tcBorders>
              <w:top w:val="nil"/>
              <w:left w:val="nil"/>
              <w:bottom w:val="nil"/>
              <w:right w:val="nil"/>
            </w:tcBorders>
            <w:shd w:val="clear" w:color="auto" w:fill="auto"/>
            <w:vAlign w:val="bottom"/>
          </w:tcPr>
          <w:p w14:paraId="5960DD6D" w14:textId="77777777" w:rsidR="00994134" w:rsidRDefault="00FA5B8D" w:rsidP="00832DF7">
            <w:pPr>
              <w:rPr>
                <w:rFonts w:ascii="Segoe UI" w:hAnsi="Segoe UI" w:cs="Segoe UI"/>
                <w:sz w:val="20"/>
                <w:szCs w:val="20"/>
              </w:rPr>
            </w:pPr>
            <w:r w:rsidRPr="00FA5B8D">
              <w:rPr>
                <w:rFonts w:ascii="Segoe UI" w:hAnsi="Segoe UI" w:cs="Segoe UI"/>
                <w:sz w:val="20"/>
                <w:szCs w:val="20"/>
              </w:rPr>
              <w:t>This is an integral part of the Local Implementation Plan, which is a valuable source of information for the draft Plan.</w:t>
            </w:r>
          </w:p>
        </w:tc>
        <w:tc>
          <w:tcPr>
            <w:tcW w:w="2897" w:type="dxa"/>
          </w:tcPr>
          <w:p w14:paraId="741B8C37" w14:textId="77777777" w:rsidR="00994134" w:rsidRDefault="00FA5B8D" w:rsidP="00832DF7">
            <w:r>
              <w:t>Noted.</w:t>
            </w:r>
          </w:p>
        </w:tc>
      </w:tr>
    </w:tbl>
    <w:p w14:paraId="0B7E001A" w14:textId="77777777" w:rsidR="00D95DCA" w:rsidRDefault="00D95DCA" w:rsidP="00D95DCA"/>
    <w:p w14:paraId="7BD68B0E"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699BC1DD" w14:textId="77777777" w:rsidTr="002F271A">
        <w:tc>
          <w:tcPr>
            <w:tcW w:w="715" w:type="dxa"/>
          </w:tcPr>
          <w:p w14:paraId="70A19F54" w14:textId="77777777" w:rsidR="00D95DCA" w:rsidRDefault="00D95DCA" w:rsidP="002F271A">
            <w:r>
              <w:t>No</w:t>
            </w:r>
          </w:p>
        </w:tc>
        <w:tc>
          <w:tcPr>
            <w:tcW w:w="5404" w:type="dxa"/>
          </w:tcPr>
          <w:p w14:paraId="036A547A" w14:textId="77777777" w:rsidR="00D95DCA" w:rsidRDefault="00D95DCA" w:rsidP="002F271A">
            <w:r>
              <w:t>Policy/Comment</w:t>
            </w:r>
          </w:p>
        </w:tc>
        <w:tc>
          <w:tcPr>
            <w:tcW w:w="2897" w:type="dxa"/>
          </w:tcPr>
          <w:p w14:paraId="213782A5" w14:textId="77777777" w:rsidR="00D95DCA" w:rsidRDefault="00D95DCA" w:rsidP="002F271A">
            <w:r>
              <w:t>Response</w:t>
            </w:r>
          </w:p>
        </w:tc>
      </w:tr>
      <w:tr w:rsidR="00F764B3" w14:paraId="657C6009" w14:textId="77777777" w:rsidTr="00013058">
        <w:tc>
          <w:tcPr>
            <w:tcW w:w="715" w:type="dxa"/>
          </w:tcPr>
          <w:p w14:paraId="176937E5" w14:textId="77777777" w:rsidR="00F764B3" w:rsidRPr="00DF0B6F" w:rsidRDefault="00F764B3" w:rsidP="002F271A">
            <w:r>
              <w:t>RA10</w:t>
            </w:r>
          </w:p>
        </w:tc>
        <w:tc>
          <w:tcPr>
            <w:tcW w:w="8301" w:type="dxa"/>
            <w:gridSpan w:val="2"/>
          </w:tcPr>
          <w:p w14:paraId="3A92024A" w14:textId="77777777" w:rsidR="00F764B3" w:rsidRDefault="00F764B3" w:rsidP="00FE4C03">
            <w:pPr>
              <w:rPr>
                <w:b/>
                <w:bCs/>
              </w:rPr>
            </w:pPr>
            <w:r w:rsidRPr="00FE4C03">
              <w:rPr>
                <w:b/>
                <w:bCs/>
              </w:rPr>
              <w:t>Community infrastructure</w:t>
            </w:r>
          </w:p>
          <w:p w14:paraId="0E6EB045" w14:textId="77777777" w:rsidR="00F764B3" w:rsidRPr="00FE4C03" w:rsidRDefault="00F764B3" w:rsidP="00FE4C03">
            <w:pPr>
              <w:rPr>
                <w:b/>
                <w:bCs/>
              </w:rPr>
            </w:pPr>
            <w:r w:rsidRPr="00FE4C03">
              <w:rPr>
                <w:b/>
                <w:bCs/>
              </w:rPr>
              <w:t>Include in the</w:t>
            </w:r>
            <w:r>
              <w:rPr>
                <w:b/>
                <w:bCs/>
              </w:rPr>
              <w:t xml:space="preserve"> </w:t>
            </w:r>
            <w:r w:rsidRPr="00FE4C03">
              <w:rPr>
                <w:b/>
                <w:bCs/>
              </w:rPr>
              <w:t>Ealing Infrastructure Delivery Schedule</w:t>
            </w:r>
          </w:p>
          <w:p w14:paraId="476D034F" w14:textId="77777777" w:rsidR="00F764B3" w:rsidRDefault="00F764B3" w:rsidP="00FE4C03">
            <w:pPr>
              <w:rPr>
                <w:b/>
                <w:bCs/>
              </w:rPr>
            </w:pPr>
            <w:r w:rsidRPr="00FE4C03">
              <w:rPr>
                <w:b/>
                <w:bCs/>
              </w:rPr>
              <w:t>provision for space for community related</w:t>
            </w:r>
            <w:r>
              <w:rPr>
                <w:b/>
                <w:bCs/>
              </w:rPr>
              <w:t xml:space="preserve"> </w:t>
            </w:r>
            <w:r w:rsidRPr="00FE4C03">
              <w:rPr>
                <w:b/>
                <w:bCs/>
              </w:rPr>
              <w:t>needs, including</w:t>
            </w:r>
          </w:p>
          <w:p w14:paraId="3C24C90A" w14:textId="77777777" w:rsidR="00F764B3" w:rsidRDefault="00F764B3" w:rsidP="00FE4C03">
            <w:pPr>
              <w:rPr>
                <w:b/>
                <w:bCs/>
              </w:rPr>
            </w:pPr>
            <w:r w:rsidRPr="00FE4C03">
              <w:rPr>
                <w:b/>
                <w:bCs/>
              </w:rPr>
              <w:t>i. a primary healthcare</w:t>
            </w:r>
            <w:r>
              <w:rPr>
                <w:b/>
                <w:bCs/>
              </w:rPr>
              <w:t xml:space="preserve"> </w:t>
            </w:r>
            <w:r w:rsidRPr="00FE4C03">
              <w:rPr>
                <w:b/>
                <w:bCs/>
              </w:rPr>
              <w:t>Health &amp; Welfare centre in a site with good</w:t>
            </w:r>
            <w:r>
              <w:rPr>
                <w:b/>
                <w:bCs/>
              </w:rPr>
              <w:t xml:space="preserve"> </w:t>
            </w:r>
            <w:r w:rsidRPr="00FE4C03">
              <w:rPr>
                <w:b/>
                <w:bCs/>
              </w:rPr>
              <w:t>public transport access, in conjunction with</w:t>
            </w:r>
            <w:r>
              <w:rPr>
                <w:b/>
                <w:bCs/>
              </w:rPr>
              <w:t xml:space="preserve"> </w:t>
            </w:r>
            <w:r w:rsidRPr="00FE4C03">
              <w:rPr>
                <w:b/>
                <w:bCs/>
              </w:rPr>
              <w:t xml:space="preserve">the CCG; </w:t>
            </w:r>
          </w:p>
          <w:p w14:paraId="6A414837" w14:textId="77777777" w:rsidR="00F764B3" w:rsidRDefault="00F764B3" w:rsidP="002F271A">
            <w:r w:rsidRPr="00FE4C03">
              <w:rPr>
                <w:b/>
                <w:bCs/>
              </w:rPr>
              <w:t>ii. other space for community</w:t>
            </w:r>
            <w:r>
              <w:rPr>
                <w:b/>
                <w:bCs/>
              </w:rPr>
              <w:t xml:space="preserve"> </w:t>
            </w:r>
            <w:r w:rsidRPr="00FE4C03">
              <w:rPr>
                <w:b/>
                <w:bCs/>
              </w:rPr>
              <w:t>based activities and organisations such as</w:t>
            </w:r>
            <w:r>
              <w:rPr>
                <w:b/>
                <w:bCs/>
              </w:rPr>
              <w:t xml:space="preserve"> </w:t>
            </w:r>
            <w:r w:rsidRPr="00FE4C03">
              <w:rPr>
                <w:b/>
                <w:bCs/>
              </w:rPr>
              <w:t>youth and educational groups, and older</w:t>
            </w:r>
            <w:r>
              <w:rPr>
                <w:b/>
                <w:bCs/>
              </w:rPr>
              <w:t xml:space="preserve"> </w:t>
            </w:r>
            <w:r w:rsidRPr="00FE4C03">
              <w:rPr>
                <w:b/>
                <w:bCs/>
              </w:rPr>
              <w:t>vulnerable or other disadvantaged</w:t>
            </w:r>
            <w:r>
              <w:rPr>
                <w:b/>
                <w:bCs/>
              </w:rPr>
              <w:t xml:space="preserve"> </w:t>
            </w:r>
            <w:r w:rsidRPr="00FE4C03">
              <w:rPr>
                <w:b/>
                <w:bCs/>
              </w:rPr>
              <w:t>members of the local population.</w:t>
            </w:r>
          </w:p>
        </w:tc>
      </w:tr>
      <w:tr w:rsidR="00723823" w14:paraId="31748FBE" w14:textId="77777777" w:rsidTr="00060E50">
        <w:tc>
          <w:tcPr>
            <w:tcW w:w="9016" w:type="dxa"/>
            <w:gridSpan w:val="3"/>
          </w:tcPr>
          <w:p w14:paraId="6F7D3559" w14:textId="77777777" w:rsidR="00723823" w:rsidRPr="00723823" w:rsidRDefault="00723823" w:rsidP="001C1F80">
            <w:pPr>
              <w:pStyle w:val="ListParagraph"/>
              <w:numPr>
                <w:ilvl w:val="0"/>
                <w:numId w:val="29"/>
              </w:numPr>
              <w:rPr>
                <w:b/>
                <w:bCs/>
              </w:rPr>
            </w:pPr>
            <w:r w:rsidRPr="00723823">
              <w:rPr>
                <w:b/>
              </w:rPr>
              <w:t>Survey Monkey questionnaire replies</w:t>
            </w:r>
          </w:p>
        </w:tc>
      </w:tr>
      <w:tr w:rsidR="00F764B3" w14:paraId="4D080E14" w14:textId="77777777" w:rsidTr="00013058">
        <w:tc>
          <w:tcPr>
            <w:tcW w:w="715" w:type="dxa"/>
          </w:tcPr>
          <w:p w14:paraId="5FBB41F7" w14:textId="77777777" w:rsidR="00F764B3" w:rsidRDefault="00F764B3" w:rsidP="00F764B3">
            <w:r>
              <w:t>All</w:t>
            </w:r>
          </w:p>
        </w:tc>
        <w:tc>
          <w:tcPr>
            <w:tcW w:w="8301" w:type="dxa"/>
            <w:gridSpan w:val="2"/>
          </w:tcPr>
          <w:p w14:paraId="2DDE87AF" w14:textId="77777777" w:rsidR="00F764B3" w:rsidRDefault="00F764B3" w:rsidP="00ED3677">
            <w:r>
              <w:t>Agree:</w:t>
            </w:r>
            <w:r>
              <w:tab/>
            </w:r>
            <w:r w:rsidR="00ED3677">
              <w:t>29 (96.7%)</w:t>
            </w:r>
            <w:r>
              <w:tab/>
              <w:t>Disagree:</w:t>
            </w:r>
            <w:r>
              <w:tab/>
            </w:r>
            <w:r w:rsidR="00ED3677">
              <w:t>1 (3.3%)</w:t>
            </w:r>
            <w:r>
              <w:tab/>
              <w:t xml:space="preserve">Total </w:t>
            </w:r>
            <w:r>
              <w:tab/>
            </w:r>
            <w:r w:rsidR="00ED3677">
              <w:t>30</w:t>
            </w:r>
            <w:r>
              <w:tab/>
              <w:t>No answer</w:t>
            </w:r>
            <w:r>
              <w:tab/>
            </w:r>
            <w:r w:rsidR="00ED3677">
              <w:t>6</w:t>
            </w:r>
          </w:p>
        </w:tc>
      </w:tr>
      <w:tr w:rsidR="00832DF7" w14:paraId="157A62CC" w14:textId="77777777" w:rsidTr="005C4A91">
        <w:tc>
          <w:tcPr>
            <w:tcW w:w="715" w:type="dxa"/>
          </w:tcPr>
          <w:p w14:paraId="4910F65F" w14:textId="77777777" w:rsidR="00832DF7" w:rsidRPr="00DF0B6F" w:rsidRDefault="00832DF7" w:rsidP="00832DF7"/>
        </w:tc>
        <w:tc>
          <w:tcPr>
            <w:tcW w:w="5404" w:type="dxa"/>
            <w:tcBorders>
              <w:top w:val="nil"/>
              <w:left w:val="nil"/>
              <w:bottom w:val="nil"/>
              <w:right w:val="nil"/>
            </w:tcBorders>
            <w:shd w:val="clear" w:color="auto" w:fill="auto"/>
            <w:vAlign w:val="bottom"/>
          </w:tcPr>
          <w:p w14:paraId="2AC883F0" w14:textId="77777777" w:rsidR="00832DF7" w:rsidRDefault="00954B63" w:rsidP="00832DF7">
            <w:pPr>
              <w:rPr>
                <w:rFonts w:ascii="Segoe UI" w:hAnsi="Segoe UI" w:cs="Segoe UI"/>
                <w:sz w:val="20"/>
                <w:szCs w:val="20"/>
              </w:rPr>
            </w:pPr>
            <w:r>
              <w:rPr>
                <w:rFonts w:ascii="Segoe UI" w:hAnsi="Segoe UI" w:cs="Segoe UI"/>
                <w:sz w:val="20"/>
                <w:szCs w:val="20"/>
              </w:rPr>
              <w:t>[No comments received]</w:t>
            </w:r>
          </w:p>
        </w:tc>
        <w:tc>
          <w:tcPr>
            <w:tcW w:w="2897" w:type="dxa"/>
          </w:tcPr>
          <w:p w14:paraId="697A5777" w14:textId="77777777" w:rsidR="00832DF7" w:rsidRDefault="00832DF7" w:rsidP="00832DF7"/>
        </w:tc>
      </w:tr>
      <w:tr w:rsidR="00994134" w14:paraId="3FBA7EED" w14:textId="77777777" w:rsidTr="00994134">
        <w:tc>
          <w:tcPr>
            <w:tcW w:w="9016" w:type="dxa"/>
            <w:gridSpan w:val="3"/>
          </w:tcPr>
          <w:p w14:paraId="132CFB89" w14:textId="77777777" w:rsidR="00994134" w:rsidRDefault="00994134" w:rsidP="001C1F80">
            <w:pPr>
              <w:pStyle w:val="ListParagraph"/>
              <w:numPr>
                <w:ilvl w:val="0"/>
                <w:numId w:val="29"/>
              </w:numPr>
            </w:pPr>
            <w:r w:rsidRPr="00723823">
              <w:rPr>
                <w:b/>
              </w:rPr>
              <w:t>Other comments received</w:t>
            </w:r>
          </w:p>
        </w:tc>
      </w:tr>
      <w:tr w:rsidR="00994134" w14:paraId="1D0F76D9" w14:textId="77777777" w:rsidTr="005C4A91">
        <w:tc>
          <w:tcPr>
            <w:tcW w:w="715" w:type="dxa"/>
          </w:tcPr>
          <w:p w14:paraId="70A420DD" w14:textId="77777777" w:rsidR="00994134" w:rsidRPr="00DF0B6F" w:rsidRDefault="00994134" w:rsidP="00832DF7"/>
        </w:tc>
        <w:tc>
          <w:tcPr>
            <w:tcW w:w="5404" w:type="dxa"/>
            <w:tcBorders>
              <w:top w:val="nil"/>
              <w:left w:val="nil"/>
              <w:bottom w:val="nil"/>
              <w:right w:val="nil"/>
            </w:tcBorders>
            <w:shd w:val="clear" w:color="auto" w:fill="auto"/>
            <w:vAlign w:val="bottom"/>
          </w:tcPr>
          <w:p w14:paraId="638DA529" w14:textId="77777777" w:rsidR="00994134" w:rsidRPr="00723823" w:rsidRDefault="00723823" w:rsidP="00832DF7">
            <w:pPr>
              <w:rPr>
                <w:rFonts w:ascii="Segoe UI" w:hAnsi="Segoe UI" w:cs="Segoe UI"/>
                <w:i/>
                <w:sz w:val="20"/>
                <w:szCs w:val="20"/>
              </w:rPr>
            </w:pPr>
            <w:r>
              <w:rPr>
                <w:rFonts w:ascii="Segoe UI" w:hAnsi="Segoe UI" w:cs="Segoe UI"/>
                <w:i/>
                <w:sz w:val="20"/>
                <w:szCs w:val="20"/>
              </w:rPr>
              <w:t>None</w:t>
            </w:r>
          </w:p>
        </w:tc>
        <w:tc>
          <w:tcPr>
            <w:tcW w:w="2897" w:type="dxa"/>
          </w:tcPr>
          <w:p w14:paraId="4C05FEDE" w14:textId="77777777" w:rsidR="00994134" w:rsidRDefault="00994134" w:rsidP="00832DF7"/>
        </w:tc>
      </w:tr>
    </w:tbl>
    <w:p w14:paraId="754F2165" w14:textId="77777777" w:rsidR="00D95DCA" w:rsidRDefault="00D95DCA" w:rsidP="00D95DCA"/>
    <w:p w14:paraId="77C1133A"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14A55898" w14:textId="77777777" w:rsidTr="002F271A">
        <w:tc>
          <w:tcPr>
            <w:tcW w:w="715" w:type="dxa"/>
          </w:tcPr>
          <w:p w14:paraId="450B9BDF" w14:textId="77777777" w:rsidR="00D95DCA" w:rsidRDefault="00D95DCA" w:rsidP="002F271A">
            <w:r>
              <w:t>No</w:t>
            </w:r>
          </w:p>
        </w:tc>
        <w:tc>
          <w:tcPr>
            <w:tcW w:w="5404" w:type="dxa"/>
          </w:tcPr>
          <w:p w14:paraId="696780F7" w14:textId="77777777" w:rsidR="00D95DCA" w:rsidRDefault="00D95DCA" w:rsidP="002F271A">
            <w:r>
              <w:t>Policy/Comment</w:t>
            </w:r>
          </w:p>
        </w:tc>
        <w:tc>
          <w:tcPr>
            <w:tcW w:w="2897" w:type="dxa"/>
          </w:tcPr>
          <w:p w14:paraId="42CB8475" w14:textId="77777777" w:rsidR="00D95DCA" w:rsidRDefault="00D95DCA" w:rsidP="002F271A">
            <w:r>
              <w:t>Response</w:t>
            </w:r>
          </w:p>
        </w:tc>
      </w:tr>
      <w:tr w:rsidR="00F764B3" w14:paraId="20FBAE52" w14:textId="77777777" w:rsidTr="00013058">
        <w:tc>
          <w:tcPr>
            <w:tcW w:w="715" w:type="dxa"/>
          </w:tcPr>
          <w:p w14:paraId="26447BC3" w14:textId="77777777" w:rsidR="00F764B3" w:rsidRPr="00DF0B6F" w:rsidRDefault="00F764B3" w:rsidP="002F271A">
            <w:r>
              <w:t>RA11</w:t>
            </w:r>
          </w:p>
        </w:tc>
        <w:tc>
          <w:tcPr>
            <w:tcW w:w="8301" w:type="dxa"/>
            <w:gridSpan w:val="2"/>
          </w:tcPr>
          <w:p w14:paraId="2C4CB8B0" w14:textId="77777777" w:rsidR="00F764B3" w:rsidRDefault="00F764B3" w:rsidP="00BD04D6">
            <w:pPr>
              <w:rPr>
                <w:b/>
                <w:bCs/>
              </w:rPr>
            </w:pPr>
            <w:r w:rsidRPr="00BD04D6">
              <w:rPr>
                <w:b/>
                <w:bCs/>
              </w:rPr>
              <w:t xml:space="preserve">Performance arts </w:t>
            </w:r>
          </w:p>
          <w:p w14:paraId="16561168" w14:textId="77777777" w:rsidR="00F764B3" w:rsidRDefault="00F764B3" w:rsidP="00BD04D6">
            <w:pPr>
              <w:rPr>
                <w:b/>
                <w:bCs/>
              </w:rPr>
            </w:pPr>
            <w:r w:rsidRPr="00BD04D6">
              <w:rPr>
                <w:b/>
                <w:bCs/>
              </w:rPr>
              <w:t>Promote central Ealing as</w:t>
            </w:r>
            <w:r>
              <w:rPr>
                <w:b/>
                <w:bCs/>
              </w:rPr>
              <w:t xml:space="preserve"> </w:t>
            </w:r>
            <w:r w:rsidRPr="00BD04D6">
              <w:rPr>
                <w:b/>
                <w:bCs/>
              </w:rPr>
              <w:t>a regional centre of arts and culture to</w:t>
            </w:r>
            <w:r>
              <w:rPr>
                <w:b/>
                <w:bCs/>
              </w:rPr>
              <w:t xml:space="preserve"> </w:t>
            </w:r>
            <w:r w:rsidRPr="00BD04D6">
              <w:rPr>
                <w:b/>
                <w:bCs/>
              </w:rPr>
              <w:t>attract regular audiences throughout the</w:t>
            </w:r>
            <w:r>
              <w:rPr>
                <w:b/>
                <w:bCs/>
              </w:rPr>
              <w:t xml:space="preserve"> </w:t>
            </w:r>
            <w:r w:rsidRPr="00BD04D6">
              <w:rPr>
                <w:b/>
                <w:bCs/>
              </w:rPr>
              <w:t>year, as well as to seasonal activities such</w:t>
            </w:r>
            <w:r>
              <w:rPr>
                <w:b/>
                <w:bCs/>
              </w:rPr>
              <w:t xml:space="preserve"> </w:t>
            </w:r>
            <w:r w:rsidRPr="00BD04D6">
              <w:rPr>
                <w:b/>
                <w:bCs/>
              </w:rPr>
              <w:t>as the Ealing Festivals, and in</w:t>
            </w:r>
            <w:r>
              <w:rPr>
                <w:b/>
                <w:bCs/>
              </w:rPr>
              <w:t xml:space="preserve"> </w:t>
            </w:r>
            <w:r w:rsidRPr="00BD04D6">
              <w:rPr>
                <w:b/>
                <w:bCs/>
              </w:rPr>
              <w:t>particular</w:t>
            </w:r>
          </w:p>
          <w:p w14:paraId="7EE6719C" w14:textId="77777777" w:rsidR="00F764B3" w:rsidRPr="00BD04D6" w:rsidRDefault="00F764B3" w:rsidP="00BD04D6">
            <w:pPr>
              <w:rPr>
                <w:b/>
                <w:bCs/>
              </w:rPr>
            </w:pPr>
            <w:r w:rsidRPr="00BD04D6">
              <w:rPr>
                <w:b/>
                <w:bCs/>
              </w:rPr>
              <w:t>i. provide support through</w:t>
            </w:r>
            <w:r>
              <w:rPr>
                <w:b/>
                <w:bCs/>
              </w:rPr>
              <w:t xml:space="preserve"> </w:t>
            </w:r>
            <w:r w:rsidRPr="00BD04D6">
              <w:rPr>
                <w:b/>
                <w:bCs/>
              </w:rPr>
              <w:t>inclusion in the Ealing Infrastructure</w:t>
            </w:r>
            <w:r>
              <w:rPr>
                <w:b/>
                <w:bCs/>
              </w:rPr>
              <w:t xml:space="preserve"> </w:t>
            </w:r>
            <w:r w:rsidRPr="00BD04D6">
              <w:rPr>
                <w:b/>
                <w:bCs/>
              </w:rPr>
              <w:t>Delivery Schedule and the provision of</w:t>
            </w:r>
            <w:r>
              <w:rPr>
                <w:b/>
                <w:bCs/>
              </w:rPr>
              <w:t xml:space="preserve"> </w:t>
            </w:r>
            <w:r w:rsidRPr="00BD04D6">
              <w:rPr>
                <w:b/>
                <w:bCs/>
              </w:rPr>
              <w:t>S106 funds for</w:t>
            </w:r>
            <w:r>
              <w:rPr>
                <w:b/>
                <w:bCs/>
              </w:rPr>
              <w:t xml:space="preserve"> the provision of a multipurpose </w:t>
            </w:r>
          </w:p>
          <w:p w14:paraId="69A15BAA" w14:textId="77777777" w:rsidR="00F764B3" w:rsidRDefault="00F764B3" w:rsidP="00BD04D6">
            <w:pPr>
              <w:rPr>
                <w:b/>
                <w:bCs/>
              </w:rPr>
            </w:pPr>
            <w:r w:rsidRPr="00BD04D6">
              <w:rPr>
                <w:b/>
                <w:bCs/>
              </w:rPr>
              <w:t>ar</w:t>
            </w:r>
            <w:r>
              <w:rPr>
                <w:b/>
                <w:bCs/>
              </w:rPr>
              <w:t xml:space="preserve">ts-related auditorium within the </w:t>
            </w:r>
            <w:r w:rsidRPr="00BD04D6">
              <w:rPr>
                <w:b/>
                <w:bCs/>
              </w:rPr>
              <w:t>Cultural Quarter;</w:t>
            </w:r>
          </w:p>
          <w:p w14:paraId="6E467B78" w14:textId="77777777" w:rsidR="00F764B3" w:rsidRDefault="00F764B3" w:rsidP="002F271A">
            <w:r w:rsidRPr="00BD04D6">
              <w:rPr>
                <w:b/>
                <w:bCs/>
              </w:rPr>
              <w:t>ii. actively support other</w:t>
            </w:r>
            <w:r>
              <w:rPr>
                <w:b/>
                <w:bCs/>
              </w:rPr>
              <w:t xml:space="preserve"> </w:t>
            </w:r>
            <w:r w:rsidRPr="00BD04D6">
              <w:rPr>
                <w:b/>
                <w:bCs/>
              </w:rPr>
              <w:t>developments that bring arts and music</w:t>
            </w:r>
            <w:r>
              <w:rPr>
                <w:b/>
                <w:bCs/>
              </w:rPr>
              <w:t xml:space="preserve"> </w:t>
            </w:r>
            <w:r w:rsidRPr="00BD04D6">
              <w:rPr>
                <w:b/>
                <w:bCs/>
              </w:rPr>
              <w:t>facilities to the town centre.</w:t>
            </w:r>
          </w:p>
        </w:tc>
      </w:tr>
      <w:tr w:rsidR="00723823" w14:paraId="31AD73A6" w14:textId="77777777" w:rsidTr="00060E50">
        <w:tc>
          <w:tcPr>
            <w:tcW w:w="9016" w:type="dxa"/>
            <w:gridSpan w:val="3"/>
          </w:tcPr>
          <w:p w14:paraId="725B3FDA" w14:textId="77777777" w:rsidR="00723823" w:rsidRPr="00723823" w:rsidRDefault="00723823" w:rsidP="001C1F80">
            <w:pPr>
              <w:pStyle w:val="ListParagraph"/>
              <w:numPr>
                <w:ilvl w:val="0"/>
                <w:numId w:val="30"/>
              </w:numPr>
              <w:rPr>
                <w:b/>
                <w:bCs/>
              </w:rPr>
            </w:pPr>
            <w:r w:rsidRPr="00723823">
              <w:rPr>
                <w:b/>
              </w:rPr>
              <w:t>Survey Monkey questionnaire replies</w:t>
            </w:r>
          </w:p>
        </w:tc>
      </w:tr>
      <w:tr w:rsidR="00F764B3" w14:paraId="4F03AEFC" w14:textId="77777777" w:rsidTr="00013058">
        <w:tc>
          <w:tcPr>
            <w:tcW w:w="715" w:type="dxa"/>
          </w:tcPr>
          <w:p w14:paraId="663A7F0B" w14:textId="77777777" w:rsidR="00F764B3" w:rsidRDefault="00F764B3" w:rsidP="00F764B3">
            <w:r>
              <w:t>All</w:t>
            </w:r>
          </w:p>
        </w:tc>
        <w:tc>
          <w:tcPr>
            <w:tcW w:w="8301" w:type="dxa"/>
            <w:gridSpan w:val="2"/>
          </w:tcPr>
          <w:p w14:paraId="6D28BDBB" w14:textId="77777777" w:rsidR="00F764B3" w:rsidRDefault="00F764B3" w:rsidP="00ED3677">
            <w:r>
              <w:t>Agree:</w:t>
            </w:r>
            <w:r>
              <w:tab/>
            </w:r>
            <w:r w:rsidR="00ED3677">
              <w:t>28 (93.3%)</w:t>
            </w:r>
            <w:r>
              <w:tab/>
              <w:t>Disagree:</w:t>
            </w:r>
            <w:r>
              <w:tab/>
            </w:r>
            <w:r w:rsidR="00ED3677">
              <w:t>2 (6.7%)</w:t>
            </w:r>
            <w:r>
              <w:tab/>
              <w:t xml:space="preserve">Total </w:t>
            </w:r>
            <w:r>
              <w:tab/>
            </w:r>
            <w:r w:rsidR="00ED3677">
              <w:t>30</w:t>
            </w:r>
            <w:r>
              <w:tab/>
              <w:t>No answer</w:t>
            </w:r>
            <w:r>
              <w:tab/>
            </w:r>
            <w:r w:rsidR="00ED3677">
              <w:t>6</w:t>
            </w:r>
          </w:p>
        </w:tc>
      </w:tr>
      <w:tr w:rsidR="00EA57E6" w14:paraId="51B800BC" w14:textId="77777777" w:rsidTr="005C4A91">
        <w:tc>
          <w:tcPr>
            <w:tcW w:w="715" w:type="dxa"/>
          </w:tcPr>
          <w:p w14:paraId="5B5CE3B8" w14:textId="77777777" w:rsidR="00EA57E6" w:rsidRPr="00DF0B6F" w:rsidRDefault="00954B63" w:rsidP="00EA57E6">
            <w:r>
              <w:t>4</w:t>
            </w:r>
          </w:p>
        </w:tc>
        <w:tc>
          <w:tcPr>
            <w:tcW w:w="5404" w:type="dxa"/>
            <w:tcBorders>
              <w:top w:val="nil"/>
              <w:left w:val="nil"/>
              <w:bottom w:val="nil"/>
              <w:right w:val="nil"/>
            </w:tcBorders>
            <w:shd w:val="clear" w:color="auto" w:fill="auto"/>
            <w:vAlign w:val="bottom"/>
          </w:tcPr>
          <w:p w14:paraId="1598F272" w14:textId="77777777" w:rsidR="00EA57E6" w:rsidRDefault="00EA57E6" w:rsidP="00EA57E6">
            <w:pPr>
              <w:rPr>
                <w:rFonts w:ascii="Segoe UI" w:hAnsi="Segoe UI" w:cs="Segoe UI"/>
                <w:sz w:val="20"/>
                <w:szCs w:val="20"/>
              </w:rPr>
            </w:pPr>
            <w:r>
              <w:rPr>
                <w:rFonts w:ascii="Segoe UI" w:hAnsi="Segoe UI" w:cs="Segoe UI"/>
                <w:sz w:val="20"/>
                <w:szCs w:val="20"/>
              </w:rPr>
              <w:t>As noted above, include support for existing venues/facilities</w:t>
            </w:r>
          </w:p>
        </w:tc>
        <w:tc>
          <w:tcPr>
            <w:tcW w:w="2897" w:type="dxa"/>
          </w:tcPr>
          <w:p w14:paraId="2799C8C5" w14:textId="77777777" w:rsidR="00EA57E6" w:rsidRDefault="00EA57E6" w:rsidP="00EA57E6"/>
        </w:tc>
      </w:tr>
      <w:tr w:rsidR="00EA57E6" w14:paraId="75A252C3" w14:textId="77777777" w:rsidTr="005C4A91">
        <w:tc>
          <w:tcPr>
            <w:tcW w:w="715" w:type="dxa"/>
          </w:tcPr>
          <w:p w14:paraId="1B011DF7" w14:textId="77777777" w:rsidR="00EA57E6" w:rsidRDefault="00954B63" w:rsidP="00EA57E6">
            <w:r>
              <w:t>13</w:t>
            </w:r>
          </w:p>
        </w:tc>
        <w:tc>
          <w:tcPr>
            <w:tcW w:w="5404" w:type="dxa"/>
            <w:tcBorders>
              <w:top w:val="nil"/>
              <w:left w:val="nil"/>
              <w:bottom w:val="nil"/>
              <w:right w:val="nil"/>
            </w:tcBorders>
            <w:shd w:val="clear" w:color="auto" w:fill="auto"/>
            <w:vAlign w:val="bottom"/>
          </w:tcPr>
          <w:p w14:paraId="14E75544" w14:textId="77777777" w:rsidR="00EA57E6" w:rsidRDefault="00EA57E6" w:rsidP="00723823">
            <w:pPr>
              <w:rPr>
                <w:rFonts w:ascii="Segoe UI" w:hAnsi="Segoe UI" w:cs="Segoe UI"/>
                <w:sz w:val="20"/>
                <w:szCs w:val="20"/>
              </w:rPr>
            </w:pPr>
            <w:r>
              <w:rPr>
                <w:rFonts w:ascii="Segoe UI" w:hAnsi="Segoe UI" w:cs="Segoe UI"/>
                <w:sz w:val="20"/>
                <w:szCs w:val="20"/>
              </w:rPr>
              <w:t>Again mention its Metropolitain st</w:t>
            </w:r>
            <w:r w:rsidR="00723823">
              <w:rPr>
                <w:rFonts w:ascii="Segoe UI" w:hAnsi="Segoe UI" w:cs="Segoe UI"/>
                <w:sz w:val="20"/>
                <w:szCs w:val="20"/>
              </w:rPr>
              <w:t>at</w:t>
            </w:r>
            <w:r>
              <w:rPr>
                <w:rFonts w:ascii="Segoe UI" w:hAnsi="Segoe UI" w:cs="Segoe UI"/>
                <w:sz w:val="20"/>
                <w:szCs w:val="20"/>
              </w:rPr>
              <w:t>us</w:t>
            </w:r>
          </w:p>
        </w:tc>
        <w:tc>
          <w:tcPr>
            <w:tcW w:w="2897" w:type="dxa"/>
          </w:tcPr>
          <w:p w14:paraId="09BEBE97" w14:textId="77777777" w:rsidR="00EA57E6" w:rsidRDefault="00EA57E6" w:rsidP="00EA57E6"/>
        </w:tc>
      </w:tr>
      <w:tr w:rsidR="00EA57E6" w14:paraId="3A2C9296" w14:textId="77777777" w:rsidTr="005C4A91">
        <w:tc>
          <w:tcPr>
            <w:tcW w:w="715" w:type="dxa"/>
          </w:tcPr>
          <w:p w14:paraId="6F4DED9C" w14:textId="77777777" w:rsidR="00EA57E6" w:rsidRDefault="00954B63" w:rsidP="00EA57E6">
            <w:r>
              <w:t>17</w:t>
            </w:r>
          </w:p>
        </w:tc>
        <w:tc>
          <w:tcPr>
            <w:tcW w:w="5404" w:type="dxa"/>
            <w:tcBorders>
              <w:top w:val="nil"/>
              <w:left w:val="nil"/>
              <w:bottom w:val="nil"/>
              <w:right w:val="nil"/>
            </w:tcBorders>
            <w:shd w:val="clear" w:color="auto" w:fill="auto"/>
            <w:vAlign w:val="bottom"/>
          </w:tcPr>
          <w:p w14:paraId="1BA173BC" w14:textId="77777777" w:rsidR="00EA57E6" w:rsidRDefault="00EA57E6" w:rsidP="00EA57E6">
            <w:pPr>
              <w:rPr>
                <w:rFonts w:ascii="Segoe UI" w:hAnsi="Segoe UI" w:cs="Segoe UI"/>
                <w:sz w:val="20"/>
                <w:szCs w:val="20"/>
              </w:rPr>
            </w:pPr>
            <w:r>
              <w:rPr>
                <w:rFonts w:ascii="Segoe UI" w:hAnsi="Segoe UI" w:cs="Segoe UI"/>
                <w:sz w:val="20"/>
                <w:szCs w:val="20"/>
              </w:rPr>
              <w:t>Absolutely, but I suggest that the Ealing Summer Festival be moved to the Common as it has become too large for Walpole Park.</w:t>
            </w:r>
          </w:p>
        </w:tc>
        <w:tc>
          <w:tcPr>
            <w:tcW w:w="2897" w:type="dxa"/>
          </w:tcPr>
          <w:p w14:paraId="1BE1A2BB" w14:textId="77777777" w:rsidR="00EA57E6" w:rsidRPr="00331D04" w:rsidRDefault="00264732" w:rsidP="00EA57E6">
            <w:pPr>
              <w:rPr>
                <w:color w:val="000000" w:themeColor="text1"/>
              </w:rPr>
            </w:pPr>
            <w:r w:rsidRPr="00331D04">
              <w:rPr>
                <w:color w:val="000000" w:themeColor="text1"/>
              </w:rPr>
              <w:t>Not within plan scope.</w:t>
            </w:r>
          </w:p>
        </w:tc>
      </w:tr>
      <w:tr w:rsidR="00EA57E6" w14:paraId="3EBEA55D" w14:textId="77777777" w:rsidTr="005C4A91">
        <w:tc>
          <w:tcPr>
            <w:tcW w:w="715" w:type="dxa"/>
          </w:tcPr>
          <w:p w14:paraId="5B00563D" w14:textId="77777777" w:rsidR="00EA57E6" w:rsidRDefault="00954B63" w:rsidP="00EA57E6">
            <w:r>
              <w:t>25</w:t>
            </w:r>
          </w:p>
        </w:tc>
        <w:tc>
          <w:tcPr>
            <w:tcW w:w="5404" w:type="dxa"/>
            <w:tcBorders>
              <w:top w:val="nil"/>
              <w:left w:val="nil"/>
              <w:bottom w:val="nil"/>
              <w:right w:val="nil"/>
            </w:tcBorders>
            <w:shd w:val="clear" w:color="auto" w:fill="auto"/>
            <w:vAlign w:val="bottom"/>
          </w:tcPr>
          <w:p w14:paraId="36F94285" w14:textId="77777777" w:rsidR="00EA57E6" w:rsidRDefault="00EA57E6" w:rsidP="00EA57E6">
            <w:pPr>
              <w:rPr>
                <w:rFonts w:ascii="Segoe UI" w:hAnsi="Segoe UI" w:cs="Segoe UI"/>
                <w:sz w:val="20"/>
                <w:szCs w:val="20"/>
              </w:rPr>
            </w:pPr>
            <w:r>
              <w:rPr>
                <w:rFonts w:ascii="Segoe UI" w:hAnsi="Segoe UI" w:cs="Segoe UI"/>
                <w:sz w:val="20"/>
                <w:szCs w:val="20"/>
              </w:rPr>
              <w:t>These last two see repetitive - see above</w:t>
            </w:r>
          </w:p>
        </w:tc>
        <w:tc>
          <w:tcPr>
            <w:tcW w:w="2897" w:type="dxa"/>
          </w:tcPr>
          <w:p w14:paraId="1379B26C" w14:textId="77777777" w:rsidR="00EA57E6" w:rsidRPr="00331D04" w:rsidRDefault="00EA57E6" w:rsidP="00EA57E6">
            <w:pPr>
              <w:rPr>
                <w:color w:val="000000" w:themeColor="text1"/>
              </w:rPr>
            </w:pPr>
          </w:p>
        </w:tc>
      </w:tr>
      <w:tr w:rsidR="00EA57E6" w14:paraId="0AF731B0" w14:textId="77777777" w:rsidTr="005C4A91">
        <w:tc>
          <w:tcPr>
            <w:tcW w:w="715" w:type="dxa"/>
          </w:tcPr>
          <w:p w14:paraId="32DAA93E" w14:textId="77777777" w:rsidR="00EA57E6" w:rsidRDefault="00954B63" w:rsidP="00EA57E6">
            <w:r>
              <w:t>26</w:t>
            </w:r>
          </w:p>
        </w:tc>
        <w:tc>
          <w:tcPr>
            <w:tcW w:w="5404" w:type="dxa"/>
            <w:tcBorders>
              <w:top w:val="nil"/>
              <w:left w:val="nil"/>
              <w:bottom w:val="nil"/>
              <w:right w:val="nil"/>
            </w:tcBorders>
            <w:shd w:val="clear" w:color="auto" w:fill="auto"/>
            <w:vAlign w:val="bottom"/>
          </w:tcPr>
          <w:p w14:paraId="099B7BCE" w14:textId="77777777" w:rsidR="00EA57E6" w:rsidRDefault="00EA57E6" w:rsidP="00EA57E6">
            <w:pPr>
              <w:rPr>
                <w:rFonts w:ascii="Segoe UI" w:hAnsi="Segoe UI" w:cs="Segoe UI"/>
                <w:sz w:val="20"/>
                <w:szCs w:val="20"/>
              </w:rPr>
            </w:pPr>
            <w:r>
              <w:rPr>
                <w:rFonts w:ascii="Segoe UI" w:hAnsi="Segoe UI" w:cs="Segoe UI"/>
                <w:sz w:val="20"/>
                <w:szCs w:val="20"/>
              </w:rPr>
              <w:t>Most important and urgent</w:t>
            </w:r>
          </w:p>
        </w:tc>
        <w:tc>
          <w:tcPr>
            <w:tcW w:w="2897" w:type="dxa"/>
          </w:tcPr>
          <w:p w14:paraId="2CE93DDE" w14:textId="77777777" w:rsidR="00EA57E6" w:rsidRPr="00331D04" w:rsidRDefault="00EA57E6" w:rsidP="00EA57E6">
            <w:pPr>
              <w:rPr>
                <w:color w:val="000000" w:themeColor="text1"/>
              </w:rPr>
            </w:pPr>
          </w:p>
        </w:tc>
      </w:tr>
      <w:tr w:rsidR="00EA57E6" w14:paraId="6F442671" w14:textId="77777777" w:rsidTr="005C4A91">
        <w:tc>
          <w:tcPr>
            <w:tcW w:w="715" w:type="dxa"/>
          </w:tcPr>
          <w:p w14:paraId="4839DDB7" w14:textId="77777777" w:rsidR="00EA57E6" w:rsidRDefault="00954B63" w:rsidP="00EA57E6">
            <w:r>
              <w:t>29</w:t>
            </w:r>
          </w:p>
        </w:tc>
        <w:tc>
          <w:tcPr>
            <w:tcW w:w="5404" w:type="dxa"/>
            <w:tcBorders>
              <w:top w:val="nil"/>
              <w:left w:val="nil"/>
              <w:bottom w:val="nil"/>
              <w:right w:val="nil"/>
            </w:tcBorders>
            <w:shd w:val="clear" w:color="auto" w:fill="auto"/>
            <w:vAlign w:val="bottom"/>
          </w:tcPr>
          <w:p w14:paraId="6EFB98D5" w14:textId="77777777" w:rsidR="00EA57E6" w:rsidRDefault="00EA57E6" w:rsidP="00EA57E6">
            <w:pPr>
              <w:rPr>
                <w:rFonts w:ascii="Segoe UI" w:hAnsi="Segoe UI" w:cs="Segoe UI"/>
                <w:sz w:val="20"/>
                <w:szCs w:val="20"/>
              </w:rPr>
            </w:pPr>
            <w:r>
              <w:rPr>
                <w:rFonts w:ascii="Segoe UI" w:hAnsi="Segoe UI" w:cs="Segoe UI"/>
                <w:sz w:val="20"/>
                <w:szCs w:val="20"/>
              </w:rPr>
              <w:t>Excellent</w:t>
            </w:r>
          </w:p>
        </w:tc>
        <w:tc>
          <w:tcPr>
            <w:tcW w:w="2897" w:type="dxa"/>
          </w:tcPr>
          <w:p w14:paraId="45231E09" w14:textId="77777777" w:rsidR="00EA57E6" w:rsidRPr="00331D04" w:rsidRDefault="00EA57E6" w:rsidP="00EA57E6">
            <w:pPr>
              <w:rPr>
                <w:color w:val="000000" w:themeColor="text1"/>
              </w:rPr>
            </w:pPr>
          </w:p>
        </w:tc>
      </w:tr>
      <w:tr w:rsidR="00EA57E6" w14:paraId="4A5CD263" w14:textId="77777777" w:rsidTr="005C4A91">
        <w:tc>
          <w:tcPr>
            <w:tcW w:w="715" w:type="dxa"/>
          </w:tcPr>
          <w:p w14:paraId="2483C1D3" w14:textId="77777777" w:rsidR="00EA57E6" w:rsidRDefault="00954B63" w:rsidP="00EA57E6">
            <w:r>
              <w:t>30</w:t>
            </w:r>
          </w:p>
        </w:tc>
        <w:tc>
          <w:tcPr>
            <w:tcW w:w="5404" w:type="dxa"/>
            <w:tcBorders>
              <w:top w:val="nil"/>
              <w:left w:val="nil"/>
              <w:bottom w:val="nil"/>
              <w:right w:val="nil"/>
            </w:tcBorders>
            <w:shd w:val="clear" w:color="auto" w:fill="auto"/>
            <w:vAlign w:val="bottom"/>
          </w:tcPr>
          <w:p w14:paraId="6DAF9065" w14:textId="77777777" w:rsidR="00EA57E6" w:rsidRDefault="00EA57E6" w:rsidP="00EA57E6">
            <w:pPr>
              <w:rPr>
                <w:rFonts w:ascii="Segoe UI" w:hAnsi="Segoe UI" w:cs="Segoe UI"/>
                <w:sz w:val="20"/>
                <w:szCs w:val="20"/>
              </w:rPr>
            </w:pPr>
            <w:r>
              <w:rPr>
                <w:rFonts w:ascii="Segoe UI" w:hAnsi="Segoe UI" w:cs="Segoe UI"/>
                <w:sz w:val="20"/>
                <w:szCs w:val="20"/>
              </w:rPr>
              <w:t>And to note and encourage existing religious events in the area such as Good Friday well attended Procession of Witness from Haven Green to Christ Church.</w:t>
            </w:r>
          </w:p>
        </w:tc>
        <w:tc>
          <w:tcPr>
            <w:tcW w:w="2897" w:type="dxa"/>
          </w:tcPr>
          <w:p w14:paraId="03435D3E" w14:textId="77777777" w:rsidR="00EA57E6" w:rsidRPr="00331D04" w:rsidRDefault="00723823" w:rsidP="00EA57E6">
            <w:pPr>
              <w:rPr>
                <w:color w:val="000000" w:themeColor="text1"/>
              </w:rPr>
            </w:pPr>
            <w:r w:rsidRPr="00331D04">
              <w:rPr>
                <w:color w:val="000000" w:themeColor="text1"/>
              </w:rPr>
              <w:t>Noted, but not w</w:t>
            </w:r>
            <w:r w:rsidR="00264732" w:rsidRPr="00331D04">
              <w:rPr>
                <w:color w:val="000000" w:themeColor="text1"/>
              </w:rPr>
              <w:t>ithin plan scope.</w:t>
            </w:r>
          </w:p>
        </w:tc>
      </w:tr>
      <w:tr w:rsidR="00994134" w14:paraId="2A66C242" w14:textId="77777777" w:rsidTr="00994134">
        <w:tc>
          <w:tcPr>
            <w:tcW w:w="9016" w:type="dxa"/>
            <w:gridSpan w:val="3"/>
          </w:tcPr>
          <w:p w14:paraId="66000904" w14:textId="77777777" w:rsidR="00994134" w:rsidRDefault="00994134" w:rsidP="001C1F80">
            <w:pPr>
              <w:pStyle w:val="ListParagraph"/>
              <w:numPr>
                <w:ilvl w:val="0"/>
                <w:numId w:val="30"/>
              </w:numPr>
            </w:pPr>
            <w:r w:rsidRPr="00723823">
              <w:rPr>
                <w:b/>
              </w:rPr>
              <w:t>Other comments received</w:t>
            </w:r>
          </w:p>
        </w:tc>
      </w:tr>
      <w:tr w:rsidR="00994134" w14:paraId="3AC6D501" w14:textId="77777777" w:rsidTr="005C4A91">
        <w:tc>
          <w:tcPr>
            <w:tcW w:w="715" w:type="dxa"/>
          </w:tcPr>
          <w:p w14:paraId="433735B8" w14:textId="77777777" w:rsidR="00994134" w:rsidRDefault="00994134" w:rsidP="00EA57E6"/>
        </w:tc>
        <w:tc>
          <w:tcPr>
            <w:tcW w:w="5404" w:type="dxa"/>
            <w:tcBorders>
              <w:top w:val="nil"/>
              <w:left w:val="nil"/>
              <w:bottom w:val="nil"/>
              <w:right w:val="nil"/>
            </w:tcBorders>
            <w:shd w:val="clear" w:color="auto" w:fill="auto"/>
            <w:vAlign w:val="bottom"/>
          </w:tcPr>
          <w:p w14:paraId="3814A238" w14:textId="77777777" w:rsidR="00994134" w:rsidRPr="00723823" w:rsidRDefault="00723823" w:rsidP="00EA57E6">
            <w:pPr>
              <w:rPr>
                <w:rFonts w:ascii="Segoe UI" w:hAnsi="Segoe UI" w:cs="Segoe UI"/>
                <w:i/>
                <w:sz w:val="20"/>
                <w:szCs w:val="20"/>
              </w:rPr>
            </w:pPr>
            <w:r>
              <w:rPr>
                <w:rFonts w:ascii="Segoe UI" w:hAnsi="Segoe UI" w:cs="Segoe UI"/>
                <w:i/>
                <w:sz w:val="20"/>
                <w:szCs w:val="20"/>
              </w:rPr>
              <w:t>None</w:t>
            </w:r>
          </w:p>
        </w:tc>
        <w:tc>
          <w:tcPr>
            <w:tcW w:w="2897" w:type="dxa"/>
          </w:tcPr>
          <w:p w14:paraId="0AA01809" w14:textId="77777777" w:rsidR="00994134" w:rsidRDefault="00994134" w:rsidP="00EA57E6"/>
        </w:tc>
      </w:tr>
    </w:tbl>
    <w:p w14:paraId="78E668FE" w14:textId="77777777" w:rsidR="00D95DCA" w:rsidRDefault="00D95DCA" w:rsidP="00D95DCA"/>
    <w:p w14:paraId="3A56CC1D" w14:textId="77777777" w:rsidR="00D95DCA" w:rsidRDefault="00D95DCA" w:rsidP="00D95DCA">
      <w:r>
        <w:br w:type="page"/>
      </w:r>
    </w:p>
    <w:tbl>
      <w:tblPr>
        <w:tblStyle w:val="TableGrid"/>
        <w:tblW w:w="0" w:type="auto"/>
        <w:tblLook w:val="04A0" w:firstRow="1" w:lastRow="0" w:firstColumn="1" w:lastColumn="0" w:noHBand="0" w:noVBand="1"/>
      </w:tblPr>
      <w:tblGrid>
        <w:gridCol w:w="895"/>
        <w:gridCol w:w="5096"/>
        <w:gridCol w:w="283"/>
        <w:gridCol w:w="2459"/>
        <w:gridCol w:w="283"/>
      </w:tblGrid>
      <w:tr w:rsidR="00D95DCA" w14:paraId="2F81F0D2" w14:textId="77777777" w:rsidTr="00723823">
        <w:trPr>
          <w:gridAfter w:val="1"/>
          <w:wAfter w:w="283" w:type="dxa"/>
        </w:trPr>
        <w:tc>
          <w:tcPr>
            <w:tcW w:w="895" w:type="dxa"/>
          </w:tcPr>
          <w:p w14:paraId="2EE1477B" w14:textId="77777777" w:rsidR="00D95DCA" w:rsidRDefault="00D95DCA" w:rsidP="002F271A">
            <w:r>
              <w:t>No</w:t>
            </w:r>
          </w:p>
        </w:tc>
        <w:tc>
          <w:tcPr>
            <w:tcW w:w="5096" w:type="dxa"/>
          </w:tcPr>
          <w:p w14:paraId="13801673" w14:textId="77777777" w:rsidR="00D95DCA" w:rsidRDefault="00D95DCA" w:rsidP="002F271A">
            <w:r>
              <w:t>Policy/Comment</w:t>
            </w:r>
          </w:p>
        </w:tc>
        <w:tc>
          <w:tcPr>
            <w:tcW w:w="2742" w:type="dxa"/>
            <w:gridSpan w:val="2"/>
          </w:tcPr>
          <w:p w14:paraId="33E9E84F" w14:textId="77777777" w:rsidR="00D95DCA" w:rsidRDefault="00D95DCA" w:rsidP="002F271A">
            <w:r>
              <w:t>Response</w:t>
            </w:r>
          </w:p>
        </w:tc>
      </w:tr>
      <w:tr w:rsidR="00F764B3" w14:paraId="49160E1D" w14:textId="77777777" w:rsidTr="00723823">
        <w:tc>
          <w:tcPr>
            <w:tcW w:w="895" w:type="dxa"/>
          </w:tcPr>
          <w:p w14:paraId="27008521" w14:textId="77777777" w:rsidR="00F764B3" w:rsidRPr="00DF0B6F" w:rsidRDefault="00F764B3" w:rsidP="002F271A">
            <w:r>
              <w:t>RA12</w:t>
            </w:r>
          </w:p>
        </w:tc>
        <w:tc>
          <w:tcPr>
            <w:tcW w:w="8121" w:type="dxa"/>
            <w:gridSpan w:val="4"/>
          </w:tcPr>
          <w:p w14:paraId="59FFF87C" w14:textId="77777777" w:rsidR="00F764B3" w:rsidRDefault="00F764B3" w:rsidP="00601248">
            <w:pPr>
              <w:rPr>
                <w:b/>
                <w:bCs/>
              </w:rPr>
            </w:pPr>
            <w:r w:rsidRPr="00601248">
              <w:rPr>
                <w:b/>
                <w:bCs/>
              </w:rPr>
              <w:t>Film</w:t>
            </w:r>
            <w:r>
              <w:rPr>
                <w:b/>
                <w:bCs/>
              </w:rPr>
              <w:t xml:space="preserve"> </w:t>
            </w:r>
            <w:r w:rsidRPr="00601248">
              <w:rPr>
                <w:b/>
                <w:bCs/>
              </w:rPr>
              <w:t>museum</w:t>
            </w:r>
          </w:p>
          <w:p w14:paraId="4BECA169" w14:textId="77777777" w:rsidR="00F764B3" w:rsidRDefault="00F764B3" w:rsidP="00601248">
            <w:pPr>
              <w:rPr>
                <w:b/>
                <w:bCs/>
              </w:rPr>
            </w:pPr>
            <w:r w:rsidRPr="00601248">
              <w:rPr>
                <w:b/>
                <w:bCs/>
              </w:rPr>
              <w:t>Work with Ealing Studios and the</w:t>
            </w:r>
            <w:r>
              <w:rPr>
                <w:b/>
                <w:bCs/>
              </w:rPr>
              <w:t xml:space="preserve"> </w:t>
            </w:r>
            <w:r w:rsidRPr="00601248">
              <w:rPr>
                <w:b/>
                <w:bCs/>
              </w:rPr>
              <w:t>London School of Film, Media and Design</w:t>
            </w:r>
            <w:r>
              <w:rPr>
                <w:b/>
                <w:bCs/>
              </w:rPr>
              <w:t xml:space="preserve"> </w:t>
            </w:r>
            <w:r w:rsidRPr="00601248">
              <w:rPr>
                <w:b/>
                <w:bCs/>
              </w:rPr>
              <w:t>to realise the objective of establishing a</w:t>
            </w:r>
            <w:r>
              <w:rPr>
                <w:b/>
                <w:bCs/>
              </w:rPr>
              <w:t xml:space="preserve"> </w:t>
            </w:r>
            <w:r w:rsidRPr="00601248">
              <w:rPr>
                <w:b/>
                <w:bCs/>
              </w:rPr>
              <w:t>Museum of Film to</w:t>
            </w:r>
          </w:p>
          <w:p w14:paraId="4FF9165B" w14:textId="77777777" w:rsidR="00F764B3" w:rsidRDefault="00F764B3" w:rsidP="00601248">
            <w:pPr>
              <w:rPr>
                <w:b/>
                <w:bCs/>
              </w:rPr>
            </w:pPr>
            <w:r w:rsidRPr="00601248">
              <w:rPr>
                <w:b/>
                <w:bCs/>
              </w:rPr>
              <w:t xml:space="preserve"> - maintain an archive of</w:t>
            </w:r>
            <w:r>
              <w:rPr>
                <w:b/>
                <w:bCs/>
              </w:rPr>
              <w:t xml:space="preserve"> </w:t>
            </w:r>
            <w:r w:rsidRPr="00601248">
              <w:rPr>
                <w:b/>
                <w:bCs/>
              </w:rPr>
              <w:t>the local contribution to the film industry;</w:t>
            </w:r>
          </w:p>
          <w:p w14:paraId="21DB7967" w14:textId="77777777" w:rsidR="00F764B3" w:rsidRDefault="00F764B3" w:rsidP="00601248">
            <w:pPr>
              <w:rPr>
                <w:b/>
                <w:bCs/>
              </w:rPr>
            </w:pPr>
            <w:r w:rsidRPr="00601248">
              <w:rPr>
                <w:b/>
                <w:bCs/>
              </w:rPr>
              <w:t>-</w:t>
            </w:r>
            <w:r>
              <w:rPr>
                <w:b/>
                <w:bCs/>
              </w:rPr>
              <w:t xml:space="preserve"> </w:t>
            </w:r>
            <w:r w:rsidRPr="00601248">
              <w:rPr>
                <w:b/>
                <w:bCs/>
              </w:rPr>
              <w:t>celebrate the history, achievements and</w:t>
            </w:r>
            <w:r>
              <w:rPr>
                <w:b/>
                <w:bCs/>
              </w:rPr>
              <w:t xml:space="preserve"> </w:t>
            </w:r>
            <w:r w:rsidRPr="00601248">
              <w:rPr>
                <w:b/>
                <w:bCs/>
              </w:rPr>
              <w:t>present activity of Ealing;</w:t>
            </w:r>
          </w:p>
          <w:p w14:paraId="7BCD1DCF" w14:textId="77777777" w:rsidR="00F764B3" w:rsidRPr="00601248" w:rsidRDefault="00F764B3" w:rsidP="00601248">
            <w:pPr>
              <w:rPr>
                <w:b/>
                <w:bCs/>
              </w:rPr>
            </w:pPr>
            <w:r w:rsidRPr="00601248">
              <w:rPr>
                <w:b/>
                <w:bCs/>
              </w:rPr>
              <w:t xml:space="preserve"> - provide a</w:t>
            </w:r>
            <w:r>
              <w:rPr>
                <w:b/>
                <w:bCs/>
              </w:rPr>
              <w:t xml:space="preserve"> </w:t>
            </w:r>
            <w:r w:rsidRPr="00601248">
              <w:rPr>
                <w:b/>
                <w:bCs/>
              </w:rPr>
              <w:t>resource centre for the study of film and the</w:t>
            </w:r>
          </w:p>
          <w:p w14:paraId="06FD93A6" w14:textId="77777777" w:rsidR="00F764B3" w:rsidRDefault="00F764B3" w:rsidP="002F271A">
            <w:r w:rsidRPr="00601248">
              <w:rPr>
                <w:b/>
                <w:bCs/>
              </w:rPr>
              <w:t>digital media</w:t>
            </w:r>
          </w:p>
        </w:tc>
      </w:tr>
      <w:tr w:rsidR="00723823" w14:paraId="186AD3B3" w14:textId="77777777" w:rsidTr="00060E50">
        <w:tc>
          <w:tcPr>
            <w:tcW w:w="9016" w:type="dxa"/>
            <w:gridSpan w:val="5"/>
          </w:tcPr>
          <w:p w14:paraId="6E283AF6" w14:textId="77777777" w:rsidR="00723823" w:rsidRPr="00723823" w:rsidRDefault="00723823" w:rsidP="001C1F80">
            <w:pPr>
              <w:pStyle w:val="ListParagraph"/>
              <w:numPr>
                <w:ilvl w:val="0"/>
                <w:numId w:val="31"/>
              </w:numPr>
              <w:rPr>
                <w:b/>
                <w:bCs/>
              </w:rPr>
            </w:pPr>
            <w:r w:rsidRPr="00723823">
              <w:rPr>
                <w:b/>
              </w:rPr>
              <w:t>Survey Monkey questionnaire replies</w:t>
            </w:r>
          </w:p>
        </w:tc>
      </w:tr>
      <w:tr w:rsidR="00F764B3" w14:paraId="4C25D7EA" w14:textId="77777777" w:rsidTr="00723823">
        <w:tc>
          <w:tcPr>
            <w:tcW w:w="895" w:type="dxa"/>
          </w:tcPr>
          <w:p w14:paraId="554835E5" w14:textId="77777777" w:rsidR="00F764B3" w:rsidRDefault="00F764B3" w:rsidP="00F764B3">
            <w:r>
              <w:t>All</w:t>
            </w:r>
          </w:p>
        </w:tc>
        <w:tc>
          <w:tcPr>
            <w:tcW w:w="8121" w:type="dxa"/>
            <w:gridSpan w:val="4"/>
          </w:tcPr>
          <w:p w14:paraId="4E48710D" w14:textId="77777777" w:rsidR="00F764B3" w:rsidRDefault="00F764B3" w:rsidP="00ED3677">
            <w:r>
              <w:t>Agree:</w:t>
            </w:r>
            <w:r>
              <w:tab/>
            </w:r>
            <w:r w:rsidR="00ED3677">
              <w:t>30 (96.8%)</w:t>
            </w:r>
            <w:r>
              <w:tab/>
              <w:t>Disagree:</w:t>
            </w:r>
            <w:r>
              <w:tab/>
            </w:r>
            <w:r w:rsidR="00ED3677">
              <w:t>1 (3.2%)</w:t>
            </w:r>
            <w:r>
              <w:tab/>
              <w:t xml:space="preserve">Total </w:t>
            </w:r>
            <w:r>
              <w:tab/>
            </w:r>
            <w:r w:rsidR="00ED3677">
              <w:t>31</w:t>
            </w:r>
            <w:r w:rsidR="00723823">
              <w:tab/>
              <w:t xml:space="preserve">No answer   </w:t>
            </w:r>
            <w:r w:rsidR="00ED3677">
              <w:t>5</w:t>
            </w:r>
          </w:p>
        </w:tc>
      </w:tr>
      <w:tr w:rsidR="00EA57E6" w14:paraId="6DF15B24" w14:textId="77777777" w:rsidTr="00723823">
        <w:tc>
          <w:tcPr>
            <w:tcW w:w="895" w:type="dxa"/>
          </w:tcPr>
          <w:p w14:paraId="62D8FDD4" w14:textId="77777777" w:rsidR="00EA57E6" w:rsidRPr="00DF0B6F" w:rsidRDefault="00954B63" w:rsidP="00EA57E6">
            <w:r>
              <w:t>3</w:t>
            </w:r>
          </w:p>
        </w:tc>
        <w:tc>
          <w:tcPr>
            <w:tcW w:w="5379" w:type="dxa"/>
            <w:gridSpan w:val="2"/>
            <w:tcBorders>
              <w:top w:val="nil"/>
              <w:left w:val="nil"/>
              <w:bottom w:val="nil"/>
              <w:right w:val="nil"/>
            </w:tcBorders>
            <w:shd w:val="clear" w:color="auto" w:fill="auto"/>
            <w:vAlign w:val="bottom"/>
          </w:tcPr>
          <w:p w14:paraId="398E9558" w14:textId="77777777" w:rsidR="00EA57E6" w:rsidRDefault="00EA57E6" w:rsidP="00EA57E6">
            <w:pPr>
              <w:rPr>
                <w:rFonts w:ascii="Segoe UI" w:hAnsi="Segoe UI" w:cs="Segoe UI"/>
                <w:sz w:val="20"/>
                <w:szCs w:val="20"/>
              </w:rPr>
            </w:pPr>
            <w:r>
              <w:rPr>
                <w:rFonts w:ascii="Segoe UI" w:hAnsi="Segoe UI" w:cs="Segoe UI"/>
                <w:sz w:val="20"/>
                <w:szCs w:val="20"/>
              </w:rPr>
              <w:t>But should involve BFI</w:t>
            </w:r>
          </w:p>
        </w:tc>
        <w:tc>
          <w:tcPr>
            <w:tcW w:w="2742" w:type="dxa"/>
            <w:gridSpan w:val="2"/>
          </w:tcPr>
          <w:p w14:paraId="2E0416F4" w14:textId="77777777" w:rsidR="00EA57E6" w:rsidRPr="00331D04" w:rsidRDefault="00264732" w:rsidP="00EA57E6">
            <w:pPr>
              <w:rPr>
                <w:color w:val="000000" w:themeColor="text1"/>
              </w:rPr>
            </w:pPr>
            <w:r w:rsidRPr="00331D04">
              <w:rPr>
                <w:color w:val="000000" w:themeColor="text1"/>
              </w:rPr>
              <w:t>Good point; mention.</w:t>
            </w:r>
          </w:p>
        </w:tc>
      </w:tr>
      <w:tr w:rsidR="00EA57E6" w14:paraId="3C7E586F" w14:textId="77777777" w:rsidTr="00723823">
        <w:tc>
          <w:tcPr>
            <w:tcW w:w="895" w:type="dxa"/>
          </w:tcPr>
          <w:p w14:paraId="5F425F60" w14:textId="77777777" w:rsidR="00EA57E6" w:rsidRDefault="00954B63" w:rsidP="00EA57E6">
            <w:r>
              <w:t>7</w:t>
            </w:r>
          </w:p>
        </w:tc>
        <w:tc>
          <w:tcPr>
            <w:tcW w:w="5379" w:type="dxa"/>
            <w:gridSpan w:val="2"/>
            <w:tcBorders>
              <w:top w:val="nil"/>
              <w:left w:val="nil"/>
              <w:bottom w:val="nil"/>
              <w:right w:val="nil"/>
            </w:tcBorders>
            <w:shd w:val="clear" w:color="auto" w:fill="auto"/>
            <w:vAlign w:val="bottom"/>
          </w:tcPr>
          <w:p w14:paraId="1051C3EA" w14:textId="77777777" w:rsidR="00EA57E6" w:rsidRDefault="00EA57E6" w:rsidP="00EA57E6">
            <w:pPr>
              <w:rPr>
                <w:rFonts w:ascii="Segoe UI" w:hAnsi="Segoe UI" w:cs="Segoe UI"/>
                <w:sz w:val="20"/>
                <w:szCs w:val="20"/>
              </w:rPr>
            </w:pPr>
            <w:r>
              <w:rPr>
                <w:rFonts w:ascii="Segoe UI" w:hAnsi="Segoe UI" w:cs="Segoe UI"/>
                <w:sz w:val="20"/>
                <w:szCs w:val="20"/>
              </w:rPr>
              <w:t>However - how will this sit alongside (eg) BFI etc?  Also, Ealing Studios is hardly interested....</w:t>
            </w:r>
          </w:p>
        </w:tc>
        <w:tc>
          <w:tcPr>
            <w:tcW w:w="2742" w:type="dxa"/>
            <w:gridSpan w:val="2"/>
          </w:tcPr>
          <w:p w14:paraId="2BD599E9" w14:textId="77777777" w:rsidR="00EA57E6" w:rsidRPr="00331D04" w:rsidRDefault="00264732" w:rsidP="00EA57E6">
            <w:pPr>
              <w:rPr>
                <w:color w:val="000000" w:themeColor="text1"/>
              </w:rPr>
            </w:pPr>
            <w:r w:rsidRPr="00331D04">
              <w:rPr>
                <w:color w:val="000000" w:themeColor="text1"/>
              </w:rPr>
              <w:t>Noted</w:t>
            </w:r>
          </w:p>
        </w:tc>
      </w:tr>
      <w:tr w:rsidR="00EA57E6" w14:paraId="0A3079C5" w14:textId="77777777" w:rsidTr="00723823">
        <w:tc>
          <w:tcPr>
            <w:tcW w:w="895" w:type="dxa"/>
          </w:tcPr>
          <w:p w14:paraId="56137D87" w14:textId="77777777" w:rsidR="00EA57E6" w:rsidRDefault="00954B63" w:rsidP="00EA57E6">
            <w:r>
              <w:t>12</w:t>
            </w:r>
          </w:p>
        </w:tc>
        <w:tc>
          <w:tcPr>
            <w:tcW w:w="5379" w:type="dxa"/>
            <w:gridSpan w:val="2"/>
            <w:tcBorders>
              <w:top w:val="nil"/>
              <w:left w:val="nil"/>
              <w:bottom w:val="nil"/>
              <w:right w:val="nil"/>
            </w:tcBorders>
            <w:shd w:val="clear" w:color="auto" w:fill="auto"/>
            <w:vAlign w:val="bottom"/>
          </w:tcPr>
          <w:p w14:paraId="44C390C4" w14:textId="77777777" w:rsidR="00EA57E6" w:rsidRDefault="00EA57E6" w:rsidP="00EA57E6">
            <w:pPr>
              <w:rPr>
                <w:rFonts w:ascii="Segoe UI" w:hAnsi="Segoe UI" w:cs="Segoe UI"/>
                <w:sz w:val="20"/>
                <w:szCs w:val="20"/>
              </w:rPr>
            </w:pPr>
            <w:r>
              <w:rPr>
                <w:rFonts w:ascii="Segoe UI" w:hAnsi="Segoe UI" w:cs="Segoe UI"/>
                <w:sz w:val="20"/>
                <w:szCs w:val="20"/>
              </w:rPr>
              <w:t>A very valuable and much needed resource</w:t>
            </w:r>
          </w:p>
        </w:tc>
        <w:tc>
          <w:tcPr>
            <w:tcW w:w="2742" w:type="dxa"/>
            <w:gridSpan w:val="2"/>
          </w:tcPr>
          <w:p w14:paraId="1D957830" w14:textId="77777777" w:rsidR="00EA57E6" w:rsidRDefault="00EA57E6" w:rsidP="00EA57E6"/>
        </w:tc>
      </w:tr>
      <w:tr w:rsidR="00EA57E6" w14:paraId="600925B4" w14:textId="77777777" w:rsidTr="00723823">
        <w:tc>
          <w:tcPr>
            <w:tcW w:w="895" w:type="dxa"/>
          </w:tcPr>
          <w:p w14:paraId="00BC341E" w14:textId="77777777" w:rsidR="00EA57E6" w:rsidRDefault="00954B63" w:rsidP="00EA57E6">
            <w:r>
              <w:t>14</w:t>
            </w:r>
          </w:p>
        </w:tc>
        <w:tc>
          <w:tcPr>
            <w:tcW w:w="5379" w:type="dxa"/>
            <w:gridSpan w:val="2"/>
            <w:tcBorders>
              <w:top w:val="nil"/>
              <w:left w:val="nil"/>
              <w:bottom w:val="nil"/>
              <w:right w:val="nil"/>
            </w:tcBorders>
            <w:shd w:val="clear" w:color="auto" w:fill="auto"/>
            <w:vAlign w:val="bottom"/>
          </w:tcPr>
          <w:p w14:paraId="4F280331" w14:textId="77777777" w:rsidR="00EA57E6" w:rsidRDefault="00EA57E6" w:rsidP="00EA57E6">
            <w:pPr>
              <w:rPr>
                <w:rFonts w:ascii="Segoe UI" w:hAnsi="Segoe UI" w:cs="Segoe UI"/>
                <w:sz w:val="20"/>
                <w:szCs w:val="20"/>
              </w:rPr>
            </w:pPr>
            <w:r>
              <w:rPr>
                <w:rFonts w:ascii="Segoe UI" w:hAnsi="Segoe UI" w:cs="Segoe UI"/>
                <w:sz w:val="20"/>
                <w:szCs w:val="20"/>
              </w:rPr>
              <w:t>A film museum was originally envisaged as part of the Ealing Studios redevelopment (final phase) and this should be honoured.</w:t>
            </w:r>
          </w:p>
        </w:tc>
        <w:tc>
          <w:tcPr>
            <w:tcW w:w="2742" w:type="dxa"/>
            <w:gridSpan w:val="2"/>
          </w:tcPr>
          <w:p w14:paraId="4D0F53A8" w14:textId="77777777" w:rsidR="00EA57E6" w:rsidRDefault="00EA57E6" w:rsidP="00EA57E6"/>
        </w:tc>
      </w:tr>
      <w:tr w:rsidR="00EA57E6" w14:paraId="7A2BC788" w14:textId="77777777" w:rsidTr="00723823">
        <w:tc>
          <w:tcPr>
            <w:tcW w:w="895" w:type="dxa"/>
          </w:tcPr>
          <w:p w14:paraId="59F843C7" w14:textId="77777777" w:rsidR="00EA57E6" w:rsidRDefault="00954B63" w:rsidP="00EA57E6">
            <w:r>
              <w:t>16</w:t>
            </w:r>
          </w:p>
        </w:tc>
        <w:tc>
          <w:tcPr>
            <w:tcW w:w="5379" w:type="dxa"/>
            <w:gridSpan w:val="2"/>
            <w:tcBorders>
              <w:top w:val="nil"/>
              <w:left w:val="nil"/>
              <w:bottom w:val="nil"/>
              <w:right w:val="nil"/>
            </w:tcBorders>
            <w:shd w:val="clear" w:color="auto" w:fill="auto"/>
            <w:vAlign w:val="bottom"/>
          </w:tcPr>
          <w:p w14:paraId="244D1DE2" w14:textId="77777777" w:rsidR="00EA57E6" w:rsidRDefault="00EA57E6" w:rsidP="00EA57E6">
            <w:pPr>
              <w:rPr>
                <w:rFonts w:ascii="Segoe UI" w:hAnsi="Segoe UI" w:cs="Segoe UI"/>
                <w:sz w:val="20"/>
                <w:szCs w:val="20"/>
              </w:rPr>
            </w:pPr>
            <w:r>
              <w:rPr>
                <w:rFonts w:ascii="Segoe UI" w:hAnsi="Segoe UI" w:cs="Segoe UI"/>
                <w:sz w:val="20"/>
                <w:szCs w:val="20"/>
              </w:rPr>
              <w:t>Will need money!</w:t>
            </w:r>
          </w:p>
        </w:tc>
        <w:tc>
          <w:tcPr>
            <w:tcW w:w="2742" w:type="dxa"/>
            <w:gridSpan w:val="2"/>
          </w:tcPr>
          <w:p w14:paraId="3D8032DB" w14:textId="77777777" w:rsidR="00EA57E6" w:rsidRDefault="0067474D" w:rsidP="00EA57E6">
            <w:r>
              <w:t>See Delivery Plan</w:t>
            </w:r>
          </w:p>
        </w:tc>
      </w:tr>
      <w:tr w:rsidR="00EA57E6" w14:paraId="14C73779" w14:textId="77777777" w:rsidTr="00723823">
        <w:tc>
          <w:tcPr>
            <w:tcW w:w="895" w:type="dxa"/>
          </w:tcPr>
          <w:p w14:paraId="7C92B3A6" w14:textId="77777777" w:rsidR="00EA57E6" w:rsidRDefault="00954B63" w:rsidP="00EA57E6">
            <w:r>
              <w:t>18</w:t>
            </w:r>
          </w:p>
        </w:tc>
        <w:tc>
          <w:tcPr>
            <w:tcW w:w="5379" w:type="dxa"/>
            <w:gridSpan w:val="2"/>
            <w:tcBorders>
              <w:top w:val="nil"/>
              <w:left w:val="nil"/>
              <w:bottom w:val="nil"/>
              <w:right w:val="nil"/>
            </w:tcBorders>
            <w:shd w:val="clear" w:color="auto" w:fill="auto"/>
            <w:vAlign w:val="bottom"/>
          </w:tcPr>
          <w:p w14:paraId="2302E244" w14:textId="77777777" w:rsidR="00EA57E6" w:rsidRDefault="00EA57E6" w:rsidP="00EA57E6">
            <w:pPr>
              <w:rPr>
                <w:rFonts w:ascii="Segoe UI" w:hAnsi="Segoe UI" w:cs="Segoe UI"/>
                <w:sz w:val="20"/>
                <w:szCs w:val="20"/>
              </w:rPr>
            </w:pPr>
            <w:r>
              <w:rPr>
                <w:rFonts w:ascii="Segoe UI" w:hAnsi="Segoe UI" w:cs="Segoe UI"/>
                <w:sz w:val="20"/>
                <w:szCs w:val="20"/>
              </w:rPr>
              <w:t>But why oh why is it taking so long to have a cinema in Ealing - a bureaucratic disgrace</w:t>
            </w:r>
          </w:p>
        </w:tc>
        <w:tc>
          <w:tcPr>
            <w:tcW w:w="2742" w:type="dxa"/>
            <w:gridSpan w:val="2"/>
          </w:tcPr>
          <w:p w14:paraId="40AF0107" w14:textId="77777777" w:rsidR="00EA57E6" w:rsidRDefault="0067474D" w:rsidP="00EA57E6">
            <w:r>
              <w:t>Noted</w:t>
            </w:r>
          </w:p>
        </w:tc>
      </w:tr>
      <w:tr w:rsidR="00EA57E6" w14:paraId="7278FC1C" w14:textId="77777777" w:rsidTr="00723823">
        <w:tc>
          <w:tcPr>
            <w:tcW w:w="895" w:type="dxa"/>
          </w:tcPr>
          <w:p w14:paraId="39A7CCD6" w14:textId="77777777" w:rsidR="00EA57E6" w:rsidRDefault="00954B63" w:rsidP="00EA57E6">
            <w:r>
              <w:t>22</w:t>
            </w:r>
          </w:p>
        </w:tc>
        <w:tc>
          <w:tcPr>
            <w:tcW w:w="5379" w:type="dxa"/>
            <w:gridSpan w:val="2"/>
            <w:tcBorders>
              <w:top w:val="nil"/>
              <w:left w:val="nil"/>
              <w:bottom w:val="nil"/>
              <w:right w:val="nil"/>
            </w:tcBorders>
            <w:shd w:val="clear" w:color="auto" w:fill="auto"/>
            <w:vAlign w:val="bottom"/>
          </w:tcPr>
          <w:p w14:paraId="756A0A33" w14:textId="77777777" w:rsidR="00EA57E6" w:rsidRDefault="00EA57E6" w:rsidP="0067474D">
            <w:pPr>
              <w:rPr>
                <w:rFonts w:ascii="Segoe UI" w:hAnsi="Segoe UI" w:cs="Segoe UI"/>
                <w:sz w:val="20"/>
                <w:szCs w:val="20"/>
              </w:rPr>
            </w:pPr>
            <w:r>
              <w:rPr>
                <w:rFonts w:ascii="Segoe UI" w:hAnsi="Segoe UI" w:cs="Segoe UI"/>
                <w:sz w:val="20"/>
                <w:szCs w:val="20"/>
              </w:rPr>
              <w:t>However the most appropriate place for a Film Museum was/is the YMCA building in Bond Street. In 2008 before it was left to rot &amp; bought by the Council in 2011 I did suggest this location for a Film Museum/book shop/cinema/cafe.</w:t>
            </w:r>
          </w:p>
        </w:tc>
        <w:tc>
          <w:tcPr>
            <w:tcW w:w="2742" w:type="dxa"/>
            <w:gridSpan w:val="2"/>
          </w:tcPr>
          <w:p w14:paraId="00164C47" w14:textId="77777777" w:rsidR="00EA57E6" w:rsidRDefault="0067474D" w:rsidP="00EA57E6">
            <w:r>
              <w:t>No longer a possibility</w:t>
            </w:r>
          </w:p>
        </w:tc>
      </w:tr>
      <w:tr w:rsidR="00994134" w14:paraId="30555BF0" w14:textId="77777777" w:rsidTr="00994134">
        <w:tc>
          <w:tcPr>
            <w:tcW w:w="9016" w:type="dxa"/>
            <w:gridSpan w:val="5"/>
          </w:tcPr>
          <w:p w14:paraId="266CA07B" w14:textId="77777777" w:rsidR="00994134" w:rsidRPr="00465D37" w:rsidRDefault="00994134" w:rsidP="001C1F80">
            <w:pPr>
              <w:pStyle w:val="ListParagraph"/>
              <w:numPr>
                <w:ilvl w:val="0"/>
                <w:numId w:val="31"/>
              </w:numPr>
            </w:pPr>
            <w:r w:rsidRPr="00723823">
              <w:rPr>
                <w:b/>
              </w:rPr>
              <w:t>Other comments received</w:t>
            </w:r>
          </w:p>
        </w:tc>
      </w:tr>
      <w:tr w:rsidR="00994134" w14:paraId="7D4F381A" w14:textId="77777777" w:rsidTr="00723823">
        <w:tc>
          <w:tcPr>
            <w:tcW w:w="895" w:type="dxa"/>
          </w:tcPr>
          <w:p w14:paraId="55B4C414" w14:textId="77777777" w:rsidR="00994134" w:rsidRDefault="00994134" w:rsidP="00EA57E6"/>
        </w:tc>
        <w:tc>
          <w:tcPr>
            <w:tcW w:w="5379" w:type="dxa"/>
            <w:gridSpan w:val="2"/>
            <w:tcBorders>
              <w:top w:val="nil"/>
              <w:left w:val="nil"/>
              <w:bottom w:val="nil"/>
              <w:right w:val="nil"/>
            </w:tcBorders>
            <w:shd w:val="clear" w:color="auto" w:fill="auto"/>
            <w:vAlign w:val="bottom"/>
          </w:tcPr>
          <w:p w14:paraId="12D30E75" w14:textId="77777777" w:rsidR="00994134" w:rsidRPr="00723823" w:rsidRDefault="00723823" w:rsidP="0067474D">
            <w:pPr>
              <w:rPr>
                <w:rFonts w:ascii="Segoe UI" w:hAnsi="Segoe UI" w:cs="Segoe UI"/>
                <w:i/>
                <w:sz w:val="20"/>
                <w:szCs w:val="20"/>
              </w:rPr>
            </w:pPr>
            <w:r>
              <w:rPr>
                <w:rFonts w:ascii="Segoe UI" w:hAnsi="Segoe UI" w:cs="Segoe UI"/>
                <w:i/>
                <w:sz w:val="20"/>
                <w:szCs w:val="20"/>
              </w:rPr>
              <w:t>None</w:t>
            </w:r>
          </w:p>
        </w:tc>
        <w:tc>
          <w:tcPr>
            <w:tcW w:w="2742" w:type="dxa"/>
            <w:gridSpan w:val="2"/>
          </w:tcPr>
          <w:p w14:paraId="45DE5427" w14:textId="77777777" w:rsidR="00994134" w:rsidRDefault="00994134" w:rsidP="00EA57E6"/>
        </w:tc>
      </w:tr>
    </w:tbl>
    <w:p w14:paraId="632838C7" w14:textId="77777777" w:rsidR="00D95DCA" w:rsidRDefault="00D95DCA" w:rsidP="00D95DCA"/>
    <w:p w14:paraId="19170389" w14:textId="77777777" w:rsidR="00D95DCA" w:rsidRDefault="00D95DCA" w:rsidP="00D95DCA">
      <w:r>
        <w:br w:type="page"/>
      </w:r>
    </w:p>
    <w:tbl>
      <w:tblPr>
        <w:tblStyle w:val="TableGrid"/>
        <w:tblW w:w="0" w:type="auto"/>
        <w:tblLook w:val="04A0" w:firstRow="1" w:lastRow="0" w:firstColumn="1" w:lastColumn="0" w:noHBand="0" w:noVBand="1"/>
      </w:tblPr>
      <w:tblGrid>
        <w:gridCol w:w="715"/>
        <w:gridCol w:w="5404"/>
        <w:gridCol w:w="2897"/>
      </w:tblGrid>
      <w:tr w:rsidR="00D95DCA" w14:paraId="6F01A180" w14:textId="77777777" w:rsidTr="002F271A">
        <w:tc>
          <w:tcPr>
            <w:tcW w:w="715" w:type="dxa"/>
          </w:tcPr>
          <w:p w14:paraId="22EF5F0F" w14:textId="77777777" w:rsidR="00D95DCA" w:rsidRDefault="00D95DCA" w:rsidP="002F271A">
            <w:r>
              <w:t>No</w:t>
            </w:r>
          </w:p>
        </w:tc>
        <w:tc>
          <w:tcPr>
            <w:tcW w:w="5404" w:type="dxa"/>
          </w:tcPr>
          <w:p w14:paraId="541E9671" w14:textId="77777777" w:rsidR="00D95DCA" w:rsidRDefault="00D95DCA" w:rsidP="002F271A">
            <w:r>
              <w:t>Policy/Comment</w:t>
            </w:r>
          </w:p>
        </w:tc>
        <w:tc>
          <w:tcPr>
            <w:tcW w:w="2897" w:type="dxa"/>
          </w:tcPr>
          <w:p w14:paraId="347E5EA5" w14:textId="77777777" w:rsidR="00D95DCA" w:rsidRDefault="00D95DCA" w:rsidP="002F271A">
            <w:r>
              <w:t>Response</w:t>
            </w:r>
          </w:p>
        </w:tc>
      </w:tr>
      <w:tr w:rsidR="00F764B3" w14:paraId="4878B335" w14:textId="77777777" w:rsidTr="00013058">
        <w:tc>
          <w:tcPr>
            <w:tcW w:w="715" w:type="dxa"/>
          </w:tcPr>
          <w:p w14:paraId="2C9DA93B" w14:textId="77777777" w:rsidR="00F764B3" w:rsidRPr="00DF0B6F" w:rsidRDefault="00F764B3" w:rsidP="002F271A">
            <w:r>
              <w:t>RA13</w:t>
            </w:r>
          </w:p>
        </w:tc>
        <w:tc>
          <w:tcPr>
            <w:tcW w:w="8301" w:type="dxa"/>
            <w:gridSpan w:val="2"/>
          </w:tcPr>
          <w:p w14:paraId="37720E7B" w14:textId="77777777" w:rsidR="00F764B3" w:rsidRDefault="00F764B3" w:rsidP="007A24A0">
            <w:pPr>
              <w:rPr>
                <w:b/>
                <w:bCs/>
              </w:rPr>
            </w:pPr>
            <w:r w:rsidRPr="007A24A0">
              <w:rPr>
                <w:b/>
                <w:bCs/>
              </w:rPr>
              <w:t>Public</w:t>
            </w:r>
            <w:r>
              <w:rPr>
                <w:b/>
                <w:bCs/>
              </w:rPr>
              <w:t xml:space="preserve"> </w:t>
            </w:r>
            <w:r w:rsidRPr="007A24A0">
              <w:rPr>
                <w:b/>
                <w:bCs/>
              </w:rPr>
              <w:t xml:space="preserve">art </w:t>
            </w:r>
          </w:p>
          <w:p w14:paraId="2DA25A8E" w14:textId="77777777" w:rsidR="00F764B3" w:rsidRDefault="00F764B3" w:rsidP="002F271A">
            <w:r w:rsidRPr="007A24A0">
              <w:rPr>
                <w:b/>
                <w:bCs/>
              </w:rPr>
              <w:t>Enhance the attraction of public open</w:t>
            </w:r>
            <w:r>
              <w:rPr>
                <w:b/>
                <w:bCs/>
              </w:rPr>
              <w:t xml:space="preserve"> </w:t>
            </w:r>
            <w:r w:rsidRPr="007A24A0">
              <w:rPr>
                <w:b/>
                <w:bCs/>
              </w:rPr>
              <w:t>spaces in the town centre by promoting the</w:t>
            </w:r>
            <w:r>
              <w:rPr>
                <w:b/>
                <w:bCs/>
              </w:rPr>
              <w:t xml:space="preserve"> </w:t>
            </w:r>
            <w:r w:rsidRPr="007A24A0">
              <w:rPr>
                <w:b/>
                <w:bCs/>
              </w:rPr>
              <w:t>provision of public art on both permanent</w:t>
            </w:r>
            <w:r>
              <w:rPr>
                <w:b/>
                <w:bCs/>
              </w:rPr>
              <w:t xml:space="preserve"> </w:t>
            </w:r>
            <w:r w:rsidRPr="007A24A0">
              <w:rPr>
                <w:b/>
                <w:bCs/>
              </w:rPr>
              <w:t>and temporary sites, through planning</w:t>
            </w:r>
            <w:r>
              <w:rPr>
                <w:b/>
                <w:bCs/>
              </w:rPr>
              <w:t xml:space="preserve"> </w:t>
            </w:r>
            <w:r w:rsidRPr="007A24A0">
              <w:rPr>
                <w:b/>
                <w:bCs/>
              </w:rPr>
              <w:t>obligations or other sponsorship.</w:t>
            </w:r>
          </w:p>
        </w:tc>
      </w:tr>
      <w:tr w:rsidR="00723823" w14:paraId="15D72979" w14:textId="77777777" w:rsidTr="00060E50">
        <w:tc>
          <w:tcPr>
            <w:tcW w:w="9016" w:type="dxa"/>
            <w:gridSpan w:val="3"/>
          </w:tcPr>
          <w:p w14:paraId="597FC5E1" w14:textId="77777777" w:rsidR="00723823" w:rsidRPr="00723823" w:rsidRDefault="00723823" w:rsidP="001C1F80">
            <w:pPr>
              <w:pStyle w:val="ListParagraph"/>
              <w:numPr>
                <w:ilvl w:val="0"/>
                <w:numId w:val="32"/>
              </w:numPr>
              <w:rPr>
                <w:b/>
                <w:bCs/>
              </w:rPr>
            </w:pPr>
            <w:r w:rsidRPr="00723823">
              <w:rPr>
                <w:b/>
              </w:rPr>
              <w:t>Survey Monkey questionnaire replies</w:t>
            </w:r>
          </w:p>
        </w:tc>
      </w:tr>
      <w:tr w:rsidR="00F764B3" w14:paraId="75CD5B38" w14:textId="77777777" w:rsidTr="00013058">
        <w:tc>
          <w:tcPr>
            <w:tcW w:w="715" w:type="dxa"/>
          </w:tcPr>
          <w:p w14:paraId="7A5ECD89" w14:textId="77777777" w:rsidR="00F764B3" w:rsidRDefault="00F764B3" w:rsidP="00F764B3">
            <w:r>
              <w:t>All</w:t>
            </w:r>
          </w:p>
        </w:tc>
        <w:tc>
          <w:tcPr>
            <w:tcW w:w="8301" w:type="dxa"/>
            <w:gridSpan w:val="2"/>
          </w:tcPr>
          <w:p w14:paraId="22000505" w14:textId="77777777" w:rsidR="00F764B3" w:rsidRDefault="00ED3677" w:rsidP="00F764B3">
            <w:r>
              <w:t>Agree:</w:t>
            </w:r>
            <w:r>
              <w:tab/>
              <w:t>27 (87.1%)</w:t>
            </w:r>
            <w:r w:rsidR="00F764B3">
              <w:tab/>
              <w:t>Disagree:</w:t>
            </w:r>
            <w:r w:rsidR="00F764B3">
              <w:tab/>
            </w:r>
            <w:r>
              <w:t>4 (12.9%)</w:t>
            </w:r>
            <w:r w:rsidR="00F764B3">
              <w:tab/>
              <w:t xml:space="preserve">Total </w:t>
            </w:r>
            <w:r w:rsidR="00F764B3">
              <w:tab/>
            </w:r>
            <w:r>
              <w:t>31</w:t>
            </w:r>
            <w:r w:rsidR="00F764B3">
              <w:tab/>
              <w:t>No answer</w:t>
            </w:r>
            <w:r w:rsidR="00F764B3">
              <w:tab/>
            </w:r>
            <w:r>
              <w:t>5</w:t>
            </w:r>
          </w:p>
        </w:tc>
      </w:tr>
      <w:tr w:rsidR="0067474D" w14:paraId="0684ABD8" w14:textId="77777777" w:rsidTr="005C4A91">
        <w:tc>
          <w:tcPr>
            <w:tcW w:w="715" w:type="dxa"/>
          </w:tcPr>
          <w:p w14:paraId="62315B58" w14:textId="77777777" w:rsidR="0067474D" w:rsidRPr="00DF0B6F" w:rsidRDefault="00504396" w:rsidP="0067474D">
            <w:r>
              <w:t>12</w:t>
            </w:r>
          </w:p>
        </w:tc>
        <w:tc>
          <w:tcPr>
            <w:tcW w:w="5404" w:type="dxa"/>
            <w:tcBorders>
              <w:top w:val="nil"/>
              <w:left w:val="nil"/>
              <w:bottom w:val="nil"/>
              <w:right w:val="nil"/>
            </w:tcBorders>
            <w:shd w:val="clear" w:color="auto" w:fill="auto"/>
            <w:vAlign w:val="bottom"/>
          </w:tcPr>
          <w:p w14:paraId="1A8A1D4E" w14:textId="77777777" w:rsidR="0067474D" w:rsidRDefault="0067474D" w:rsidP="0067474D">
            <w:pPr>
              <w:rPr>
                <w:rFonts w:ascii="Segoe UI" w:hAnsi="Segoe UI" w:cs="Segoe UI"/>
                <w:sz w:val="20"/>
                <w:szCs w:val="20"/>
              </w:rPr>
            </w:pPr>
            <w:r>
              <w:rPr>
                <w:rFonts w:ascii="Segoe UI" w:hAnsi="Segoe UI" w:cs="Segoe UI"/>
                <w:sz w:val="20"/>
                <w:szCs w:val="20"/>
              </w:rPr>
              <w:t>A later addition if and when excess funding becomes available.  More essential is the need for more public toilets.</w:t>
            </w:r>
          </w:p>
        </w:tc>
        <w:tc>
          <w:tcPr>
            <w:tcW w:w="2897" w:type="dxa"/>
          </w:tcPr>
          <w:p w14:paraId="3F93071D" w14:textId="77777777" w:rsidR="0067474D" w:rsidRPr="00331D04" w:rsidRDefault="00264732" w:rsidP="0067474D">
            <w:pPr>
              <w:rPr>
                <w:color w:val="000000" w:themeColor="text1"/>
              </w:rPr>
            </w:pPr>
            <w:r w:rsidRPr="00331D04">
              <w:rPr>
                <w:color w:val="000000" w:themeColor="text1"/>
              </w:rPr>
              <w:t>Noted</w:t>
            </w:r>
          </w:p>
        </w:tc>
      </w:tr>
      <w:tr w:rsidR="0067474D" w14:paraId="27DFADBB" w14:textId="77777777" w:rsidTr="005C4A91">
        <w:tc>
          <w:tcPr>
            <w:tcW w:w="715" w:type="dxa"/>
          </w:tcPr>
          <w:p w14:paraId="2AC13BD0" w14:textId="77777777" w:rsidR="0067474D" w:rsidRDefault="00504396" w:rsidP="0067474D">
            <w:r>
              <w:t>22</w:t>
            </w:r>
          </w:p>
        </w:tc>
        <w:tc>
          <w:tcPr>
            <w:tcW w:w="5404" w:type="dxa"/>
            <w:tcBorders>
              <w:top w:val="nil"/>
              <w:left w:val="nil"/>
              <w:bottom w:val="nil"/>
              <w:right w:val="nil"/>
            </w:tcBorders>
            <w:shd w:val="clear" w:color="auto" w:fill="auto"/>
            <w:vAlign w:val="bottom"/>
          </w:tcPr>
          <w:p w14:paraId="522052D5" w14:textId="77777777" w:rsidR="0067474D" w:rsidRDefault="0067474D" w:rsidP="0067474D">
            <w:pPr>
              <w:rPr>
                <w:rFonts w:ascii="Segoe UI" w:hAnsi="Segoe UI" w:cs="Segoe UI"/>
                <w:sz w:val="20"/>
                <w:szCs w:val="20"/>
              </w:rPr>
            </w:pPr>
            <w:r>
              <w:rPr>
                <w:rFonts w:ascii="Segoe UI" w:hAnsi="Segoe UI" w:cs="Segoe UI"/>
                <w:sz w:val="20"/>
                <w:szCs w:val="20"/>
              </w:rPr>
              <w:t>A great idea but I hope it will be of the highest quality and inspirational.</w:t>
            </w:r>
          </w:p>
        </w:tc>
        <w:tc>
          <w:tcPr>
            <w:tcW w:w="2897" w:type="dxa"/>
          </w:tcPr>
          <w:p w14:paraId="3D169F07" w14:textId="77777777" w:rsidR="0067474D" w:rsidRPr="00331D04" w:rsidRDefault="00264732" w:rsidP="0067474D">
            <w:pPr>
              <w:rPr>
                <w:color w:val="000000" w:themeColor="text1"/>
              </w:rPr>
            </w:pPr>
            <w:r w:rsidRPr="00331D04">
              <w:rPr>
                <w:color w:val="000000" w:themeColor="text1"/>
              </w:rPr>
              <w:t>Noted</w:t>
            </w:r>
          </w:p>
        </w:tc>
      </w:tr>
      <w:tr w:rsidR="0067474D" w14:paraId="38C4D11C" w14:textId="77777777" w:rsidTr="005C4A91">
        <w:tc>
          <w:tcPr>
            <w:tcW w:w="715" w:type="dxa"/>
          </w:tcPr>
          <w:p w14:paraId="4B189EC6" w14:textId="77777777" w:rsidR="0067474D" w:rsidRDefault="00504396" w:rsidP="0067474D">
            <w:r>
              <w:t>29</w:t>
            </w:r>
          </w:p>
        </w:tc>
        <w:tc>
          <w:tcPr>
            <w:tcW w:w="5404" w:type="dxa"/>
            <w:tcBorders>
              <w:top w:val="nil"/>
              <w:left w:val="nil"/>
              <w:bottom w:val="nil"/>
              <w:right w:val="nil"/>
            </w:tcBorders>
            <w:shd w:val="clear" w:color="auto" w:fill="auto"/>
            <w:vAlign w:val="bottom"/>
          </w:tcPr>
          <w:p w14:paraId="0A8FE27B" w14:textId="77777777" w:rsidR="0067474D" w:rsidRDefault="0067474D" w:rsidP="0067474D">
            <w:pPr>
              <w:rPr>
                <w:rFonts w:ascii="Segoe UI" w:hAnsi="Segoe UI" w:cs="Segoe UI"/>
                <w:sz w:val="20"/>
                <w:szCs w:val="20"/>
              </w:rPr>
            </w:pPr>
            <w:r>
              <w:rPr>
                <w:rFonts w:ascii="Segoe UI" w:hAnsi="Segoe UI" w:cs="Segoe UI"/>
                <w:sz w:val="20"/>
                <w:szCs w:val="20"/>
              </w:rPr>
              <w:t xml:space="preserve">Need to state objective.  Emphasise that public art should seek to bring about community engagement and cohesion.  Or another objective.  </w:t>
            </w:r>
          </w:p>
        </w:tc>
        <w:tc>
          <w:tcPr>
            <w:tcW w:w="2897" w:type="dxa"/>
          </w:tcPr>
          <w:p w14:paraId="4CF04646" w14:textId="77777777" w:rsidR="0067474D" w:rsidRPr="00331D04" w:rsidRDefault="00264732" w:rsidP="0067474D">
            <w:pPr>
              <w:rPr>
                <w:color w:val="000000" w:themeColor="text1"/>
              </w:rPr>
            </w:pPr>
            <w:r w:rsidRPr="00331D04">
              <w:rPr>
                <w:color w:val="000000" w:themeColor="text1"/>
              </w:rPr>
              <w:t>Noted</w:t>
            </w:r>
          </w:p>
        </w:tc>
      </w:tr>
      <w:tr w:rsidR="00994134" w14:paraId="44E7BBC6" w14:textId="77777777" w:rsidTr="00994134">
        <w:tc>
          <w:tcPr>
            <w:tcW w:w="9016" w:type="dxa"/>
            <w:gridSpan w:val="3"/>
          </w:tcPr>
          <w:p w14:paraId="7196E54D" w14:textId="77777777" w:rsidR="00994134" w:rsidRDefault="00994134" w:rsidP="001C1F80">
            <w:pPr>
              <w:pStyle w:val="ListParagraph"/>
              <w:numPr>
                <w:ilvl w:val="0"/>
                <w:numId w:val="32"/>
              </w:numPr>
            </w:pPr>
            <w:r w:rsidRPr="00723823">
              <w:rPr>
                <w:b/>
              </w:rPr>
              <w:t>Other comments received</w:t>
            </w:r>
          </w:p>
        </w:tc>
      </w:tr>
      <w:tr w:rsidR="00994134" w14:paraId="0A4644AB" w14:textId="77777777" w:rsidTr="005C4A91">
        <w:tc>
          <w:tcPr>
            <w:tcW w:w="715" w:type="dxa"/>
          </w:tcPr>
          <w:p w14:paraId="091B7E10" w14:textId="77777777" w:rsidR="00994134" w:rsidRDefault="00994134" w:rsidP="0067474D"/>
        </w:tc>
        <w:tc>
          <w:tcPr>
            <w:tcW w:w="5404" w:type="dxa"/>
            <w:tcBorders>
              <w:top w:val="nil"/>
              <w:left w:val="nil"/>
              <w:bottom w:val="nil"/>
              <w:right w:val="nil"/>
            </w:tcBorders>
            <w:shd w:val="clear" w:color="auto" w:fill="auto"/>
            <w:vAlign w:val="bottom"/>
          </w:tcPr>
          <w:p w14:paraId="7EBFEB33" w14:textId="77777777" w:rsidR="00994134" w:rsidRPr="00723823" w:rsidRDefault="00723823" w:rsidP="0067474D">
            <w:pPr>
              <w:rPr>
                <w:rFonts w:ascii="Segoe UI" w:hAnsi="Segoe UI" w:cs="Segoe UI"/>
                <w:i/>
                <w:sz w:val="20"/>
                <w:szCs w:val="20"/>
              </w:rPr>
            </w:pPr>
            <w:r>
              <w:rPr>
                <w:rFonts w:ascii="Segoe UI" w:hAnsi="Segoe UI" w:cs="Segoe UI"/>
                <w:i/>
                <w:sz w:val="20"/>
                <w:szCs w:val="20"/>
              </w:rPr>
              <w:t>None</w:t>
            </w:r>
          </w:p>
        </w:tc>
        <w:tc>
          <w:tcPr>
            <w:tcW w:w="2897" w:type="dxa"/>
          </w:tcPr>
          <w:p w14:paraId="23AEF6FE" w14:textId="77777777" w:rsidR="00994134" w:rsidRDefault="00994134" w:rsidP="0067474D"/>
        </w:tc>
      </w:tr>
    </w:tbl>
    <w:p w14:paraId="44C51828" w14:textId="77777777" w:rsidR="00A907F0" w:rsidRDefault="00A907F0" w:rsidP="00D95DCA"/>
    <w:p w14:paraId="583C8DAC" w14:textId="77777777" w:rsidR="00A907F0" w:rsidRDefault="00A907F0">
      <w:r>
        <w:br w:type="page"/>
      </w:r>
    </w:p>
    <w:tbl>
      <w:tblPr>
        <w:tblStyle w:val="TableGrid"/>
        <w:tblW w:w="0" w:type="auto"/>
        <w:tblLook w:val="04A0" w:firstRow="1" w:lastRow="0" w:firstColumn="1" w:lastColumn="0" w:noHBand="0" w:noVBand="1"/>
      </w:tblPr>
      <w:tblGrid>
        <w:gridCol w:w="791"/>
        <w:gridCol w:w="5252"/>
        <w:gridCol w:w="2973"/>
      </w:tblGrid>
      <w:tr w:rsidR="002C70AC" w14:paraId="3C9E1BF9" w14:textId="77777777" w:rsidTr="00723823">
        <w:tc>
          <w:tcPr>
            <w:tcW w:w="791" w:type="dxa"/>
          </w:tcPr>
          <w:p w14:paraId="2613E2D7" w14:textId="77777777" w:rsidR="002C70AC" w:rsidRDefault="002C70AC" w:rsidP="00680863">
            <w:r>
              <w:br w:type="page"/>
              <w:t>No</w:t>
            </w:r>
          </w:p>
        </w:tc>
        <w:tc>
          <w:tcPr>
            <w:tcW w:w="5252" w:type="dxa"/>
          </w:tcPr>
          <w:p w14:paraId="63F22666" w14:textId="77777777" w:rsidR="002C70AC" w:rsidRDefault="002C70AC" w:rsidP="00680863">
            <w:r>
              <w:t>Policy/Comment</w:t>
            </w:r>
          </w:p>
        </w:tc>
        <w:tc>
          <w:tcPr>
            <w:tcW w:w="2973" w:type="dxa"/>
          </w:tcPr>
          <w:p w14:paraId="5BB7FE28" w14:textId="77777777" w:rsidR="002C70AC" w:rsidRDefault="002C70AC" w:rsidP="00680863">
            <w:r>
              <w:t>Response</w:t>
            </w:r>
          </w:p>
        </w:tc>
      </w:tr>
      <w:tr w:rsidR="002C70AC" w14:paraId="50D579F2" w14:textId="77777777" w:rsidTr="00723823">
        <w:tc>
          <w:tcPr>
            <w:tcW w:w="791" w:type="dxa"/>
          </w:tcPr>
          <w:p w14:paraId="18A3F853" w14:textId="77777777" w:rsidR="002C70AC" w:rsidRDefault="00800D5E" w:rsidP="00800D5E">
            <w:r>
              <w:t>Sites</w:t>
            </w:r>
          </w:p>
          <w:p w14:paraId="657A4BF6" w14:textId="77777777" w:rsidR="00800D5E" w:rsidRPr="00DF0B6F" w:rsidRDefault="00800D5E" w:rsidP="00800D5E">
            <w:r>
              <w:t>Gen</w:t>
            </w:r>
          </w:p>
        </w:tc>
        <w:tc>
          <w:tcPr>
            <w:tcW w:w="8225" w:type="dxa"/>
            <w:gridSpan w:val="2"/>
          </w:tcPr>
          <w:p w14:paraId="1FC104F8" w14:textId="77777777" w:rsidR="002C70AC" w:rsidRDefault="002C70AC" w:rsidP="00680863">
            <w:pPr>
              <w:rPr>
                <w:b/>
                <w:bCs/>
              </w:rPr>
            </w:pPr>
            <w:r>
              <w:rPr>
                <w:b/>
                <w:bCs/>
              </w:rPr>
              <w:t>Site specific policies</w:t>
            </w:r>
          </w:p>
          <w:p w14:paraId="4AE86773" w14:textId="77777777" w:rsidR="002C70AC" w:rsidRDefault="002C70AC" w:rsidP="00680863">
            <w:r>
              <w:rPr>
                <w:i/>
              </w:rPr>
              <w:t>[Not included as a separate question in the Survey Monkey questionnaire]</w:t>
            </w:r>
          </w:p>
        </w:tc>
      </w:tr>
      <w:tr w:rsidR="00723823" w14:paraId="22D25EA9" w14:textId="77777777" w:rsidTr="00680863">
        <w:tc>
          <w:tcPr>
            <w:tcW w:w="9016" w:type="dxa"/>
            <w:gridSpan w:val="3"/>
          </w:tcPr>
          <w:p w14:paraId="28B42A95" w14:textId="77777777" w:rsidR="00723823" w:rsidRPr="00723823" w:rsidRDefault="00723823" w:rsidP="00723823">
            <w:pPr>
              <w:pStyle w:val="ListParagraph"/>
              <w:ind w:left="0"/>
              <w:rPr>
                <w:b/>
              </w:rPr>
            </w:pPr>
            <w:r>
              <w:rPr>
                <w:b/>
              </w:rPr>
              <w:t xml:space="preserve">            B.     G</w:t>
            </w:r>
            <w:r w:rsidRPr="00723823">
              <w:rPr>
                <w:b/>
              </w:rPr>
              <w:t>eneral comments received</w:t>
            </w:r>
          </w:p>
        </w:tc>
      </w:tr>
      <w:tr w:rsidR="002C70AC" w14:paraId="7911E9AB" w14:textId="77777777" w:rsidTr="00723823">
        <w:tc>
          <w:tcPr>
            <w:tcW w:w="791" w:type="dxa"/>
          </w:tcPr>
          <w:p w14:paraId="7B864CA3" w14:textId="77777777" w:rsidR="002C70AC" w:rsidRDefault="002C70AC" w:rsidP="00680863">
            <w:r>
              <w:t>B</w:t>
            </w:r>
          </w:p>
        </w:tc>
        <w:tc>
          <w:tcPr>
            <w:tcW w:w="5252" w:type="dxa"/>
            <w:tcBorders>
              <w:top w:val="nil"/>
              <w:left w:val="nil"/>
              <w:bottom w:val="nil"/>
              <w:right w:val="nil"/>
            </w:tcBorders>
            <w:shd w:val="clear" w:color="auto" w:fill="auto"/>
            <w:vAlign w:val="bottom"/>
          </w:tcPr>
          <w:p w14:paraId="6A3701D9" w14:textId="77777777" w:rsidR="002C70AC" w:rsidRDefault="002C70AC" w:rsidP="00680863">
            <w:pPr>
              <w:rPr>
                <w:rFonts w:ascii="Segoe UI" w:hAnsi="Segoe UI" w:cs="Segoe UI"/>
                <w:sz w:val="20"/>
                <w:szCs w:val="20"/>
              </w:rPr>
            </w:pPr>
            <w:r>
              <w:rPr>
                <w:rFonts w:ascii="Segoe UI" w:hAnsi="Segoe UI" w:cs="Segoe UI"/>
                <w:sz w:val="20"/>
                <w:szCs w:val="20"/>
              </w:rPr>
              <w:t xml:space="preserve">(see also </w:t>
            </w:r>
          </w:p>
        </w:tc>
        <w:tc>
          <w:tcPr>
            <w:tcW w:w="2973" w:type="dxa"/>
          </w:tcPr>
          <w:p w14:paraId="5B4ECCC1" w14:textId="77777777" w:rsidR="002C70AC" w:rsidRDefault="002C70AC" w:rsidP="00680863"/>
        </w:tc>
      </w:tr>
      <w:tr w:rsidR="002C70AC" w14:paraId="41228F76" w14:textId="77777777" w:rsidTr="00723823">
        <w:tc>
          <w:tcPr>
            <w:tcW w:w="791" w:type="dxa"/>
          </w:tcPr>
          <w:p w14:paraId="3F3E31FE" w14:textId="77777777" w:rsidR="002C70AC" w:rsidRDefault="002C70AC" w:rsidP="00680863">
            <w:r>
              <w:t>P</w:t>
            </w:r>
          </w:p>
        </w:tc>
        <w:tc>
          <w:tcPr>
            <w:tcW w:w="5252" w:type="dxa"/>
            <w:tcBorders>
              <w:top w:val="nil"/>
              <w:left w:val="nil"/>
              <w:bottom w:val="nil"/>
              <w:right w:val="nil"/>
            </w:tcBorders>
            <w:shd w:val="clear" w:color="auto" w:fill="auto"/>
            <w:vAlign w:val="bottom"/>
          </w:tcPr>
          <w:p w14:paraId="5010B444" w14:textId="77777777" w:rsidR="002C70AC" w:rsidRPr="002C70AC" w:rsidRDefault="002C70AC" w:rsidP="002C70AC">
            <w:pPr>
              <w:rPr>
                <w:rFonts w:ascii="Segoe UI" w:hAnsi="Segoe UI" w:cs="Segoe UI"/>
                <w:sz w:val="20"/>
                <w:szCs w:val="20"/>
              </w:rPr>
            </w:pPr>
            <w:r w:rsidRPr="002C70AC">
              <w:rPr>
                <w:rFonts w:ascii="Segoe UI" w:hAnsi="Segoe UI" w:cs="Segoe UI"/>
                <w:sz w:val="20"/>
                <w:szCs w:val="20"/>
              </w:rPr>
              <w:t>We are unclear why these three site specific policies are set out in a format that shows them as 'site development proposals'. We suggest instead that the Plan be accompanied by a policies/proposals map that identifies all sites/locations/areas where specific policies apply</w:t>
            </w:r>
            <w:r>
              <w:rPr>
                <w:rFonts w:ascii="Segoe UI" w:hAnsi="Segoe UI" w:cs="Segoe UI"/>
                <w:sz w:val="20"/>
                <w:szCs w:val="20"/>
              </w:rPr>
              <w:t>,</w:t>
            </w:r>
            <w:r w:rsidRPr="002C70AC">
              <w:rPr>
                <w:rFonts w:ascii="Segoe UI" w:hAnsi="Segoe UI" w:cs="Segoe UI"/>
                <w:sz w:val="20"/>
                <w:szCs w:val="20"/>
              </w:rPr>
              <w:t xml:space="preserve"> to include these three sites and/or others as considered appropriate. The Plan should explain why additional policy guidelines are needed, with a cross-reference to relevant Plan-wide policies.</w:t>
            </w:r>
          </w:p>
          <w:p w14:paraId="2BE06A1F" w14:textId="77777777" w:rsidR="002C70AC" w:rsidRDefault="002C70AC" w:rsidP="002C70AC">
            <w:pPr>
              <w:rPr>
                <w:rFonts w:ascii="Segoe UI" w:hAnsi="Segoe UI" w:cs="Segoe UI"/>
                <w:sz w:val="20"/>
                <w:szCs w:val="20"/>
              </w:rPr>
            </w:pPr>
            <w:r w:rsidRPr="002C70AC">
              <w:rPr>
                <w:rFonts w:ascii="Segoe UI" w:hAnsi="Segoe UI" w:cs="Segoe UI"/>
                <w:sz w:val="20"/>
                <w:szCs w:val="20"/>
              </w:rPr>
              <w:t xml:space="preserve">The development criteria for all three sites need greater clarity and justification particularly where land uses are specified or set-backs from highway frontages or building heights are proposed. </w:t>
            </w:r>
          </w:p>
        </w:tc>
        <w:tc>
          <w:tcPr>
            <w:tcW w:w="2973" w:type="dxa"/>
          </w:tcPr>
          <w:p w14:paraId="5B5403CC" w14:textId="77777777" w:rsidR="002C70AC" w:rsidRDefault="002C70AC" w:rsidP="00680863"/>
        </w:tc>
      </w:tr>
    </w:tbl>
    <w:p w14:paraId="65E6805A" w14:textId="77777777" w:rsidR="002C70AC" w:rsidRDefault="002C70AC"/>
    <w:p w14:paraId="56D6D868" w14:textId="77777777" w:rsidR="00800D5E" w:rsidRDefault="00680863">
      <w:r>
        <w:br w:type="page"/>
      </w:r>
    </w:p>
    <w:tbl>
      <w:tblPr>
        <w:tblStyle w:val="TableGrid"/>
        <w:tblW w:w="0" w:type="auto"/>
        <w:tblLook w:val="04A0" w:firstRow="1" w:lastRow="0" w:firstColumn="1" w:lastColumn="0" w:noHBand="0" w:noVBand="1"/>
      </w:tblPr>
      <w:tblGrid>
        <w:gridCol w:w="796"/>
        <w:gridCol w:w="5298"/>
        <w:gridCol w:w="2922"/>
      </w:tblGrid>
      <w:tr w:rsidR="00800D5E" w14:paraId="095F9BC6" w14:textId="77777777" w:rsidTr="003D0DE5">
        <w:tc>
          <w:tcPr>
            <w:tcW w:w="796" w:type="dxa"/>
          </w:tcPr>
          <w:p w14:paraId="0B38F436" w14:textId="77777777" w:rsidR="00800D5E" w:rsidRDefault="00800D5E" w:rsidP="003D0DE5">
            <w:r>
              <w:t>No</w:t>
            </w:r>
          </w:p>
        </w:tc>
        <w:tc>
          <w:tcPr>
            <w:tcW w:w="5298" w:type="dxa"/>
          </w:tcPr>
          <w:p w14:paraId="22FD7AB5" w14:textId="77777777" w:rsidR="00800D5E" w:rsidRDefault="00800D5E" w:rsidP="003D0DE5">
            <w:r>
              <w:t>Policy/Comment</w:t>
            </w:r>
          </w:p>
        </w:tc>
        <w:tc>
          <w:tcPr>
            <w:tcW w:w="2922" w:type="dxa"/>
          </w:tcPr>
          <w:p w14:paraId="71594958" w14:textId="77777777" w:rsidR="00800D5E" w:rsidRDefault="00800D5E" w:rsidP="003D0DE5">
            <w:r>
              <w:t>Response</w:t>
            </w:r>
          </w:p>
        </w:tc>
      </w:tr>
      <w:tr w:rsidR="00800D5E" w14:paraId="5DDEB987" w14:textId="77777777" w:rsidTr="003D0DE5">
        <w:tc>
          <w:tcPr>
            <w:tcW w:w="796" w:type="dxa"/>
          </w:tcPr>
          <w:p w14:paraId="33E7B680" w14:textId="77777777" w:rsidR="00800D5E" w:rsidRPr="00DF0B6F" w:rsidRDefault="00800D5E" w:rsidP="003D0DE5">
            <w:r>
              <w:t>CENF1</w:t>
            </w:r>
          </w:p>
        </w:tc>
        <w:tc>
          <w:tcPr>
            <w:tcW w:w="8220" w:type="dxa"/>
            <w:gridSpan w:val="2"/>
          </w:tcPr>
          <w:p w14:paraId="5B510F7C" w14:textId="77777777" w:rsidR="00800D5E" w:rsidRDefault="00800D5E" w:rsidP="003D0DE5">
            <w:pPr>
              <w:rPr>
                <w:b/>
                <w:bCs/>
              </w:rPr>
            </w:pPr>
            <w:r>
              <w:rPr>
                <w:b/>
                <w:bCs/>
              </w:rPr>
              <w:t>Carmelita House</w:t>
            </w:r>
            <w:r w:rsidRPr="007A24A0">
              <w:rPr>
                <w:b/>
                <w:bCs/>
              </w:rPr>
              <w:t xml:space="preserve"> </w:t>
            </w:r>
          </w:p>
          <w:p w14:paraId="4FCBF0B9" w14:textId="77777777" w:rsidR="00800D5E" w:rsidRDefault="00800D5E" w:rsidP="003D0DE5">
            <w:r>
              <w:rPr>
                <w:b/>
                <w:bCs/>
              </w:rPr>
              <w:t>Retention of site for office use</w:t>
            </w:r>
          </w:p>
        </w:tc>
      </w:tr>
      <w:tr w:rsidR="00723823" w14:paraId="0CC1052F" w14:textId="77777777" w:rsidTr="00060E50">
        <w:tc>
          <w:tcPr>
            <w:tcW w:w="9016" w:type="dxa"/>
            <w:gridSpan w:val="3"/>
          </w:tcPr>
          <w:p w14:paraId="44806575" w14:textId="77777777" w:rsidR="00723823" w:rsidRPr="00723823" w:rsidRDefault="00723823" w:rsidP="001C1F80">
            <w:pPr>
              <w:pStyle w:val="ListParagraph"/>
              <w:numPr>
                <w:ilvl w:val="0"/>
                <w:numId w:val="34"/>
              </w:numPr>
              <w:rPr>
                <w:b/>
                <w:bCs/>
              </w:rPr>
            </w:pPr>
            <w:r w:rsidRPr="00723823">
              <w:rPr>
                <w:b/>
              </w:rPr>
              <w:t>Survey Monkey questionnaire replies</w:t>
            </w:r>
          </w:p>
        </w:tc>
      </w:tr>
      <w:tr w:rsidR="00800D5E" w14:paraId="0F402600" w14:textId="77777777" w:rsidTr="003D0DE5">
        <w:tc>
          <w:tcPr>
            <w:tcW w:w="796" w:type="dxa"/>
          </w:tcPr>
          <w:p w14:paraId="63F0A115" w14:textId="77777777" w:rsidR="00800D5E" w:rsidRDefault="00800D5E" w:rsidP="003D0DE5"/>
        </w:tc>
        <w:tc>
          <w:tcPr>
            <w:tcW w:w="8220" w:type="dxa"/>
            <w:gridSpan w:val="2"/>
          </w:tcPr>
          <w:p w14:paraId="216087A2" w14:textId="77777777" w:rsidR="00800D5E" w:rsidRDefault="00800D5E" w:rsidP="00723823">
            <w:r>
              <w:rPr>
                <w:i/>
              </w:rPr>
              <w:t>[No</w:t>
            </w:r>
            <w:r w:rsidR="00723823">
              <w:rPr>
                <w:i/>
              </w:rPr>
              <w:t>ne - no</w:t>
            </w:r>
            <w:r>
              <w:rPr>
                <w:i/>
              </w:rPr>
              <w:t>t included as a separate question in the Survey Monkey questionnaire]</w:t>
            </w:r>
          </w:p>
        </w:tc>
      </w:tr>
      <w:tr w:rsidR="00800D5E" w14:paraId="00A01829" w14:textId="77777777" w:rsidTr="003D0DE5">
        <w:tc>
          <w:tcPr>
            <w:tcW w:w="9016" w:type="dxa"/>
            <w:gridSpan w:val="3"/>
          </w:tcPr>
          <w:p w14:paraId="2AFE80CE" w14:textId="77777777" w:rsidR="00800D5E" w:rsidRDefault="00723823" w:rsidP="001C1F80">
            <w:pPr>
              <w:pStyle w:val="ListParagraph"/>
              <w:numPr>
                <w:ilvl w:val="0"/>
                <w:numId w:val="34"/>
              </w:numPr>
            </w:pPr>
            <w:r w:rsidRPr="00723823">
              <w:rPr>
                <w:b/>
              </w:rPr>
              <w:t xml:space="preserve"> </w:t>
            </w:r>
            <w:r w:rsidR="00800D5E" w:rsidRPr="00723823">
              <w:rPr>
                <w:b/>
              </w:rPr>
              <w:t>Other comments received</w:t>
            </w:r>
          </w:p>
        </w:tc>
      </w:tr>
      <w:tr w:rsidR="00800D5E" w14:paraId="6FBF1A0C" w14:textId="77777777" w:rsidTr="003D0DE5">
        <w:tc>
          <w:tcPr>
            <w:tcW w:w="796" w:type="dxa"/>
          </w:tcPr>
          <w:p w14:paraId="18CB8EA6" w14:textId="77777777" w:rsidR="00800D5E" w:rsidRDefault="00800D5E" w:rsidP="003D0DE5">
            <w:r>
              <w:t>X1</w:t>
            </w:r>
          </w:p>
        </w:tc>
        <w:tc>
          <w:tcPr>
            <w:tcW w:w="5298" w:type="dxa"/>
            <w:tcBorders>
              <w:top w:val="nil"/>
              <w:left w:val="nil"/>
              <w:bottom w:val="nil"/>
              <w:right w:val="nil"/>
            </w:tcBorders>
            <w:shd w:val="clear" w:color="auto" w:fill="auto"/>
            <w:vAlign w:val="bottom"/>
          </w:tcPr>
          <w:p w14:paraId="542C4129" w14:textId="77777777" w:rsidR="00800D5E" w:rsidRPr="00800D5E" w:rsidRDefault="00800D5E" w:rsidP="00800D5E">
            <w:pPr>
              <w:rPr>
                <w:rFonts w:ascii="Segoe UI" w:hAnsi="Segoe UI" w:cs="Segoe UI"/>
                <w:sz w:val="20"/>
                <w:szCs w:val="20"/>
              </w:rPr>
            </w:pPr>
            <w:r w:rsidRPr="00800D5E">
              <w:rPr>
                <w:rFonts w:ascii="Segoe UI" w:hAnsi="Segoe UI" w:cs="Segoe UI"/>
                <w:sz w:val="20"/>
                <w:szCs w:val="20"/>
              </w:rPr>
              <w:t>I am surprised that the plan's site specific policy CENF1 does not consider the possibility of the site EVER becoming a secondary entrance to Ealing Broadway station. I think that this total omission is a mistake. .</w:t>
            </w:r>
          </w:p>
          <w:p w14:paraId="40CC927B" w14:textId="77777777" w:rsidR="00800D5E" w:rsidRDefault="00800D5E" w:rsidP="00800D5E">
            <w:pPr>
              <w:rPr>
                <w:rFonts w:ascii="Segoe UI" w:hAnsi="Segoe UI" w:cs="Segoe UI"/>
                <w:sz w:val="20"/>
                <w:szCs w:val="20"/>
              </w:rPr>
            </w:pPr>
            <w:r w:rsidRPr="00800D5E">
              <w:rPr>
                <w:rFonts w:ascii="Segoe UI" w:hAnsi="Segoe UI" w:cs="Segoe UI"/>
                <w:sz w:val="20"/>
                <w:szCs w:val="20"/>
              </w:rPr>
              <w:t xml:space="preserve"> Louis Lemieux London W5 2BJ </w:t>
            </w:r>
            <w:r>
              <w:rPr>
                <w:rFonts w:ascii="Segoe UI" w:hAnsi="Segoe UI" w:cs="Segoe UI"/>
                <w:sz w:val="20"/>
                <w:szCs w:val="20"/>
              </w:rPr>
              <w:t xml:space="preserve">( </w:t>
            </w:r>
          </w:p>
        </w:tc>
        <w:tc>
          <w:tcPr>
            <w:tcW w:w="2922" w:type="dxa"/>
          </w:tcPr>
          <w:p w14:paraId="031C4CE8" w14:textId="77777777" w:rsidR="00800D5E" w:rsidRDefault="00800D5E" w:rsidP="00800D5E">
            <w:r w:rsidRPr="00800D5E">
              <w:t xml:space="preserve">Noted but beyond our control </w:t>
            </w:r>
            <w:r>
              <w:t>-</w:t>
            </w:r>
            <w:r w:rsidRPr="00800D5E">
              <w:t xml:space="preserve"> already rejected</w:t>
            </w:r>
            <w:r>
              <w:t xml:space="preserve"> under Crossrail station rebuilding plan</w:t>
            </w:r>
          </w:p>
        </w:tc>
      </w:tr>
    </w:tbl>
    <w:p w14:paraId="1157404A" w14:textId="77777777" w:rsidR="00680863" w:rsidRDefault="00680863"/>
    <w:p w14:paraId="5B4A2016" w14:textId="77777777" w:rsidR="00800D5E" w:rsidRDefault="00800D5E"/>
    <w:p w14:paraId="45BDD797" w14:textId="77777777" w:rsidR="00800D5E" w:rsidRDefault="00800D5E">
      <w:r>
        <w:br w:type="page"/>
      </w:r>
    </w:p>
    <w:p w14:paraId="1F048F67" w14:textId="77777777" w:rsidR="00800D5E" w:rsidRDefault="00800D5E"/>
    <w:tbl>
      <w:tblPr>
        <w:tblStyle w:val="TableGrid"/>
        <w:tblW w:w="0" w:type="auto"/>
        <w:tblLook w:val="04A0" w:firstRow="1" w:lastRow="0" w:firstColumn="1" w:lastColumn="0" w:noHBand="0" w:noVBand="1"/>
      </w:tblPr>
      <w:tblGrid>
        <w:gridCol w:w="796"/>
        <w:gridCol w:w="5298"/>
        <w:gridCol w:w="2922"/>
      </w:tblGrid>
      <w:tr w:rsidR="00481687" w14:paraId="5DC67805" w14:textId="77777777" w:rsidTr="00680863">
        <w:tc>
          <w:tcPr>
            <w:tcW w:w="796" w:type="dxa"/>
          </w:tcPr>
          <w:p w14:paraId="0CFE2A34" w14:textId="77777777" w:rsidR="00A907F0" w:rsidRDefault="00A907F0" w:rsidP="00680863">
            <w:r>
              <w:t>No</w:t>
            </w:r>
          </w:p>
        </w:tc>
        <w:tc>
          <w:tcPr>
            <w:tcW w:w="5298" w:type="dxa"/>
          </w:tcPr>
          <w:p w14:paraId="0DA5C0D2" w14:textId="77777777" w:rsidR="00A907F0" w:rsidRDefault="00A907F0" w:rsidP="00680863">
            <w:r>
              <w:t>Policy/Comment</w:t>
            </w:r>
          </w:p>
        </w:tc>
        <w:tc>
          <w:tcPr>
            <w:tcW w:w="2922" w:type="dxa"/>
          </w:tcPr>
          <w:p w14:paraId="2AE2E70C" w14:textId="77777777" w:rsidR="00A907F0" w:rsidRDefault="00A907F0" w:rsidP="00680863">
            <w:r>
              <w:t>Response</w:t>
            </w:r>
          </w:p>
        </w:tc>
      </w:tr>
      <w:tr w:rsidR="00A907F0" w14:paraId="68A1B25A" w14:textId="77777777" w:rsidTr="00680863">
        <w:tc>
          <w:tcPr>
            <w:tcW w:w="796" w:type="dxa"/>
          </w:tcPr>
          <w:p w14:paraId="21F74EA8" w14:textId="77777777" w:rsidR="00A907F0" w:rsidRPr="00DF0B6F" w:rsidRDefault="00A04CDC" w:rsidP="00680863">
            <w:r>
              <w:t>CENF2</w:t>
            </w:r>
          </w:p>
        </w:tc>
        <w:tc>
          <w:tcPr>
            <w:tcW w:w="8220" w:type="dxa"/>
            <w:gridSpan w:val="2"/>
          </w:tcPr>
          <w:p w14:paraId="279139A8" w14:textId="77777777" w:rsidR="00A907F0" w:rsidRDefault="00A04CDC" w:rsidP="00680863">
            <w:pPr>
              <w:rPr>
                <w:b/>
                <w:bCs/>
              </w:rPr>
            </w:pPr>
            <w:r>
              <w:rPr>
                <w:b/>
                <w:bCs/>
              </w:rPr>
              <w:t>BBC</w:t>
            </w:r>
            <w:r w:rsidR="00B645DE">
              <w:rPr>
                <w:b/>
                <w:bCs/>
              </w:rPr>
              <w:t xml:space="preserve"> </w:t>
            </w:r>
            <w:r>
              <w:rPr>
                <w:b/>
                <w:bCs/>
              </w:rPr>
              <w:t>(Villiers House) car park</w:t>
            </w:r>
            <w:r w:rsidR="00A907F0" w:rsidRPr="007A24A0">
              <w:rPr>
                <w:b/>
                <w:bCs/>
              </w:rPr>
              <w:t xml:space="preserve"> </w:t>
            </w:r>
          </w:p>
          <w:p w14:paraId="095DA578" w14:textId="77777777" w:rsidR="00A907F0" w:rsidRDefault="00A04CDC" w:rsidP="002C70AC">
            <w:r>
              <w:rPr>
                <w:b/>
                <w:bCs/>
              </w:rPr>
              <w:t>Proposed use: Bus sto</w:t>
            </w:r>
            <w:r w:rsidR="002C70AC">
              <w:rPr>
                <w:b/>
                <w:bCs/>
              </w:rPr>
              <w:t>p</w:t>
            </w:r>
            <w:r>
              <w:rPr>
                <w:b/>
                <w:bCs/>
              </w:rPr>
              <w:t>s and stands for routes starting/terminating at Ealing Broadway statio</w:t>
            </w:r>
            <w:r w:rsidR="002C70AC">
              <w:rPr>
                <w:b/>
                <w:bCs/>
              </w:rPr>
              <w:t xml:space="preserve">n </w:t>
            </w:r>
            <w:r>
              <w:rPr>
                <w:b/>
                <w:bCs/>
              </w:rPr>
              <w:t>undercroft to be used for secure cycle parking</w:t>
            </w:r>
          </w:p>
        </w:tc>
      </w:tr>
      <w:tr w:rsidR="00A907F0" w14:paraId="11F5DD6E" w14:textId="77777777" w:rsidTr="00680863">
        <w:tc>
          <w:tcPr>
            <w:tcW w:w="796" w:type="dxa"/>
          </w:tcPr>
          <w:p w14:paraId="1E4404A8" w14:textId="77777777" w:rsidR="00A907F0" w:rsidRDefault="00A907F0" w:rsidP="00680863"/>
        </w:tc>
        <w:tc>
          <w:tcPr>
            <w:tcW w:w="8220" w:type="dxa"/>
            <w:gridSpan w:val="2"/>
          </w:tcPr>
          <w:p w14:paraId="32737254" w14:textId="77777777" w:rsidR="00A907F0" w:rsidRDefault="00A04CDC" w:rsidP="00A04CDC">
            <w:r>
              <w:rPr>
                <w:i/>
              </w:rPr>
              <w:t>[Not included as a separate question in the Survey Monkey questionnaire]</w:t>
            </w:r>
          </w:p>
        </w:tc>
      </w:tr>
      <w:tr w:rsidR="00A907F0" w14:paraId="4C3E22D7" w14:textId="77777777" w:rsidTr="00680863">
        <w:tc>
          <w:tcPr>
            <w:tcW w:w="9016" w:type="dxa"/>
            <w:gridSpan w:val="3"/>
          </w:tcPr>
          <w:p w14:paraId="203C816E" w14:textId="77777777" w:rsidR="00A907F0" w:rsidRDefault="00723823" w:rsidP="00723823">
            <w:pPr>
              <w:ind w:left="360"/>
            </w:pPr>
            <w:r>
              <w:rPr>
                <w:b/>
              </w:rPr>
              <w:t>B.</w:t>
            </w:r>
            <w:r w:rsidRPr="00723823">
              <w:rPr>
                <w:b/>
              </w:rPr>
              <w:t xml:space="preserve">   </w:t>
            </w:r>
            <w:r w:rsidR="00A907F0" w:rsidRPr="00723823">
              <w:rPr>
                <w:b/>
              </w:rPr>
              <w:t>Other comments received</w:t>
            </w:r>
          </w:p>
        </w:tc>
      </w:tr>
      <w:tr w:rsidR="00481687" w14:paraId="59D91177" w14:textId="77777777" w:rsidTr="00680863">
        <w:tc>
          <w:tcPr>
            <w:tcW w:w="796" w:type="dxa"/>
          </w:tcPr>
          <w:p w14:paraId="06CB6FB2" w14:textId="77777777" w:rsidR="00A907F0" w:rsidRDefault="00EE110F" w:rsidP="00680863">
            <w:r>
              <w:t>B</w:t>
            </w:r>
          </w:p>
        </w:tc>
        <w:tc>
          <w:tcPr>
            <w:tcW w:w="5298" w:type="dxa"/>
            <w:tcBorders>
              <w:top w:val="nil"/>
              <w:left w:val="nil"/>
              <w:bottom w:val="nil"/>
              <w:right w:val="nil"/>
            </w:tcBorders>
            <w:shd w:val="clear" w:color="auto" w:fill="auto"/>
            <w:vAlign w:val="bottom"/>
          </w:tcPr>
          <w:p w14:paraId="4588AE1F" w14:textId="77777777" w:rsidR="00A907F0" w:rsidRDefault="00EE110F" w:rsidP="00680863">
            <w:pPr>
              <w:rPr>
                <w:rFonts w:ascii="Segoe UI" w:hAnsi="Segoe UI" w:cs="Segoe UI"/>
                <w:sz w:val="20"/>
                <w:szCs w:val="20"/>
              </w:rPr>
            </w:pPr>
            <w:r>
              <w:rPr>
                <w:rFonts w:ascii="Segoe UI" w:hAnsi="Segoe UI" w:cs="Segoe UI"/>
                <w:sz w:val="20"/>
                <w:szCs w:val="20"/>
              </w:rPr>
              <w:t xml:space="preserve">(see also </w:t>
            </w:r>
          </w:p>
        </w:tc>
        <w:tc>
          <w:tcPr>
            <w:tcW w:w="2922" w:type="dxa"/>
          </w:tcPr>
          <w:p w14:paraId="278CA66B" w14:textId="77777777" w:rsidR="00A907F0" w:rsidRDefault="00A907F0" w:rsidP="00680863"/>
        </w:tc>
      </w:tr>
      <w:tr w:rsidR="00481687" w14:paraId="529629B8" w14:textId="77777777" w:rsidTr="00680863">
        <w:tc>
          <w:tcPr>
            <w:tcW w:w="796" w:type="dxa"/>
          </w:tcPr>
          <w:p w14:paraId="777FDDB7" w14:textId="77777777" w:rsidR="00A907F0" w:rsidRDefault="00A04CDC" w:rsidP="00680863">
            <w:r>
              <w:t>E</w:t>
            </w:r>
          </w:p>
        </w:tc>
        <w:tc>
          <w:tcPr>
            <w:tcW w:w="5298" w:type="dxa"/>
            <w:tcBorders>
              <w:top w:val="nil"/>
              <w:left w:val="nil"/>
              <w:bottom w:val="nil"/>
              <w:right w:val="nil"/>
            </w:tcBorders>
            <w:shd w:val="clear" w:color="auto" w:fill="auto"/>
          </w:tcPr>
          <w:p w14:paraId="7F69AD5D" w14:textId="77777777" w:rsidR="00A907F0" w:rsidRPr="00A04CDC" w:rsidRDefault="00A04CDC" w:rsidP="00EE110F">
            <w:pPr>
              <w:rPr>
                <w:rFonts w:ascii="Segoe UI" w:hAnsi="Segoe UI" w:cs="Segoe UI"/>
                <w:sz w:val="20"/>
                <w:szCs w:val="20"/>
              </w:rPr>
            </w:pPr>
            <w:r w:rsidRPr="00A04CDC">
              <w:rPr>
                <w:rFonts w:ascii="Segoe UI" w:hAnsi="Segoe UI" w:cs="Segoe UI"/>
                <w:sz w:val="20"/>
                <w:szCs w:val="20"/>
              </w:rPr>
              <w:t>The proposed allocation of the BBC car park is not deliverable</w:t>
            </w:r>
            <w:r>
              <w:rPr>
                <w:rFonts w:ascii="Segoe UI" w:hAnsi="Segoe UI" w:cs="Segoe UI"/>
                <w:sz w:val="20"/>
                <w:szCs w:val="20"/>
              </w:rPr>
              <w:t>, because</w:t>
            </w:r>
          </w:p>
          <w:p w14:paraId="142CBA9B" w14:textId="77777777" w:rsidR="00B57379" w:rsidRDefault="00B57379" w:rsidP="001C1F80">
            <w:pPr>
              <w:pStyle w:val="ListParagraph"/>
              <w:numPr>
                <w:ilvl w:val="0"/>
                <w:numId w:val="2"/>
              </w:numPr>
              <w:rPr>
                <w:rFonts w:ascii="Segoe UI" w:hAnsi="Segoe UI" w:cs="Segoe UI"/>
                <w:sz w:val="20"/>
                <w:szCs w:val="20"/>
              </w:rPr>
            </w:pPr>
            <w:r>
              <w:rPr>
                <w:rFonts w:ascii="Segoe UI" w:hAnsi="Segoe UI" w:cs="Segoe UI"/>
                <w:sz w:val="20"/>
                <w:szCs w:val="20"/>
              </w:rPr>
              <w:t>The complexity of leaseholder ownership</w:t>
            </w:r>
          </w:p>
          <w:p w14:paraId="12FF7C7E" w14:textId="77777777" w:rsidR="00A04CDC" w:rsidRDefault="00A04CDC" w:rsidP="001C1F80">
            <w:pPr>
              <w:pStyle w:val="ListParagraph"/>
              <w:numPr>
                <w:ilvl w:val="0"/>
                <w:numId w:val="2"/>
              </w:numPr>
              <w:rPr>
                <w:rFonts w:ascii="Segoe UI" w:hAnsi="Segoe UI" w:cs="Segoe UI"/>
                <w:sz w:val="20"/>
                <w:szCs w:val="20"/>
              </w:rPr>
            </w:pPr>
            <w:r w:rsidRPr="00A04CDC">
              <w:rPr>
                <w:rFonts w:ascii="Segoe UI" w:hAnsi="Segoe UI" w:cs="Segoe UI"/>
                <w:sz w:val="20"/>
                <w:szCs w:val="20"/>
              </w:rPr>
              <w:t>Delivery is dependent on the agreement/funding and support from other organisati</w:t>
            </w:r>
            <w:r>
              <w:rPr>
                <w:rFonts w:ascii="Segoe UI" w:hAnsi="Segoe UI" w:cs="Segoe UI"/>
                <w:sz w:val="20"/>
                <w:szCs w:val="20"/>
              </w:rPr>
              <w:t>ons</w:t>
            </w:r>
          </w:p>
          <w:p w14:paraId="6E579961" w14:textId="77777777" w:rsidR="00A04CDC" w:rsidRDefault="00A04CDC" w:rsidP="001C1F80">
            <w:pPr>
              <w:pStyle w:val="ListParagraph"/>
              <w:numPr>
                <w:ilvl w:val="0"/>
                <w:numId w:val="2"/>
              </w:numPr>
              <w:rPr>
                <w:rFonts w:ascii="Segoe UI" w:hAnsi="Segoe UI" w:cs="Segoe UI"/>
                <w:sz w:val="20"/>
                <w:szCs w:val="20"/>
              </w:rPr>
            </w:pPr>
            <w:r w:rsidRPr="00A04CDC">
              <w:rPr>
                <w:rFonts w:ascii="Segoe UI" w:hAnsi="Segoe UI" w:cs="Segoe UI"/>
                <w:sz w:val="20"/>
                <w:szCs w:val="20"/>
              </w:rPr>
              <w:t>The size of the site is too small and constrained</w:t>
            </w:r>
          </w:p>
          <w:p w14:paraId="31A41381" w14:textId="77777777" w:rsidR="00B57379" w:rsidRDefault="00B57379" w:rsidP="001C1F80">
            <w:pPr>
              <w:pStyle w:val="ListParagraph"/>
              <w:numPr>
                <w:ilvl w:val="0"/>
                <w:numId w:val="2"/>
              </w:numPr>
              <w:rPr>
                <w:rFonts w:ascii="Segoe UI" w:hAnsi="Segoe UI" w:cs="Segoe UI"/>
                <w:sz w:val="20"/>
                <w:szCs w:val="20"/>
              </w:rPr>
            </w:pPr>
            <w:r w:rsidRPr="00B57379">
              <w:rPr>
                <w:rFonts w:ascii="Segoe UI" w:hAnsi="Segoe UI" w:cs="Segoe UI"/>
                <w:sz w:val="20"/>
                <w:szCs w:val="20"/>
              </w:rPr>
              <w:t>It is not certain whether the site is structurally suitable</w:t>
            </w:r>
          </w:p>
          <w:p w14:paraId="7E8CF9AD" w14:textId="77777777" w:rsidR="00B57379" w:rsidRPr="00A04CDC" w:rsidRDefault="00B57379" w:rsidP="001C1F80">
            <w:pPr>
              <w:pStyle w:val="ListParagraph"/>
              <w:numPr>
                <w:ilvl w:val="0"/>
                <w:numId w:val="2"/>
              </w:numPr>
              <w:rPr>
                <w:rFonts w:ascii="Segoe UI" w:hAnsi="Segoe UI" w:cs="Segoe UI"/>
                <w:sz w:val="20"/>
                <w:szCs w:val="20"/>
              </w:rPr>
            </w:pPr>
            <w:r w:rsidRPr="00B57379">
              <w:rPr>
                <w:rFonts w:ascii="Segoe UI" w:hAnsi="Segoe UI" w:cs="Segoe UI"/>
                <w:sz w:val="20"/>
                <w:szCs w:val="20"/>
              </w:rPr>
              <w:t>The proposed allocation of the site conflicts with the land use allocation for the site set out</w:t>
            </w:r>
            <w:r>
              <w:rPr>
                <w:rFonts w:ascii="Segoe UI" w:hAnsi="Segoe UI" w:cs="Segoe UI"/>
                <w:sz w:val="20"/>
                <w:szCs w:val="20"/>
              </w:rPr>
              <w:t xml:space="preserve"> in the </w:t>
            </w:r>
            <w:r w:rsidRPr="00B57379">
              <w:rPr>
                <w:rFonts w:ascii="Segoe UI" w:hAnsi="Segoe UI" w:cs="Segoe UI"/>
                <w:sz w:val="20"/>
                <w:szCs w:val="20"/>
              </w:rPr>
              <w:t>Ealing Development Sites Development Plan Document (2013)</w:t>
            </w:r>
          </w:p>
        </w:tc>
        <w:tc>
          <w:tcPr>
            <w:tcW w:w="2922" w:type="dxa"/>
          </w:tcPr>
          <w:p w14:paraId="01535C6F" w14:textId="77777777" w:rsidR="00B57379" w:rsidRDefault="00B57379" w:rsidP="00B57379">
            <w:r>
              <w:t>The points are dealt with in the draft plan suppo</w:t>
            </w:r>
            <w:r w:rsidR="005234B0">
              <w:t>rting text (submission version).</w:t>
            </w:r>
            <w:r>
              <w:t xml:space="preserve"> </w:t>
            </w:r>
            <w:r w:rsidR="005234B0">
              <w:t>I</w:t>
            </w:r>
            <w:r>
              <w:t>n brief</w:t>
            </w:r>
          </w:p>
          <w:p w14:paraId="760DC817" w14:textId="1337C4FC" w:rsidR="00B57379" w:rsidRDefault="00481687" w:rsidP="00481687">
            <w:r>
              <w:t xml:space="preserve">1. The ownership structure did not inhibit LBE from including the site in its original DPD allocation, nor from approving the </w:t>
            </w:r>
            <w:r w:rsidR="00EE110F">
              <w:t xml:space="preserve">failed </w:t>
            </w:r>
            <w:r>
              <w:t>Glenkerrin scheme.</w:t>
            </w:r>
            <w:r w:rsidR="005234B0">
              <w:t xml:space="preserve"> Within the lifetime of the plan it could change again.</w:t>
            </w:r>
          </w:p>
          <w:p w14:paraId="09C21C49" w14:textId="77777777" w:rsidR="00A907F0" w:rsidRDefault="00481687" w:rsidP="00481687">
            <w:r>
              <w:t xml:space="preserve">2. </w:t>
            </w:r>
            <w:r w:rsidR="00B57379">
              <w:t>Funding will be applied for through the LIP and CIL delivery schedules</w:t>
            </w:r>
            <w:r w:rsidR="005234B0">
              <w:t>.</w:t>
            </w:r>
          </w:p>
          <w:p w14:paraId="76C3DA2F" w14:textId="77777777" w:rsidR="00481687" w:rsidRDefault="00481687" w:rsidP="00F753CA">
            <w:r>
              <w:t xml:space="preserve">3/4.  </w:t>
            </w:r>
            <w:r w:rsidR="00F753CA">
              <w:t>Answere</w:t>
            </w:r>
            <w:r>
              <w:t>d by the  AECOM technical report</w:t>
            </w:r>
            <w:r w:rsidR="00EE110F">
              <w:br/>
              <w:t xml:space="preserve">5. </w:t>
            </w:r>
            <w:r w:rsidR="00F753CA">
              <w:t xml:space="preserve">The </w:t>
            </w:r>
            <w:r w:rsidR="00EE110F">
              <w:t xml:space="preserve">DPD no longer applies as the site is outside the </w:t>
            </w:r>
            <w:r w:rsidR="00F753CA">
              <w:t xml:space="preserve">EAL5 </w:t>
            </w:r>
            <w:r w:rsidR="00EE110F">
              <w:t>plan area approved by LBE for 9 – 42 The Broadway (Arcadia).</w:t>
            </w:r>
          </w:p>
        </w:tc>
      </w:tr>
      <w:tr w:rsidR="00481687" w14:paraId="4CD051AE" w14:textId="77777777" w:rsidTr="00680863">
        <w:tc>
          <w:tcPr>
            <w:tcW w:w="796" w:type="dxa"/>
          </w:tcPr>
          <w:p w14:paraId="65CB605E" w14:textId="77777777" w:rsidR="00A907F0" w:rsidRDefault="00B645DE" w:rsidP="00680863">
            <w:r>
              <w:t>O</w:t>
            </w:r>
          </w:p>
        </w:tc>
        <w:tc>
          <w:tcPr>
            <w:tcW w:w="5298" w:type="dxa"/>
            <w:tcBorders>
              <w:top w:val="nil"/>
              <w:left w:val="nil"/>
              <w:bottom w:val="nil"/>
              <w:right w:val="nil"/>
            </w:tcBorders>
            <w:shd w:val="clear" w:color="auto" w:fill="auto"/>
            <w:vAlign w:val="bottom"/>
          </w:tcPr>
          <w:p w14:paraId="463CDEE6" w14:textId="77777777" w:rsidR="00B645DE" w:rsidRPr="00B645DE" w:rsidRDefault="00B645DE" w:rsidP="00B645DE">
            <w:pPr>
              <w:rPr>
                <w:rFonts w:ascii="Segoe UI" w:hAnsi="Segoe UI" w:cs="Segoe UI"/>
                <w:sz w:val="20"/>
                <w:szCs w:val="20"/>
              </w:rPr>
            </w:pPr>
            <w:r w:rsidRPr="00B645DE">
              <w:rPr>
                <w:rFonts w:ascii="Segoe UI" w:hAnsi="Segoe UI" w:cs="Segoe UI"/>
                <w:sz w:val="20"/>
                <w:szCs w:val="20"/>
              </w:rPr>
              <w:t>We are pleased the Forum has tried to examine the way that Ealing is changing in response to the great changes in Ealing and beyond.  The draft plan is a good start, however we are disappointed that it has not really begun to get to grips with pressures on the area around Haven Green as a result of its proximity to Ealing Broadway Station whose passenger numbers are set to grow dramatically.  So far as Haven Green is concerned, far too many buses – both official and unofficial services - are stop on the diagonal road where they destroy the qualities of the Green.  FoHG has long called for a proper plan for this area which safeguards Haven Green as an open area of Common land. We do not believe Crossrail’s plans for the station come close to addressing the issues. Our first comment then, is to encourage the Forum to tackle this question as a priority next time around.</w:t>
            </w:r>
          </w:p>
          <w:p w14:paraId="283FF4D9" w14:textId="77777777" w:rsidR="00B645DE" w:rsidRPr="00B645DE" w:rsidRDefault="00B645DE" w:rsidP="00B645DE">
            <w:pPr>
              <w:rPr>
                <w:rFonts w:ascii="Segoe UI" w:hAnsi="Segoe UI" w:cs="Segoe UI"/>
                <w:sz w:val="20"/>
                <w:szCs w:val="20"/>
              </w:rPr>
            </w:pPr>
            <w:r w:rsidRPr="00B645DE">
              <w:rPr>
                <w:rFonts w:ascii="Segoe UI" w:hAnsi="Segoe UI" w:cs="Segoe UI"/>
                <w:sz w:val="20"/>
                <w:szCs w:val="20"/>
              </w:rPr>
              <w:t xml:space="preserve">We are pleased, all the same, that one of just three site related policies in the plan concerns the BBC car park which is a very important unbuilt area in a very key location adjacent to the Green whose qualities are being degraded by its use as a transport interchange. Something needs to be done to sort out this problem, and the BBC car park is potentially a very useful asset whose future must be very carefully planned. While mindful there are a number of options in the area that could fall out of the larger review of the interchange referred to above, one clear opportunity would be to use the car park as a part of the interchange, as a place for buses to stop and thereby take the pressure off the diagonal road.  We also agree that the car park might also be a good site for cycle parking, and thus it is one way to overcome FoHG’s current legal case against the Council which has sited cycle parking facilities on registered common land. </w:t>
            </w:r>
          </w:p>
          <w:p w14:paraId="38A0F3C3" w14:textId="77777777" w:rsidR="00A907F0" w:rsidRDefault="00B645DE" w:rsidP="00B645DE">
            <w:pPr>
              <w:rPr>
                <w:rFonts w:ascii="Segoe UI" w:hAnsi="Segoe UI" w:cs="Segoe UI"/>
                <w:sz w:val="20"/>
                <w:szCs w:val="20"/>
              </w:rPr>
            </w:pPr>
            <w:r w:rsidRPr="00B645DE">
              <w:rPr>
                <w:rFonts w:ascii="Segoe UI" w:hAnsi="Segoe UI" w:cs="Segoe UI"/>
                <w:sz w:val="20"/>
                <w:szCs w:val="20"/>
              </w:rPr>
              <w:t>The draft plan lists three constraints in developing the site. While we agree with these we think a fourth should be added which is the need to protect the mature trees (mainly plane trees) on the common land whose root systems will extend underneath the car park.  Haven Green has recently lost the majestic row of horse chestnut trees that ran along the north side of the Green and it is vital that nothing must be done to endanger those on the south side.</w:t>
            </w:r>
          </w:p>
        </w:tc>
        <w:tc>
          <w:tcPr>
            <w:tcW w:w="2922" w:type="dxa"/>
          </w:tcPr>
          <w:p w14:paraId="11B44BE5" w14:textId="77777777" w:rsidR="00A907F0" w:rsidRDefault="00A907F0" w:rsidP="00680863"/>
        </w:tc>
      </w:tr>
      <w:tr w:rsidR="002C70AC" w14:paraId="4BF2AC4E" w14:textId="77777777" w:rsidTr="00680863">
        <w:tc>
          <w:tcPr>
            <w:tcW w:w="796" w:type="dxa"/>
          </w:tcPr>
          <w:p w14:paraId="6EDA509B" w14:textId="77777777" w:rsidR="002C70AC" w:rsidRDefault="002C70AC" w:rsidP="00680863">
            <w:r>
              <w:t>P</w:t>
            </w:r>
          </w:p>
        </w:tc>
        <w:tc>
          <w:tcPr>
            <w:tcW w:w="5298" w:type="dxa"/>
            <w:tcBorders>
              <w:top w:val="nil"/>
              <w:left w:val="nil"/>
              <w:bottom w:val="nil"/>
              <w:right w:val="nil"/>
            </w:tcBorders>
            <w:shd w:val="clear" w:color="auto" w:fill="auto"/>
            <w:vAlign w:val="bottom"/>
          </w:tcPr>
          <w:p w14:paraId="485346B0" w14:textId="77777777" w:rsidR="002C70AC" w:rsidRPr="00B645DE" w:rsidRDefault="002C70AC" w:rsidP="00B645DE">
            <w:pPr>
              <w:rPr>
                <w:rFonts w:ascii="Segoe UI" w:hAnsi="Segoe UI" w:cs="Segoe UI"/>
                <w:sz w:val="20"/>
                <w:szCs w:val="20"/>
              </w:rPr>
            </w:pPr>
            <w:r w:rsidRPr="002C70AC">
              <w:rPr>
                <w:rFonts w:ascii="Segoe UI" w:hAnsi="Segoe UI" w:cs="Segoe UI"/>
                <w:sz w:val="20"/>
                <w:szCs w:val="20"/>
              </w:rPr>
              <w:t>We wholeheartedly endorse the proposal and would only add that no development here should compromise the canopies or root systems of the mature trees along the southern side of Haven Green. (Note: we think Maxicorp has extended UWL’s lease by c. two years beyond 2016).</w:t>
            </w:r>
          </w:p>
        </w:tc>
        <w:tc>
          <w:tcPr>
            <w:tcW w:w="2922" w:type="dxa"/>
          </w:tcPr>
          <w:p w14:paraId="3DCBBBDC" w14:textId="77777777" w:rsidR="002C70AC" w:rsidRDefault="002C70AC" w:rsidP="00680863"/>
        </w:tc>
      </w:tr>
    </w:tbl>
    <w:p w14:paraId="37C90DD2" w14:textId="77777777" w:rsidR="00A907F0" w:rsidRDefault="00A907F0" w:rsidP="00A907F0"/>
    <w:p w14:paraId="3723F0D4" w14:textId="77777777" w:rsidR="00A907F0" w:rsidRDefault="00A907F0"/>
    <w:p w14:paraId="78DAD00D" w14:textId="77777777" w:rsidR="002C70AC" w:rsidRDefault="002C70AC">
      <w:r>
        <w:br w:type="page"/>
      </w:r>
    </w:p>
    <w:tbl>
      <w:tblPr>
        <w:tblStyle w:val="TableGrid"/>
        <w:tblW w:w="9016" w:type="dxa"/>
        <w:tblLook w:val="04A0" w:firstRow="1" w:lastRow="0" w:firstColumn="1" w:lastColumn="0" w:noHBand="0" w:noVBand="1"/>
      </w:tblPr>
      <w:tblGrid>
        <w:gridCol w:w="796"/>
        <w:gridCol w:w="4779"/>
        <w:gridCol w:w="3441"/>
      </w:tblGrid>
      <w:tr w:rsidR="002C70AC" w14:paraId="1B5A20F1" w14:textId="77777777" w:rsidTr="005234B0">
        <w:tc>
          <w:tcPr>
            <w:tcW w:w="796" w:type="dxa"/>
          </w:tcPr>
          <w:p w14:paraId="7D6C7728" w14:textId="77777777" w:rsidR="002C70AC" w:rsidRDefault="002C70AC" w:rsidP="00680863">
            <w:r>
              <w:t>No</w:t>
            </w:r>
          </w:p>
        </w:tc>
        <w:tc>
          <w:tcPr>
            <w:tcW w:w="8220" w:type="dxa"/>
            <w:gridSpan w:val="2"/>
          </w:tcPr>
          <w:p w14:paraId="45244439" w14:textId="77777777" w:rsidR="002C70AC" w:rsidRDefault="002C70AC" w:rsidP="00680863">
            <w:r>
              <w:t>Policy/Comment</w:t>
            </w:r>
          </w:p>
        </w:tc>
      </w:tr>
      <w:tr w:rsidR="002C70AC" w14:paraId="12A3C632" w14:textId="77777777" w:rsidTr="005234B0">
        <w:tc>
          <w:tcPr>
            <w:tcW w:w="796" w:type="dxa"/>
          </w:tcPr>
          <w:p w14:paraId="6BAE760B" w14:textId="77777777" w:rsidR="002C70AC" w:rsidRPr="00DF0B6F" w:rsidRDefault="002C70AC" w:rsidP="002C70AC">
            <w:r>
              <w:t>CENF3</w:t>
            </w:r>
          </w:p>
        </w:tc>
        <w:tc>
          <w:tcPr>
            <w:tcW w:w="8220" w:type="dxa"/>
            <w:gridSpan w:val="2"/>
          </w:tcPr>
          <w:p w14:paraId="1EF3828D" w14:textId="77777777" w:rsidR="002C70AC" w:rsidRDefault="002C70AC" w:rsidP="002C70AC">
            <w:r>
              <w:rPr>
                <w:b/>
                <w:bCs/>
              </w:rPr>
              <w:t>Perceval House and car park (EAL7)</w:t>
            </w:r>
          </w:p>
          <w:p w14:paraId="7EE42D1E" w14:textId="77777777" w:rsidR="002C70AC" w:rsidRDefault="002C70AC" w:rsidP="00680863">
            <w:r>
              <w:rPr>
                <w:i/>
              </w:rPr>
              <w:t>[Not included as a separate question in the Survey Monkey questionnaire]</w:t>
            </w:r>
          </w:p>
        </w:tc>
      </w:tr>
      <w:tr w:rsidR="002C70AC" w14:paraId="7563E3A5" w14:textId="77777777" w:rsidTr="005234B0">
        <w:tc>
          <w:tcPr>
            <w:tcW w:w="796" w:type="dxa"/>
          </w:tcPr>
          <w:p w14:paraId="2FF72E07" w14:textId="77777777" w:rsidR="002C70AC" w:rsidRDefault="002C70AC" w:rsidP="00680863"/>
        </w:tc>
        <w:tc>
          <w:tcPr>
            <w:tcW w:w="8220" w:type="dxa"/>
            <w:gridSpan w:val="2"/>
          </w:tcPr>
          <w:p w14:paraId="38AD8F6C" w14:textId="77777777" w:rsidR="002C70AC" w:rsidRDefault="002C70AC" w:rsidP="00680863"/>
        </w:tc>
      </w:tr>
      <w:tr w:rsidR="002C70AC" w14:paraId="55F1A66F" w14:textId="77777777" w:rsidTr="005234B0">
        <w:tc>
          <w:tcPr>
            <w:tcW w:w="9016" w:type="dxa"/>
            <w:gridSpan w:val="3"/>
          </w:tcPr>
          <w:p w14:paraId="142120BD" w14:textId="77777777" w:rsidR="002C70AC" w:rsidRDefault="00723823" w:rsidP="00723823">
            <w:r>
              <w:rPr>
                <w:b/>
              </w:rPr>
              <w:t xml:space="preserve">       B.</w:t>
            </w:r>
            <w:r w:rsidRPr="00723823">
              <w:rPr>
                <w:b/>
              </w:rPr>
              <w:t xml:space="preserve">    </w:t>
            </w:r>
            <w:r w:rsidR="002C70AC" w:rsidRPr="00723823">
              <w:rPr>
                <w:b/>
              </w:rPr>
              <w:t>Other comments received</w:t>
            </w:r>
          </w:p>
        </w:tc>
      </w:tr>
      <w:tr w:rsidR="005234B0" w14:paraId="3CD863C0" w14:textId="77777777" w:rsidTr="005234B0">
        <w:tc>
          <w:tcPr>
            <w:tcW w:w="796" w:type="dxa"/>
          </w:tcPr>
          <w:p w14:paraId="328ADDDF" w14:textId="77777777" w:rsidR="005234B0" w:rsidRDefault="005234B0" w:rsidP="00680863">
            <w:r>
              <w:t>15</w:t>
            </w:r>
          </w:p>
        </w:tc>
        <w:tc>
          <w:tcPr>
            <w:tcW w:w="4779" w:type="dxa"/>
            <w:tcBorders>
              <w:top w:val="nil"/>
              <w:left w:val="nil"/>
              <w:bottom w:val="nil"/>
              <w:right w:val="nil"/>
            </w:tcBorders>
            <w:shd w:val="clear" w:color="auto" w:fill="auto"/>
            <w:vAlign w:val="bottom"/>
          </w:tcPr>
          <w:p w14:paraId="146E7CEC" w14:textId="77777777" w:rsidR="005234B0" w:rsidRPr="005234B0" w:rsidRDefault="005234B0" w:rsidP="00680863">
            <w:pPr>
              <w:rPr>
                <w:rFonts w:ascii="Segoe UI" w:hAnsi="Segoe UI" w:cs="Segoe UI"/>
                <w:sz w:val="20"/>
                <w:szCs w:val="20"/>
              </w:rPr>
            </w:pPr>
            <w:r w:rsidRPr="005234B0">
              <w:rPr>
                <w:rFonts w:ascii="Segoe UI" w:hAnsi="Segoe UI" w:cs="Segoe UI"/>
                <w:sz w:val="20"/>
                <w:szCs w:val="20"/>
              </w:rPr>
              <w:t>Percival House is ugly and too large and overbearing for its site and should be demolished and the council offices moved to further down the Office Corridor.</w:t>
            </w:r>
          </w:p>
        </w:tc>
        <w:tc>
          <w:tcPr>
            <w:tcW w:w="3441" w:type="dxa"/>
            <w:tcBorders>
              <w:top w:val="nil"/>
              <w:left w:val="nil"/>
              <w:bottom w:val="nil"/>
              <w:right w:val="nil"/>
            </w:tcBorders>
            <w:shd w:val="clear" w:color="auto" w:fill="auto"/>
          </w:tcPr>
          <w:p w14:paraId="6DBB1318" w14:textId="77777777" w:rsidR="005234B0" w:rsidRPr="005234B0" w:rsidRDefault="005234B0" w:rsidP="006A14D8">
            <w:pPr>
              <w:rPr>
                <w:rFonts w:ascii="Segoe UI" w:hAnsi="Segoe UI" w:cs="Segoe UI"/>
                <w:sz w:val="20"/>
                <w:szCs w:val="20"/>
              </w:rPr>
            </w:pPr>
            <w:r>
              <w:rPr>
                <w:rFonts w:ascii="Segoe UI" w:hAnsi="Segoe UI" w:cs="Segoe UI"/>
                <w:sz w:val="20"/>
                <w:szCs w:val="20"/>
              </w:rPr>
              <w:t xml:space="preserve">Noted. </w:t>
            </w:r>
            <w:r w:rsidR="00906AF8">
              <w:rPr>
                <w:rFonts w:ascii="Segoe UI" w:hAnsi="Segoe UI" w:cs="Segoe UI"/>
                <w:sz w:val="20"/>
                <w:szCs w:val="20"/>
              </w:rPr>
              <w:t>A p</w:t>
            </w:r>
            <w:r>
              <w:rPr>
                <w:rFonts w:ascii="Segoe UI" w:hAnsi="Segoe UI" w:cs="Segoe UI"/>
                <w:sz w:val="20"/>
                <w:szCs w:val="20"/>
              </w:rPr>
              <w:t>lan already exist to demolish the present building and create new Council offices on the car park</w:t>
            </w:r>
            <w:r w:rsidR="006A14D8">
              <w:rPr>
                <w:rFonts w:ascii="Segoe UI" w:hAnsi="Segoe UI" w:cs="Segoe UI"/>
                <w:sz w:val="20"/>
                <w:szCs w:val="20"/>
              </w:rPr>
              <w:t xml:space="preserve"> site</w:t>
            </w:r>
            <w:r>
              <w:rPr>
                <w:rFonts w:ascii="Segoe UI" w:hAnsi="Segoe UI" w:cs="Segoe UI"/>
                <w:sz w:val="20"/>
                <w:szCs w:val="20"/>
              </w:rPr>
              <w:t xml:space="preserve">. </w:t>
            </w:r>
          </w:p>
        </w:tc>
      </w:tr>
      <w:tr w:rsidR="005234B0" w14:paraId="431CAFD5" w14:textId="77777777" w:rsidTr="005234B0">
        <w:tc>
          <w:tcPr>
            <w:tcW w:w="796" w:type="dxa"/>
          </w:tcPr>
          <w:p w14:paraId="5477831B" w14:textId="77777777" w:rsidR="005234B0" w:rsidRDefault="005234B0" w:rsidP="00680863">
            <w:r>
              <w:t>B</w:t>
            </w:r>
          </w:p>
        </w:tc>
        <w:tc>
          <w:tcPr>
            <w:tcW w:w="4779" w:type="dxa"/>
            <w:tcBorders>
              <w:top w:val="nil"/>
              <w:left w:val="nil"/>
              <w:bottom w:val="nil"/>
              <w:right w:val="nil"/>
            </w:tcBorders>
            <w:shd w:val="clear" w:color="auto" w:fill="auto"/>
            <w:vAlign w:val="bottom"/>
          </w:tcPr>
          <w:p w14:paraId="07ED9228" w14:textId="77777777" w:rsidR="005234B0" w:rsidRPr="005234B0" w:rsidRDefault="005234B0" w:rsidP="00680863">
            <w:pPr>
              <w:rPr>
                <w:rFonts w:ascii="Segoe UI" w:hAnsi="Segoe UI" w:cs="Segoe UI"/>
                <w:sz w:val="20"/>
                <w:szCs w:val="20"/>
              </w:rPr>
            </w:pPr>
          </w:p>
        </w:tc>
        <w:tc>
          <w:tcPr>
            <w:tcW w:w="3441" w:type="dxa"/>
            <w:tcBorders>
              <w:top w:val="nil"/>
              <w:left w:val="nil"/>
              <w:bottom w:val="nil"/>
              <w:right w:val="nil"/>
            </w:tcBorders>
            <w:shd w:val="clear" w:color="auto" w:fill="auto"/>
          </w:tcPr>
          <w:p w14:paraId="400CB8DC" w14:textId="77777777" w:rsidR="005234B0" w:rsidRDefault="005234B0" w:rsidP="005234B0">
            <w:pPr>
              <w:rPr>
                <w:rFonts w:ascii="Segoe UI" w:hAnsi="Segoe UI" w:cs="Segoe UI"/>
                <w:sz w:val="20"/>
                <w:szCs w:val="20"/>
              </w:rPr>
            </w:pPr>
          </w:p>
        </w:tc>
      </w:tr>
      <w:tr w:rsidR="005234B0" w14:paraId="59757DF4" w14:textId="77777777" w:rsidTr="005234B0">
        <w:tc>
          <w:tcPr>
            <w:tcW w:w="796" w:type="dxa"/>
          </w:tcPr>
          <w:p w14:paraId="3E924509" w14:textId="77777777" w:rsidR="005234B0" w:rsidRDefault="005234B0" w:rsidP="00680863">
            <w:r>
              <w:t>P</w:t>
            </w:r>
          </w:p>
        </w:tc>
        <w:tc>
          <w:tcPr>
            <w:tcW w:w="4779" w:type="dxa"/>
            <w:tcBorders>
              <w:top w:val="nil"/>
              <w:left w:val="nil"/>
              <w:bottom w:val="nil"/>
              <w:right w:val="nil"/>
            </w:tcBorders>
            <w:shd w:val="clear" w:color="auto" w:fill="auto"/>
            <w:vAlign w:val="bottom"/>
          </w:tcPr>
          <w:p w14:paraId="0C6F4F20" w14:textId="77777777" w:rsidR="005234B0" w:rsidRDefault="005234B0" w:rsidP="005234B0">
            <w:pPr>
              <w:rPr>
                <w:rFonts w:ascii="Segoe UI" w:hAnsi="Segoe UI" w:cs="Segoe UI"/>
                <w:sz w:val="20"/>
                <w:szCs w:val="20"/>
              </w:rPr>
            </w:pPr>
            <w:r w:rsidRPr="002C70AC">
              <w:rPr>
                <w:rFonts w:ascii="Segoe UI" w:hAnsi="Segoe UI" w:cs="Segoe UI"/>
                <w:sz w:val="20"/>
                <w:szCs w:val="20"/>
              </w:rPr>
              <w:t>'within the site, heights should be no more than 8 storeys'. This seems to us to be about right, but the text contains no explanation of why 8 is preferable to say 6 or 7 or indeed 9 or 10. The wording in Section 13 'design considerations': 'to minimise adverse impact on neighbouring buildings' is inadequate. We suggest : 'to minimise adverse impact on neighbouring buildings and to ensure redevelopment of a height and scale that is not intrusive, dominant or overbearing when viewed from neighbouring residential buildings/areas and from key locations within and beyond the town centre.' The 'key locations' must be specified (elsewhere) in the Plan and should certainly include multiple viewpoints throughout adjoining Conservation Areas. Particular attention should be paid to viewpoints to the north, where most central Area and residential areas are on significantly rising ground.</w:t>
            </w:r>
          </w:p>
          <w:p w14:paraId="253B44D6" w14:textId="77777777" w:rsidR="005234B0" w:rsidRPr="005234B0" w:rsidRDefault="005234B0" w:rsidP="005234B0">
            <w:pPr>
              <w:rPr>
                <w:rFonts w:ascii="Segoe UI" w:hAnsi="Segoe UI" w:cs="Segoe UI"/>
                <w:sz w:val="20"/>
                <w:szCs w:val="20"/>
              </w:rPr>
            </w:pPr>
            <w:r w:rsidRPr="007336C7">
              <w:rPr>
                <w:rFonts w:ascii="Segoe UI" w:hAnsi="Segoe UI" w:cs="Segoe UI"/>
                <w:sz w:val="20"/>
                <w:szCs w:val="20"/>
              </w:rPr>
              <w:t>The final sentence of Section 13 should also be changed to: ' To protect local amenity, the eastern end of Craven Avenue should remain a cul-de-sac or, if access to the site is proposed (and in accordance with EAL7), this should be restricted to use by pedestrians and cyclists. Proposals should be accompanied by a fully costed................(as written)........prior to commencement of development' .</w:t>
            </w:r>
          </w:p>
        </w:tc>
        <w:tc>
          <w:tcPr>
            <w:tcW w:w="3441" w:type="dxa"/>
            <w:tcBorders>
              <w:top w:val="nil"/>
              <w:left w:val="nil"/>
              <w:bottom w:val="nil"/>
              <w:right w:val="nil"/>
            </w:tcBorders>
            <w:shd w:val="clear" w:color="auto" w:fill="auto"/>
            <w:vAlign w:val="bottom"/>
          </w:tcPr>
          <w:p w14:paraId="6DCC80C9" w14:textId="77777777" w:rsidR="005234B0" w:rsidRPr="005234B0" w:rsidRDefault="005234B0" w:rsidP="00680863">
            <w:pPr>
              <w:rPr>
                <w:rFonts w:ascii="Segoe UI" w:hAnsi="Segoe UI" w:cs="Segoe UI"/>
                <w:sz w:val="20"/>
                <w:szCs w:val="20"/>
              </w:rPr>
            </w:pPr>
          </w:p>
        </w:tc>
      </w:tr>
    </w:tbl>
    <w:p w14:paraId="0B6DD8E1" w14:textId="77777777" w:rsidR="002C70AC" w:rsidRDefault="002C70AC"/>
    <w:p w14:paraId="1025DE0C" w14:textId="77777777" w:rsidR="00680863" w:rsidRDefault="00680863">
      <w:r>
        <w:br w:type="page"/>
      </w:r>
    </w:p>
    <w:tbl>
      <w:tblPr>
        <w:tblStyle w:val="TableGrid"/>
        <w:tblW w:w="0" w:type="auto"/>
        <w:tblLook w:val="04A0" w:firstRow="1" w:lastRow="0" w:firstColumn="1" w:lastColumn="0" w:noHBand="0" w:noVBand="1"/>
      </w:tblPr>
      <w:tblGrid>
        <w:gridCol w:w="775"/>
        <w:gridCol w:w="5358"/>
        <w:gridCol w:w="2883"/>
      </w:tblGrid>
      <w:tr w:rsidR="00D95DCA" w14:paraId="6EB3E323" w14:textId="77777777" w:rsidTr="00723823">
        <w:tc>
          <w:tcPr>
            <w:tcW w:w="775" w:type="dxa"/>
          </w:tcPr>
          <w:p w14:paraId="17C42F94" w14:textId="77777777" w:rsidR="00D95DCA" w:rsidRDefault="00D95DCA" w:rsidP="002F271A">
            <w:r>
              <w:t>No</w:t>
            </w:r>
          </w:p>
        </w:tc>
        <w:tc>
          <w:tcPr>
            <w:tcW w:w="5358" w:type="dxa"/>
          </w:tcPr>
          <w:p w14:paraId="5C62039A" w14:textId="77777777" w:rsidR="00D95DCA" w:rsidRDefault="00D95DCA" w:rsidP="002F271A">
            <w:r>
              <w:t>Policy/Comment</w:t>
            </w:r>
          </w:p>
        </w:tc>
        <w:tc>
          <w:tcPr>
            <w:tcW w:w="2883" w:type="dxa"/>
          </w:tcPr>
          <w:p w14:paraId="373105AF" w14:textId="77777777" w:rsidR="00D95DCA" w:rsidRDefault="00D95DCA" w:rsidP="002F271A">
            <w:r>
              <w:t>Response</w:t>
            </w:r>
          </w:p>
        </w:tc>
      </w:tr>
      <w:tr w:rsidR="00D95DCA" w14:paraId="11F08BDC" w14:textId="77777777" w:rsidTr="002F271A">
        <w:tc>
          <w:tcPr>
            <w:tcW w:w="715" w:type="dxa"/>
          </w:tcPr>
          <w:p w14:paraId="061DAA62" w14:textId="77777777" w:rsidR="00D95DCA" w:rsidRPr="00DF0B6F" w:rsidRDefault="007A24A0" w:rsidP="002F271A">
            <w:r>
              <w:t>Gen</w:t>
            </w:r>
          </w:p>
        </w:tc>
        <w:tc>
          <w:tcPr>
            <w:tcW w:w="5404" w:type="dxa"/>
          </w:tcPr>
          <w:p w14:paraId="3B1E1E09" w14:textId="77777777" w:rsidR="00D95DCA" w:rsidRPr="007A24A0" w:rsidRDefault="007A24A0" w:rsidP="002F271A">
            <w:pPr>
              <w:rPr>
                <w:b/>
              </w:rPr>
            </w:pPr>
            <w:r w:rsidRPr="007A24A0">
              <w:rPr>
                <w:b/>
              </w:rPr>
              <w:t>General comments</w:t>
            </w:r>
          </w:p>
        </w:tc>
        <w:tc>
          <w:tcPr>
            <w:tcW w:w="2897" w:type="dxa"/>
          </w:tcPr>
          <w:p w14:paraId="0D730E19" w14:textId="77777777" w:rsidR="00D95DCA" w:rsidRDefault="00D95DCA" w:rsidP="002F271A"/>
        </w:tc>
      </w:tr>
      <w:tr w:rsidR="00723823" w14:paraId="224C8B58" w14:textId="77777777" w:rsidTr="00060E50">
        <w:tc>
          <w:tcPr>
            <w:tcW w:w="9016" w:type="dxa"/>
            <w:gridSpan w:val="3"/>
          </w:tcPr>
          <w:p w14:paraId="543221EE" w14:textId="77777777" w:rsidR="00723823" w:rsidRDefault="00723823" w:rsidP="001C1F80">
            <w:pPr>
              <w:pStyle w:val="ListParagraph"/>
              <w:numPr>
                <w:ilvl w:val="0"/>
                <w:numId w:val="33"/>
              </w:numPr>
            </w:pPr>
            <w:r w:rsidRPr="00723823">
              <w:rPr>
                <w:b/>
              </w:rPr>
              <w:t>Survey Monkey questionnaire replies</w:t>
            </w:r>
          </w:p>
        </w:tc>
      </w:tr>
      <w:tr w:rsidR="00D95DCA" w14:paraId="692374F3" w14:textId="77777777" w:rsidTr="002F271A">
        <w:tc>
          <w:tcPr>
            <w:tcW w:w="715" w:type="dxa"/>
          </w:tcPr>
          <w:p w14:paraId="6D8A6750" w14:textId="77777777" w:rsidR="00D95DCA" w:rsidRPr="00DF0B6F" w:rsidRDefault="00CC0754" w:rsidP="002F271A">
            <w:r>
              <w:t>6</w:t>
            </w:r>
          </w:p>
        </w:tc>
        <w:tc>
          <w:tcPr>
            <w:tcW w:w="5404" w:type="dxa"/>
          </w:tcPr>
          <w:p w14:paraId="71AA58AD" w14:textId="77777777" w:rsidR="00D95DCA" w:rsidRDefault="00CC0754" w:rsidP="002F271A">
            <w:r w:rsidRPr="00CC0754">
              <w:rPr>
                <w:noProof/>
                <w:lang w:eastAsia="en-GB"/>
              </w:rPr>
              <w:t>Once again your focus on the interests of pressure groups for cyclists have lead you to produce a questionnaire that failed to pay any real attention to the needs of disabled residents in the</w:t>
            </w:r>
            <w:r>
              <w:rPr>
                <w:noProof/>
                <w:lang w:eastAsia="en-GB"/>
              </w:rPr>
              <w:t xml:space="preserve"> borough</w:t>
            </w:r>
          </w:p>
        </w:tc>
        <w:tc>
          <w:tcPr>
            <w:tcW w:w="2897" w:type="dxa"/>
          </w:tcPr>
          <w:p w14:paraId="2F18E55A" w14:textId="77777777" w:rsidR="00D95DCA" w:rsidRDefault="00264732" w:rsidP="002F271A">
            <w:r w:rsidRPr="00264732">
              <w:t>Noted; all submitted views will be taken into account</w:t>
            </w:r>
          </w:p>
        </w:tc>
      </w:tr>
      <w:tr w:rsidR="00D95DCA" w14:paraId="287D6E52" w14:textId="77777777" w:rsidTr="002F271A">
        <w:tc>
          <w:tcPr>
            <w:tcW w:w="715" w:type="dxa"/>
          </w:tcPr>
          <w:p w14:paraId="104A8484" w14:textId="77777777" w:rsidR="00D95DCA" w:rsidRDefault="00CC0754" w:rsidP="002F271A">
            <w:r>
              <w:t>29</w:t>
            </w:r>
          </w:p>
        </w:tc>
        <w:tc>
          <w:tcPr>
            <w:tcW w:w="5404" w:type="dxa"/>
          </w:tcPr>
          <w:p w14:paraId="15CA878F" w14:textId="77777777" w:rsidR="00D95DCA" w:rsidRDefault="00CC0754" w:rsidP="005234B0">
            <w:r w:rsidRPr="00CC0754">
              <w:t xml:space="preserve">1  I am a stakeholder and Ealing Centre is vital and everyday part of my life.  </w:t>
            </w:r>
            <w:r>
              <w:br/>
            </w:r>
            <w:r w:rsidRPr="00CC0754">
              <w:t xml:space="preserve">2  I would like to vote in a referendum, but I am not in the area.  Why not say that all people submitting a questionnaire (or making some other application) should be allowed to vote.  </w:t>
            </w:r>
            <w:r>
              <w:br/>
            </w:r>
            <w:r w:rsidRPr="00CC0754">
              <w:t>3  This Plan is isolated from the adjoining plan areas.  This plan requires integration to adjo</w:t>
            </w:r>
            <w:r w:rsidR="005234B0">
              <w:t>in</w:t>
            </w:r>
            <w:r w:rsidRPr="00CC0754">
              <w:t>ing areas especially for transport and access.  It is the hub of Ealing and should actively ensure the production of adjacent and integrated Neighbourhood plans</w:t>
            </w:r>
          </w:p>
        </w:tc>
        <w:tc>
          <w:tcPr>
            <w:tcW w:w="2897" w:type="dxa"/>
          </w:tcPr>
          <w:p w14:paraId="15BF36FE" w14:textId="77777777" w:rsidR="00D95DCA" w:rsidRDefault="00294735" w:rsidP="001C1F80">
            <w:pPr>
              <w:pStyle w:val="ListParagraph"/>
              <w:numPr>
                <w:ilvl w:val="0"/>
                <w:numId w:val="1"/>
              </w:numPr>
            </w:pPr>
            <w:r>
              <w:t>Noted</w:t>
            </w:r>
          </w:p>
          <w:p w14:paraId="63AD7108" w14:textId="77777777" w:rsidR="00294735" w:rsidRDefault="00294735" w:rsidP="001C1F80">
            <w:pPr>
              <w:pStyle w:val="ListParagraph"/>
              <w:numPr>
                <w:ilvl w:val="0"/>
                <w:numId w:val="1"/>
              </w:numPr>
            </w:pPr>
            <w:r>
              <w:t>Not in our control</w:t>
            </w:r>
          </w:p>
          <w:p w14:paraId="0FD63A0B" w14:textId="77777777" w:rsidR="00294735" w:rsidRDefault="00294735" w:rsidP="001C1F80">
            <w:pPr>
              <w:pStyle w:val="ListParagraph"/>
              <w:numPr>
                <w:ilvl w:val="0"/>
                <w:numId w:val="1"/>
              </w:numPr>
            </w:pPr>
            <w:r>
              <w:t>These are largely deemed “strategic” issues and a matter for the superior plans (Borough or London).</w:t>
            </w:r>
          </w:p>
        </w:tc>
      </w:tr>
      <w:tr w:rsidR="005C4A91" w14:paraId="2360FBBA" w14:textId="77777777" w:rsidTr="005C4A91">
        <w:tc>
          <w:tcPr>
            <w:tcW w:w="9016" w:type="dxa"/>
            <w:gridSpan w:val="3"/>
          </w:tcPr>
          <w:p w14:paraId="6EFE0DB6" w14:textId="77777777" w:rsidR="005C4A91" w:rsidRPr="00723823" w:rsidRDefault="00723823" w:rsidP="001C1F80">
            <w:pPr>
              <w:pStyle w:val="ListParagraph"/>
              <w:numPr>
                <w:ilvl w:val="0"/>
                <w:numId w:val="33"/>
              </w:numPr>
              <w:rPr>
                <w:b/>
              </w:rPr>
            </w:pPr>
            <w:r>
              <w:rPr>
                <w:b/>
              </w:rPr>
              <w:t>Other</w:t>
            </w:r>
            <w:r w:rsidR="005C4A91" w:rsidRPr="00723823">
              <w:rPr>
                <w:b/>
              </w:rPr>
              <w:t xml:space="preserve"> general comments</w:t>
            </w:r>
          </w:p>
        </w:tc>
      </w:tr>
      <w:tr w:rsidR="005C4A91" w14:paraId="4CE57E9F" w14:textId="77777777" w:rsidTr="002F271A">
        <w:tc>
          <w:tcPr>
            <w:tcW w:w="715" w:type="dxa"/>
          </w:tcPr>
          <w:p w14:paraId="5AA5C4BE" w14:textId="77777777" w:rsidR="005C4A91" w:rsidRDefault="005C4A91" w:rsidP="002F271A">
            <w:r>
              <w:t>X2</w:t>
            </w:r>
            <w:r w:rsidR="00723823">
              <w:t xml:space="preserve"> (by email)</w:t>
            </w:r>
          </w:p>
        </w:tc>
        <w:tc>
          <w:tcPr>
            <w:tcW w:w="5404" w:type="dxa"/>
          </w:tcPr>
          <w:p w14:paraId="24799361" w14:textId="77777777" w:rsidR="005C4A91" w:rsidRDefault="005C4A91" w:rsidP="005C4A91">
            <w:r>
              <w:t>I’ve read thru’ the impressive CENP body of work. Thank you for your efforts.</w:t>
            </w:r>
          </w:p>
          <w:p w14:paraId="6717A85C" w14:textId="77777777" w:rsidR="005C4A91" w:rsidRDefault="005C4A91" w:rsidP="005C4A91">
            <w:r>
              <w:t>I suppose one needs to keep to broad brush policies but I would like to raise a minor but nonetheless material issue that blights our two town centres.</w:t>
            </w:r>
          </w:p>
          <w:p w14:paraId="11A2AD23" w14:textId="77777777" w:rsidR="005C4A91" w:rsidRDefault="005C4A91" w:rsidP="005C4A91">
            <w:r>
              <w:t>The increasing number of agents sign boards, some erected on a semi permanent basis, are an unnecessary, unwelcome and negative imposition on the Public Realm.</w:t>
            </w:r>
          </w:p>
          <w:p w14:paraId="28D8D7C8" w14:textId="77777777" w:rsidR="005C4A91" w:rsidRDefault="005C4A91" w:rsidP="005C4A91">
            <w:r>
              <w:t>In a small but relevant exercise undertaken at Castle Hill Parade, The Avenue, West Ealing and the Southern end of Drayton Bridge Road, W13, at least 10 agents boards (representing 80% of those displayed) of the ‘Let or Sold By or Let and Managed By’ variety had been displayed, as such, for over 6 months.</w:t>
            </w:r>
          </w:p>
          <w:p w14:paraId="21DAD2BF" w14:textId="77777777" w:rsidR="005C4A91" w:rsidRDefault="005C4A91" w:rsidP="005C4A91">
            <w:r>
              <w:t>Planning Enforcement is taking action to remedy this specific abuse though it is clear that the Council doesn’t have the resources to proactively address the problem.</w:t>
            </w:r>
          </w:p>
          <w:p w14:paraId="62D3C0FA" w14:textId="77777777" w:rsidR="005C4A91" w:rsidRDefault="005C4A91" w:rsidP="005C4A91">
            <w:r>
              <w:t>My wider point is that many ‘10s’ of these boards, many outdated, festoon West Ealing centre - projecting a largely erroneous image of unwanted buildings or of a transitory community, merely as a way for an estate agent to gain a greater profile in a very competitive market.</w:t>
            </w:r>
          </w:p>
          <w:p w14:paraId="709F1D9F" w14:textId="77777777" w:rsidR="005C4A91" w:rsidRDefault="005C4A91" w:rsidP="005C4A91">
            <w:r>
              <w:t>The advent and exponential growth of the internet and major websites hosting estate agents ‘particulars’ such as Rightmove, Zoopla, etc. in recent years means that potential takers of shop, office and other commercial premises no longer need to take to our streets in order to find accommodation.</w:t>
            </w:r>
          </w:p>
          <w:p w14:paraId="23403EB2" w14:textId="77777777" w:rsidR="005C4A91" w:rsidRDefault="005C4A91" w:rsidP="005C4A91">
            <w:r>
              <w:t>Likewise the majority of individuals and families trying to secure a home use these sites or the agents own websites to search for property.</w:t>
            </w:r>
          </w:p>
          <w:p w14:paraId="72B1F5B9" w14:textId="77777777" w:rsidR="005C4A91" w:rsidRPr="00CC0754" w:rsidRDefault="005C4A91" w:rsidP="005234B0">
            <w:r>
              <w:t>Accordingly I would be pleased to learn whether your organisation would consider adding to Policies under Public Domain the recommendation that Estate Agents Boards will eith</w:t>
            </w:r>
            <w:r w:rsidR="005546E2">
              <w:t>er (a) not be permitted or (b),</w:t>
            </w:r>
            <w:r>
              <w:t xml:space="preserve"> would require planning consent for larger developments (Dickens Ya</w:t>
            </w:r>
            <w:r w:rsidR="005234B0">
              <w:t>rd) for a relevant time period.</w:t>
            </w:r>
          </w:p>
        </w:tc>
        <w:tc>
          <w:tcPr>
            <w:tcW w:w="2897" w:type="dxa"/>
          </w:tcPr>
          <w:p w14:paraId="302CA9DA" w14:textId="77777777" w:rsidR="005C4A91" w:rsidRPr="00331D04" w:rsidRDefault="00264732" w:rsidP="00264732">
            <w:pPr>
              <w:pStyle w:val="ListParagraph"/>
              <w:ind w:left="0"/>
              <w:rPr>
                <w:color w:val="000000" w:themeColor="text1"/>
              </w:rPr>
            </w:pPr>
            <w:r w:rsidRPr="00331D04">
              <w:rPr>
                <w:color w:val="000000" w:themeColor="text1"/>
              </w:rPr>
              <w:t>Although this references mainly locations outside the plan area, the point is a very valid one which merits inclusion in the plan provisions.</w:t>
            </w:r>
          </w:p>
          <w:p w14:paraId="3C7CDC8C" w14:textId="77777777" w:rsidR="00650618" w:rsidRDefault="00650618" w:rsidP="00650618">
            <w:pPr>
              <w:pStyle w:val="ListParagraph"/>
              <w:ind w:left="0"/>
            </w:pPr>
            <w:r w:rsidRPr="00650618">
              <w:t>Prop</w:t>
            </w:r>
            <w:r>
              <w:t xml:space="preserve">ose a Recommended Action that LBE apply to the </w:t>
            </w:r>
            <w:r w:rsidRPr="00650618">
              <w:t>Secretary of State under Regulation 7 of the Town and Country Planning (Control of Advertisements) (Regulations) England 2007</w:t>
            </w:r>
            <w:r>
              <w:t xml:space="preserve"> for powers to restrict the display of estate agent boards in specific areas of the town centre without the express consent of the council. (Displaying boards without the required consent could lead to enforcement action that could result in a fine of up to £2,500.)</w:t>
            </w:r>
          </w:p>
          <w:p w14:paraId="1D25C439" w14:textId="77777777" w:rsidR="00650618" w:rsidRPr="00264732" w:rsidRDefault="00650618" w:rsidP="00650618">
            <w:pPr>
              <w:pStyle w:val="ListParagraph"/>
              <w:ind w:left="0"/>
              <w:rPr>
                <w:color w:val="7030A0"/>
              </w:rPr>
            </w:pPr>
            <w:r>
              <w:t>These powers would be granted on the grounds that the numbers of boards being displayed were cluttering the facades of buildings and harming the appearance of streets in the borough, particularly in conservation areas.</w:t>
            </w:r>
          </w:p>
        </w:tc>
      </w:tr>
      <w:tr w:rsidR="00523AFB" w14:paraId="41A92D7F" w14:textId="77777777" w:rsidTr="002F271A">
        <w:tc>
          <w:tcPr>
            <w:tcW w:w="715" w:type="dxa"/>
          </w:tcPr>
          <w:p w14:paraId="1B377148" w14:textId="77777777" w:rsidR="00523AFB" w:rsidRDefault="00523AFB" w:rsidP="002F271A">
            <w:r>
              <w:t>C</w:t>
            </w:r>
          </w:p>
        </w:tc>
        <w:tc>
          <w:tcPr>
            <w:tcW w:w="5404" w:type="dxa"/>
          </w:tcPr>
          <w:p w14:paraId="390190A1" w14:textId="77777777" w:rsidR="00523AFB" w:rsidRDefault="00523AFB" w:rsidP="005C4A91">
            <w:r>
              <w:rPr>
                <w:i/>
              </w:rPr>
              <w:t xml:space="preserve">[Extract] </w:t>
            </w:r>
            <w:r w:rsidRPr="00523AFB">
              <w:t>The Plan acknowledges the importance of Ealing’s exceptional architectural heritage and sets clear objectives (5-8) to protect these assets and their settings. We particularly welcome aspirations 5 and 6 of the Plan, which we believe are integral to achieving the other aspirations in the Plan.</w:t>
            </w:r>
          </w:p>
          <w:p w14:paraId="0C16302E" w14:textId="77777777" w:rsidR="00523AFB" w:rsidRDefault="00523AFB" w:rsidP="005C4A91">
            <w:r w:rsidRPr="00523AFB">
              <w:t>The threats that have been identified include the large scale of demolition proposed within the conservation area, and the negative impact of the replacement buildings. The HBE policies (HBE1-4) go some way to responding to this threat.</w:t>
            </w:r>
          </w:p>
          <w:p w14:paraId="4A431752" w14:textId="77777777" w:rsidR="00523AFB" w:rsidRDefault="00523AFB" w:rsidP="005C4A91">
            <w:r w:rsidRPr="00523AFB">
              <w:t>In the interests of consistency we recommend including all heritage assets on Drawing 014. There are some listed structures in Walpole Park which have not been included, and Walpole Park itself is a Grade II registered Park and Garden of Special Historic Interest.</w:t>
            </w:r>
          </w:p>
          <w:p w14:paraId="0AE290FD" w14:textId="77777777" w:rsidR="00E24376" w:rsidRDefault="00E24376" w:rsidP="005C4A91">
            <w:r w:rsidRPr="00E24376">
              <w:t>Historic England welcomes the use of CIL revenues to set up a design review panel, for public realm improvements and to progress the assessment of Craven Avenue/Road area. We note that many of the issues identified in the 2007 Ealing Town Centre Conservation Area Management Plan (section 5.4) remain outstanding, and could form the basis for further investment to enhance part of the Neighbourhood Forum area through this Plan.</w:t>
            </w:r>
          </w:p>
        </w:tc>
        <w:tc>
          <w:tcPr>
            <w:tcW w:w="2897" w:type="dxa"/>
          </w:tcPr>
          <w:p w14:paraId="30E0F87A" w14:textId="77777777" w:rsidR="00523AFB" w:rsidRDefault="00523AFB" w:rsidP="005C4A91">
            <w:pPr>
              <w:pStyle w:val="ListParagraph"/>
              <w:ind w:left="360"/>
            </w:pPr>
          </w:p>
        </w:tc>
      </w:tr>
      <w:tr w:rsidR="00A674D9" w14:paraId="4035449A" w14:textId="77777777" w:rsidTr="00723823">
        <w:tc>
          <w:tcPr>
            <w:tcW w:w="775" w:type="dxa"/>
          </w:tcPr>
          <w:p w14:paraId="12433E6D" w14:textId="77777777" w:rsidR="00A674D9" w:rsidRDefault="00A674D9" w:rsidP="002F271A">
            <w:r>
              <w:t>D</w:t>
            </w:r>
          </w:p>
        </w:tc>
        <w:tc>
          <w:tcPr>
            <w:tcW w:w="5358" w:type="dxa"/>
          </w:tcPr>
          <w:p w14:paraId="38BE948B" w14:textId="77777777" w:rsidR="00A674D9" w:rsidRDefault="00A674D9" w:rsidP="00A674D9">
            <w:r>
              <w:t>Thames Water consider that there should be a section on ‘Infrastructure and Utilities’ in the Central Ealing Neighbourhood Plan which should make reference to the following:</w:t>
            </w:r>
            <w:r>
              <w:br/>
              <w:t>Developers need to consider the net increase in water and waste water demand to serve their developments and also any impact the development may have off site further down the network, if no/low water pressure and internal/external sewage flooding of property is to be avoided.</w:t>
            </w:r>
          </w:p>
          <w:p w14:paraId="02557423" w14:textId="77777777" w:rsidR="00A674D9" w:rsidRDefault="00A674D9" w:rsidP="00A674D9">
            <w:r>
              <w:t>Developers will be required to demonstrate that there is adequate wastewater and water supply capacity both on and off the site to serve the development and that it would not lead to problems for existing or new users. In some circumstances it may be necessary for developers to fund studies to ascertain whether the proposed development will lead to overloading of existing wastewater and water infrastructure.</w:t>
            </w:r>
          </w:p>
          <w:p w14:paraId="23551BD0" w14:textId="77777777" w:rsidR="00A674D9" w:rsidRDefault="00A674D9" w:rsidP="00A674D9">
            <w:r>
              <w:t>We would therefore recommend that developers engage with Thames Water at the earliest opportunit</w:t>
            </w:r>
            <w:r w:rsidR="005234B0">
              <w:t>y to establish the following.</w:t>
            </w:r>
            <w:r w:rsidR="005234B0">
              <w:br/>
              <w:t xml:space="preserve">• </w:t>
            </w:r>
            <w:r>
              <w:t>The developments demand for water supply and network infrastructure both on and off site and can it be met</w:t>
            </w:r>
          </w:p>
          <w:p w14:paraId="1318BDC7" w14:textId="77777777" w:rsidR="00A674D9" w:rsidRDefault="005234B0" w:rsidP="00A674D9">
            <w:r>
              <w:t xml:space="preserve">• </w:t>
            </w:r>
            <w:r w:rsidR="00A674D9">
              <w:t>The developments demand for sewage treatment and sewerage network infrastructure both on and off site and can it be met</w:t>
            </w:r>
          </w:p>
          <w:p w14:paraId="37354326" w14:textId="77777777" w:rsidR="00A674D9" w:rsidRPr="00A674D9" w:rsidRDefault="005234B0" w:rsidP="00A674D9">
            <w:r>
              <w:t xml:space="preserve">• </w:t>
            </w:r>
            <w:r w:rsidR="00A674D9">
              <w:t>The surface water drainage requirements and flood risk of the area and down stream and can it be met</w:t>
            </w:r>
          </w:p>
        </w:tc>
        <w:tc>
          <w:tcPr>
            <w:tcW w:w="2883" w:type="dxa"/>
          </w:tcPr>
          <w:p w14:paraId="115DEA11" w14:textId="77777777" w:rsidR="00A674D9" w:rsidRDefault="00A674D9" w:rsidP="00A674D9">
            <w:pPr>
              <w:pStyle w:val="ListParagraph"/>
              <w:ind w:left="0"/>
            </w:pPr>
            <w:r>
              <w:t xml:space="preserve">This </w:t>
            </w:r>
            <w:r w:rsidR="005234B0">
              <w:t>recommendation</w:t>
            </w:r>
            <w:r>
              <w:t xml:space="preserve"> seems to be </w:t>
            </w:r>
            <w:r w:rsidR="005234B0">
              <w:t>designed</w:t>
            </w:r>
            <w:r>
              <w:t xml:space="preserve"> </w:t>
            </w:r>
            <w:r w:rsidR="005234B0">
              <w:t>f</w:t>
            </w:r>
            <w:r>
              <w:t>o</w:t>
            </w:r>
            <w:r w:rsidR="005234B0">
              <w:t>r</w:t>
            </w:r>
            <w:r>
              <w:t xml:space="preserve"> development on green field sites, of which there are none in the neighbourhood area.</w:t>
            </w:r>
          </w:p>
          <w:p w14:paraId="5AE938CF" w14:textId="77777777" w:rsidR="00A674D9" w:rsidRDefault="00A674D9" w:rsidP="005234B0">
            <w:pPr>
              <w:pStyle w:val="ListParagraph"/>
              <w:ind w:left="0"/>
            </w:pPr>
            <w:r>
              <w:t>It is suggested this is more relevant to policy at the borough level</w:t>
            </w:r>
            <w:r w:rsidR="005234B0">
              <w:t>.</w:t>
            </w:r>
          </w:p>
        </w:tc>
      </w:tr>
      <w:tr w:rsidR="00937577" w14:paraId="7AE389A6" w14:textId="77777777" w:rsidTr="00723823">
        <w:tc>
          <w:tcPr>
            <w:tcW w:w="775" w:type="dxa"/>
          </w:tcPr>
          <w:p w14:paraId="569594E5" w14:textId="77777777" w:rsidR="00937577" w:rsidRDefault="00937577" w:rsidP="002F271A">
            <w:r>
              <w:t>E</w:t>
            </w:r>
          </w:p>
        </w:tc>
        <w:tc>
          <w:tcPr>
            <w:tcW w:w="5358" w:type="dxa"/>
          </w:tcPr>
          <w:p w14:paraId="437E03EF" w14:textId="77777777" w:rsidR="00937577" w:rsidRDefault="00686D67" w:rsidP="00686D67">
            <w:r>
              <w:t>A general observation we have specific to the Arcadia Site…is that no consideration has been given within the DCENP to the site’s allocation within the London Borough of Ealing’s (“the Council”) adopted Development Sites Development Plan Document, December 2013 (EAL3 Arcadia). This is an adopted Development Plan document that has been through the statutory consultation procedures, including an Examination in Public held by an Inspector appointed by the Secretary of State, which should be afforded significant weight in the preparation of emerging planning policies.</w:t>
            </w:r>
          </w:p>
        </w:tc>
        <w:tc>
          <w:tcPr>
            <w:tcW w:w="2883" w:type="dxa"/>
          </w:tcPr>
          <w:p w14:paraId="5469D37F" w14:textId="77777777" w:rsidR="00937577" w:rsidRDefault="00937577" w:rsidP="00A674D9">
            <w:pPr>
              <w:pStyle w:val="ListParagraph"/>
              <w:ind w:left="0"/>
            </w:pPr>
          </w:p>
        </w:tc>
      </w:tr>
      <w:tr w:rsidR="008D7DBA" w14:paraId="18D2E721" w14:textId="77777777" w:rsidTr="00723823">
        <w:tc>
          <w:tcPr>
            <w:tcW w:w="775" w:type="dxa"/>
          </w:tcPr>
          <w:p w14:paraId="06248F55" w14:textId="77777777" w:rsidR="008D7DBA" w:rsidRDefault="005234B0" w:rsidP="002F271A">
            <w:r>
              <w:t>K</w:t>
            </w:r>
          </w:p>
        </w:tc>
        <w:tc>
          <w:tcPr>
            <w:tcW w:w="5358" w:type="dxa"/>
          </w:tcPr>
          <w:p w14:paraId="439B6441" w14:textId="77777777" w:rsidR="008D7DBA" w:rsidRDefault="008D7DBA" w:rsidP="008D7DBA">
            <w:r>
              <w:t>ECS strongly supports the Vision and accompanying Aspirations, which reflect its own core objectives. We welcome the recognition that the town centre has a future role in serving the wider West London hinterland in a way which will enable its local economy to complement rather than compete with the more retail-oriented developments of Brent Cross and Shepherd’s Bush (Westfield). We particularly agree with the aim of preserving and building on the special character which gave the Victorian and Edwardian town its title of “Queen of the Suburbs”, to exploit these special characteristics in conjunction with developing the area’s more recent strengths in the film and entertainment world and further education.</w:t>
            </w:r>
            <w:r>
              <w:br/>
              <w:t>We agree the importance of improved pedestrian movement within the town centre but highlight that traffic flow must not be compromised as routes through and around the centre are important and already congested through routes. We support the emphasis on the provision of a wider range of infrastructure and community facilities.</w:t>
            </w:r>
          </w:p>
          <w:p w14:paraId="3B61EA2E" w14:textId="77777777" w:rsidR="008D7DBA" w:rsidRDefault="008D7DBA" w:rsidP="008D7DBA">
            <w:r>
              <w:t>We note that Historic England is generally supportive of the approach adopted and has offered helpful observations and ways to strengthen the plan to protect Ealing’s heritage. However, we do not consider that the concept of a “zone of influence” (fifth bullet) is useful and should be omitted. We agree with the suggestion in the sixth bullet that harmful examples of tall buildings should be included, for example Villiers House at Ealing Broadway Station and the Apex development in Uxbridge Road which are highly visible from the town centre.</w:t>
            </w:r>
          </w:p>
          <w:p w14:paraId="3661B503" w14:textId="77777777" w:rsidR="003C5B5D" w:rsidRDefault="008D7DBA" w:rsidP="00A674D9">
            <w:r>
              <w:t>We agree that “no unacceptable harm” should ideally be clarified but since “harm” is essentially a subjective judgement it is difficult to do so in practice. Ideally, completely different words should be employed but we can offer no suggestion at this time.</w:t>
            </w:r>
          </w:p>
          <w:p w14:paraId="5D6A06CF" w14:textId="77777777" w:rsidR="008D7DBA" w:rsidRDefault="003C5B5D" w:rsidP="00A674D9">
            <w:r>
              <w:t xml:space="preserve"> </w:t>
            </w:r>
            <w:r w:rsidRPr="003C5B5D">
              <w:t>Finally, we endorse the proposal that the outstanding issues in the Ealing Town Centre Conservation Area Management Plan (pp 15, 16) should be primary candidates for CIL expenditure in particular improvement of backland sites and upper parts of retail heritage assets a number of which have become neglected over the years.</w:t>
            </w:r>
          </w:p>
        </w:tc>
        <w:tc>
          <w:tcPr>
            <w:tcW w:w="2883" w:type="dxa"/>
          </w:tcPr>
          <w:p w14:paraId="4794216B" w14:textId="77777777" w:rsidR="008D7DBA" w:rsidRDefault="008D7DBA" w:rsidP="00A674D9">
            <w:pPr>
              <w:pStyle w:val="ListParagraph"/>
              <w:ind w:left="0"/>
            </w:pPr>
          </w:p>
        </w:tc>
      </w:tr>
      <w:tr w:rsidR="00800D5E" w14:paraId="781E983B" w14:textId="77777777" w:rsidTr="00723823">
        <w:tc>
          <w:tcPr>
            <w:tcW w:w="775" w:type="dxa"/>
          </w:tcPr>
          <w:p w14:paraId="6DF9ADFC" w14:textId="77777777" w:rsidR="00800D5E" w:rsidRDefault="00800D5E" w:rsidP="002F271A">
            <w:r>
              <w:t>Q</w:t>
            </w:r>
          </w:p>
        </w:tc>
        <w:tc>
          <w:tcPr>
            <w:tcW w:w="5358" w:type="dxa"/>
          </w:tcPr>
          <w:p w14:paraId="1E9483F3" w14:textId="77777777" w:rsidR="00800D5E" w:rsidRDefault="00800D5E" w:rsidP="00800D5E">
            <w:r>
              <w:t>An assessment has been carried out with respect to National Grid’s electricity and gas transmission apparatus which includes high voltage electricity assets and high pressure gas pipelines, and also National Grid Gas Distribution’s Intermediate and High Pressure apparatus.</w:t>
            </w:r>
          </w:p>
          <w:p w14:paraId="4296CE3B" w14:textId="77777777" w:rsidR="00800D5E" w:rsidRDefault="00800D5E" w:rsidP="00800D5E">
            <w:r>
              <w:t>National Grid has identified that it has no record of such apparatus within the Neighbourhood Plan area.</w:t>
            </w:r>
          </w:p>
        </w:tc>
        <w:tc>
          <w:tcPr>
            <w:tcW w:w="2883" w:type="dxa"/>
          </w:tcPr>
          <w:p w14:paraId="2E7275D1" w14:textId="77777777" w:rsidR="00800D5E" w:rsidRDefault="00800D5E" w:rsidP="00A674D9">
            <w:pPr>
              <w:pStyle w:val="ListParagraph"/>
              <w:ind w:left="0"/>
            </w:pPr>
          </w:p>
        </w:tc>
      </w:tr>
    </w:tbl>
    <w:p w14:paraId="48C3104F" w14:textId="77777777" w:rsidR="00D95DCA" w:rsidRDefault="00D95DCA" w:rsidP="00D95DCA"/>
    <w:sectPr w:rsidR="00D95DCA" w:rsidSect="00EC093A">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29CA" w14:textId="77777777" w:rsidR="00431E7E" w:rsidRDefault="00431E7E" w:rsidP="004E7F1F">
      <w:pPr>
        <w:spacing w:after="0" w:line="240" w:lineRule="auto"/>
      </w:pPr>
      <w:r>
        <w:separator/>
      </w:r>
    </w:p>
  </w:endnote>
  <w:endnote w:type="continuationSeparator" w:id="0">
    <w:p w14:paraId="48A4720F" w14:textId="77777777" w:rsidR="00431E7E" w:rsidRDefault="00431E7E" w:rsidP="004E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90131"/>
      <w:docPartObj>
        <w:docPartGallery w:val="Page Numbers (Bottom of Page)"/>
        <w:docPartUnique/>
      </w:docPartObj>
    </w:sdtPr>
    <w:sdtEndPr>
      <w:rPr>
        <w:noProof/>
      </w:rPr>
    </w:sdtEndPr>
    <w:sdtContent>
      <w:p w14:paraId="2B2454B0" w14:textId="77777777" w:rsidR="00C32935" w:rsidRDefault="00C32935">
        <w:pPr>
          <w:pStyle w:val="Footer"/>
          <w:jc w:val="center"/>
        </w:pPr>
        <w:r>
          <w:fldChar w:fldCharType="begin"/>
        </w:r>
        <w:r>
          <w:instrText xml:space="preserve"> PAGE   \* MERGEFORMAT </w:instrText>
        </w:r>
        <w:r>
          <w:fldChar w:fldCharType="separate"/>
        </w:r>
        <w:r w:rsidR="00431E7E">
          <w:rPr>
            <w:noProof/>
          </w:rPr>
          <w:t>1</w:t>
        </w:r>
        <w:r>
          <w:rPr>
            <w:noProof/>
          </w:rPr>
          <w:fldChar w:fldCharType="end"/>
        </w:r>
      </w:p>
    </w:sdtContent>
  </w:sdt>
  <w:p w14:paraId="2BD1A43A" w14:textId="77777777" w:rsidR="00C32935" w:rsidRDefault="00C3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11E8" w14:textId="77777777" w:rsidR="00431E7E" w:rsidRDefault="00431E7E" w:rsidP="004E7F1F">
      <w:pPr>
        <w:spacing w:after="0" w:line="240" w:lineRule="auto"/>
      </w:pPr>
      <w:r>
        <w:separator/>
      </w:r>
    </w:p>
  </w:footnote>
  <w:footnote w:type="continuationSeparator" w:id="0">
    <w:p w14:paraId="7A087851" w14:textId="77777777" w:rsidR="00431E7E" w:rsidRDefault="00431E7E" w:rsidP="004E7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3C9"/>
    <w:multiLevelType w:val="hybridMultilevel"/>
    <w:tmpl w:val="3FA63196"/>
    <w:lvl w:ilvl="0" w:tplc="FC001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B2BFC"/>
    <w:multiLevelType w:val="hybridMultilevel"/>
    <w:tmpl w:val="B7F47D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01856"/>
    <w:multiLevelType w:val="hybridMultilevel"/>
    <w:tmpl w:val="B096F1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0A27"/>
    <w:multiLevelType w:val="hybridMultilevel"/>
    <w:tmpl w:val="54F474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441E6"/>
    <w:multiLevelType w:val="hybridMultilevel"/>
    <w:tmpl w:val="3DD8F2B0"/>
    <w:lvl w:ilvl="0" w:tplc="2D1A87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00188"/>
    <w:multiLevelType w:val="hybridMultilevel"/>
    <w:tmpl w:val="E2EC0944"/>
    <w:lvl w:ilvl="0" w:tplc="08090019">
      <w:start w:val="1"/>
      <w:numFmt w:val="lowerLetter"/>
      <w:lvlText w:val="%1."/>
      <w:lvlJc w:val="left"/>
      <w:pPr>
        <w:ind w:left="7740" w:hanging="360"/>
      </w:pPr>
      <w:rPr>
        <w:rFonts w:hint="default"/>
      </w:rPr>
    </w:lvl>
    <w:lvl w:ilvl="1" w:tplc="08090019" w:tentative="1">
      <w:start w:val="1"/>
      <w:numFmt w:val="lowerLetter"/>
      <w:lvlText w:val="%2."/>
      <w:lvlJc w:val="left"/>
      <w:pPr>
        <w:ind w:left="8460" w:hanging="360"/>
      </w:pPr>
    </w:lvl>
    <w:lvl w:ilvl="2" w:tplc="0809001B" w:tentative="1">
      <w:start w:val="1"/>
      <w:numFmt w:val="lowerRoman"/>
      <w:lvlText w:val="%3."/>
      <w:lvlJc w:val="right"/>
      <w:pPr>
        <w:ind w:left="9180" w:hanging="180"/>
      </w:pPr>
    </w:lvl>
    <w:lvl w:ilvl="3" w:tplc="0809000F" w:tentative="1">
      <w:start w:val="1"/>
      <w:numFmt w:val="decimal"/>
      <w:lvlText w:val="%4."/>
      <w:lvlJc w:val="left"/>
      <w:pPr>
        <w:ind w:left="9900" w:hanging="360"/>
      </w:pPr>
    </w:lvl>
    <w:lvl w:ilvl="4" w:tplc="08090019" w:tentative="1">
      <w:start w:val="1"/>
      <w:numFmt w:val="lowerLetter"/>
      <w:lvlText w:val="%5."/>
      <w:lvlJc w:val="left"/>
      <w:pPr>
        <w:ind w:left="10620" w:hanging="360"/>
      </w:pPr>
    </w:lvl>
    <w:lvl w:ilvl="5" w:tplc="0809001B" w:tentative="1">
      <w:start w:val="1"/>
      <w:numFmt w:val="lowerRoman"/>
      <w:lvlText w:val="%6."/>
      <w:lvlJc w:val="right"/>
      <w:pPr>
        <w:ind w:left="11340" w:hanging="180"/>
      </w:pPr>
    </w:lvl>
    <w:lvl w:ilvl="6" w:tplc="0809000F" w:tentative="1">
      <w:start w:val="1"/>
      <w:numFmt w:val="decimal"/>
      <w:lvlText w:val="%7."/>
      <w:lvlJc w:val="left"/>
      <w:pPr>
        <w:ind w:left="12060" w:hanging="360"/>
      </w:pPr>
    </w:lvl>
    <w:lvl w:ilvl="7" w:tplc="08090019" w:tentative="1">
      <w:start w:val="1"/>
      <w:numFmt w:val="lowerLetter"/>
      <w:lvlText w:val="%8."/>
      <w:lvlJc w:val="left"/>
      <w:pPr>
        <w:ind w:left="12780" w:hanging="360"/>
      </w:pPr>
    </w:lvl>
    <w:lvl w:ilvl="8" w:tplc="0809001B" w:tentative="1">
      <w:start w:val="1"/>
      <w:numFmt w:val="lowerRoman"/>
      <w:lvlText w:val="%9."/>
      <w:lvlJc w:val="right"/>
      <w:pPr>
        <w:ind w:left="13500" w:hanging="180"/>
      </w:pPr>
    </w:lvl>
  </w:abstractNum>
  <w:abstractNum w:abstractNumId="6" w15:restartNumberingAfterBreak="0">
    <w:nsid w:val="19382037"/>
    <w:multiLevelType w:val="hybridMultilevel"/>
    <w:tmpl w:val="0EE0EF28"/>
    <w:lvl w:ilvl="0" w:tplc="898423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D1521"/>
    <w:multiLevelType w:val="hybridMultilevel"/>
    <w:tmpl w:val="6EB0B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B3150"/>
    <w:multiLevelType w:val="hybridMultilevel"/>
    <w:tmpl w:val="239C5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E665C"/>
    <w:multiLevelType w:val="hybridMultilevel"/>
    <w:tmpl w:val="BFB052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4046B"/>
    <w:multiLevelType w:val="hybridMultilevel"/>
    <w:tmpl w:val="22103C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A139D"/>
    <w:multiLevelType w:val="hybridMultilevel"/>
    <w:tmpl w:val="27DC89FA"/>
    <w:lvl w:ilvl="0" w:tplc="8ACC29B4">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546B4D"/>
    <w:multiLevelType w:val="hybridMultilevel"/>
    <w:tmpl w:val="63D2F568"/>
    <w:lvl w:ilvl="0" w:tplc="08090015">
      <w:start w:val="1"/>
      <w:numFmt w:val="upp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57D96"/>
    <w:multiLevelType w:val="hybridMultilevel"/>
    <w:tmpl w:val="001A2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11DA8"/>
    <w:multiLevelType w:val="hybridMultilevel"/>
    <w:tmpl w:val="51E04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26D3A"/>
    <w:multiLevelType w:val="hybridMultilevel"/>
    <w:tmpl w:val="F9943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16FC5"/>
    <w:multiLevelType w:val="hybridMultilevel"/>
    <w:tmpl w:val="294E19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55573"/>
    <w:multiLevelType w:val="hybridMultilevel"/>
    <w:tmpl w:val="98DA4C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2201A"/>
    <w:multiLevelType w:val="hybridMultilevel"/>
    <w:tmpl w:val="B89A9C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536F1"/>
    <w:multiLevelType w:val="hybridMultilevel"/>
    <w:tmpl w:val="A4C22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84212"/>
    <w:multiLevelType w:val="hybridMultilevel"/>
    <w:tmpl w:val="95DEF724"/>
    <w:lvl w:ilvl="0" w:tplc="75C0A63A">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D74E5"/>
    <w:multiLevelType w:val="hybridMultilevel"/>
    <w:tmpl w:val="65222E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313C2"/>
    <w:multiLevelType w:val="hybridMultilevel"/>
    <w:tmpl w:val="4114F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A359F"/>
    <w:multiLevelType w:val="hybridMultilevel"/>
    <w:tmpl w:val="02967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376EA7"/>
    <w:multiLevelType w:val="hybridMultilevel"/>
    <w:tmpl w:val="72E095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A1C70"/>
    <w:multiLevelType w:val="hybridMultilevel"/>
    <w:tmpl w:val="EEC6CFDE"/>
    <w:lvl w:ilvl="0" w:tplc="4136262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21AF6"/>
    <w:multiLevelType w:val="hybridMultilevel"/>
    <w:tmpl w:val="01E630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D0F04"/>
    <w:multiLevelType w:val="hybridMultilevel"/>
    <w:tmpl w:val="9872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F26F5"/>
    <w:multiLevelType w:val="hybridMultilevel"/>
    <w:tmpl w:val="5F722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B4C4F"/>
    <w:multiLevelType w:val="hybridMultilevel"/>
    <w:tmpl w:val="512C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E5030"/>
    <w:multiLevelType w:val="hybridMultilevel"/>
    <w:tmpl w:val="550660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3F2AAE"/>
    <w:multiLevelType w:val="hybridMultilevel"/>
    <w:tmpl w:val="49746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0375D3"/>
    <w:multiLevelType w:val="hybridMultilevel"/>
    <w:tmpl w:val="57CA57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617B3"/>
    <w:multiLevelType w:val="hybridMultilevel"/>
    <w:tmpl w:val="FF7262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629"/>
    <w:multiLevelType w:val="hybridMultilevel"/>
    <w:tmpl w:val="6F2667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B12A6"/>
    <w:multiLevelType w:val="hybridMultilevel"/>
    <w:tmpl w:val="CE8C7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25906"/>
    <w:multiLevelType w:val="hybridMultilevel"/>
    <w:tmpl w:val="9F46ED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E4D64"/>
    <w:multiLevelType w:val="hybridMultilevel"/>
    <w:tmpl w:val="A986F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3"/>
  </w:num>
  <w:num w:numId="3">
    <w:abstractNumId w:val="4"/>
  </w:num>
  <w:num w:numId="4">
    <w:abstractNumId w:val="34"/>
  </w:num>
  <w:num w:numId="5">
    <w:abstractNumId w:val="11"/>
  </w:num>
  <w:num w:numId="6">
    <w:abstractNumId w:val="15"/>
  </w:num>
  <w:num w:numId="7">
    <w:abstractNumId w:val="18"/>
  </w:num>
  <w:num w:numId="8">
    <w:abstractNumId w:val="17"/>
  </w:num>
  <w:num w:numId="9">
    <w:abstractNumId w:val="33"/>
  </w:num>
  <w:num w:numId="10">
    <w:abstractNumId w:val="32"/>
  </w:num>
  <w:num w:numId="11">
    <w:abstractNumId w:val="28"/>
  </w:num>
  <w:num w:numId="12">
    <w:abstractNumId w:val="16"/>
  </w:num>
  <w:num w:numId="13">
    <w:abstractNumId w:val="30"/>
  </w:num>
  <w:num w:numId="14">
    <w:abstractNumId w:val="8"/>
  </w:num>
  <w:num w:numId="15">
    <w:abstractNumId w:val="14"/>
  </w:num>
  <w:num w:numId="16">
    <w:abstractNumId w:val="37"/>
  </w:num>
  <w:num w:numId="17">
    <w:abstractNumId w:val="24"/>
  </w:num>
  <w:num w:numId="18">
    <w:abstractNumId w:val="6"/>
  </w:num>
  <w:num w:numId="19">
    <w:abstractNumId w:val="3"/>
  </w:num>
  <w:num w:numId="20">
    <w:abstractNumId w:val="29"/>
  </w:num>
  <w:num w:numId="21">
    <w:abstractNumId w:val="7"/>
  </w:num>
  <w:num w:numId="22">
    <w:abstractNumId w:val="35"/>
  </w:num>
  <w:num w:numId="23">
    <w:abstractNumId w:val="9"/>
  </w:num>
  <w:num w:numId="24">
    <w:abstractNumId w:val="21"/>
  </w:num>
  <w:num w:numId="25">
    <w:abstractNumId w:val="13"/>
  </w:num>
  <w:num w:numId="26">
    <w:abstractNumId w:val="1"/>
  </w:num>
  <w:num w:numId="27">
    <w:abstractNumId w:val="2"/>
  </w:num>
  <w:num w:numId="28">
    <w:abstractNumId w:val="26"/>
  </w:num>
  <w:num w:numId="29">
    <w:abstractNumId w:val="22"/>
  </w:num>
  <w:num w:numId="30">
    <w:abstractNumId w:val="19"/>
  </w:num>
  <w:num w:numId="31">
    <w:abstractNumId w:val="12"/>
  </w:num>
  <w:num w:numId="32">
    <w:abstractNumId w:val="10"/>
  </w:num>
  <w:num w:numId="33">
    <w:abstractNumId w:val="25"/>
  </w:num>
  <w:num w:numId="34">
    <w:abstractNumId w:val="36"/>
  </w:num>
  <w:num w:numId="35">
    <w:abstractNumId w:val="5"/>
  </w:num>
  <w:num w:numId="36">
    <w:abstractNumId w:val="20"/>
  </w:num>
  <w:num w:numId="37">
    <w:abstractNumId w:val="0"/>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6F"/>
    <w:rsid w:val="000039D4"/>
    <w:rsid w:val="000053F9"/>
    <w:rsid w:val="00006F37"/>
    <w:rsid w:val="00013058"/>
    <w:rsid w:val="00016455"/>
    <w:rsid w:val="00020C86"/>
    <w:rsid w:val="00025046"/>
    <w:rsid w:val="00043B04"/>
    <w:rsid w:val="00047204"/>
    <w:rsid w:val="0006046D"/>
    <w:rsid w:val="00060E50"/>
    <w:rsid w:val="000630EC"/>
    <w:rsid w:val="0006493C"/>
    <w:rsid w:val="0007332D"/>
    <w:rsid w:val="00076E5E"/>
    <w:rsid w:val="00077035"/>
    <w:rsid w:val="00082F95"/>
    <w:rsid w:val="000B0203"/>
    <w:rsid w:val="000B11E6"/>
    <w:rsid w:val="000C0A43"/>
    <w:rsid w:val="000C1E47"/>
    <w:rsid w:val="000E542E"/>
    <w:rsid w:val="000E7088"/>
    <w:rsid w:val="000E7B73"/>
    <w:rsid w:val="000F4835"/>
    <w:rsid w:val="001323AE"/>
    <w:rsid w:val="00135D2E"/>
    <w:rsid w:val="00146CC9"/>
    <w:rsid w:val="001474CE"/>
    <w:rsid w:val="001505DB"/>
    <w:rsid w:val="00162779"/>
    <w:rsid w:val="001638C8"/>
    <w:rsid w:val="00172AC4"/>
    <w:rsid w:val="00174F8B"/>
    <w:rsid w:val="00180811"/>
    <w:rsid w:val="00195053"/>
    <w:rsid w:val="001A46C6"/>
    <w:rsid w:val="001A7125"/>
    <w:rsid w:val="001B7C7B"/>
    <w:rsid w:val="001C1F80"/>
    <w:rsid w:val="001C7B15"/>
    <w:rsid w:val="001D2FAC"/>
    <w:rsid w:val="001F6F81"/>
    <w:rsid w:val="00201E95"/>
    <w:rsid w:val="00207BD4"/>
    <w:rsid w:val="00210B6E"/>
    <w:rsid w:val="00213AFC"/>
    <w:rsid w:val="00225791"/>
    <w:rsid w:val="00234C9F"/>
    <w:rsid w:val="00235079"/>
    <w:rsid w:val="0024144F"/>
    <w:rsid w:val="00251A6C"/>
    <w:rsid w:val="00256E84"/>
    <w:rsid w:val="00261330"/>
    <w:rsid w:val="002617AB"/>
    <w:rsid w:val="00264732"/>
    <w:rsid w:val="00270A6F"/>
    <w:rsid w:val="00283AB9"/>
    <w:rsid w:val="00294735"/>
    <w:rsid w:val="0029633B"/>
    <w:rsid w:val="0029647B"/>
    <w:rsid w:val="002A3A7E"/>
    <w:rsid w:val="002A510B"/>
    <w:rsid w:val="002C1377"/>
    <w:rsid w:val="002C2EB6"/>
    <w:rsid w:val="002C70AC"/>
    <w:rsid w:val="002D2400"/>
    <w:rsid w:val="002D5A11"/>
    <w:rsid w:val="002E070E"/>
    <w:rsid w:val="002F271A"/>
    <w:rsid w:val="00302796"/>
    <w:rsid w:val="00307F48"/>
    <w:rsid w:val="003265E9"/>
    <w:rsid w:val="003268A2"/>
    <w:rsid w:val="00331D04"/>
    <w:rsid w:val="003371AF"/>
    <w:rsid w:val="00341297"/>
    <w:rsid w:val="00342095"/>
    <w:rsid w:val="0034354B"/>
    <w:rsid w:val="00344DA9"/>
    <w:rsid w:val="00346277"/>
    <w:rsid w:val="003628BA"/>
    <w:rsid w:val="00363E08"/>
    <w:rsid w:val="0036654D"/>
    <w:rsid w:val="00366969"/>
    <w:rsid w:val="00384A12"/>
    <w:rsid w:val="003A3E39"/>
    <w:rsid w:val="003B74F0"/>
    <w:rsid w:val="003C007A"/>
    <w:rsid w:val="003C2CA5"/>
    <w:rsid w:val="003C4258"/>
    <w:rsid w:val="003C4843"/>
    <w:rsid w:val="003C5B5D"/>
    <w:rsid w:val="003D0DE5"/>
    <w:rsid w:val="003E1CBC"/>
    <w:rsid w:val="003F7B5B"/>
    <w:rsid w:val="00404218"/>
    <w:rsid w:val="00416087"/>
    <w:rsid w:val="00416F16"/>
    <w:rsid w:val="00431E7E"/>
    <w:rsid w:val="00435E6D"/>
    <w:rsid w:val="00440686"/>
    <w:rsid w:val="004424C8"/>
    <w:rsid w:val="00461526"/>
    <w:rsid w:val="00481687"/>
    <w:rsid w:val="004843B2"/>
    <w:rsid w:val="00495A26"/>
    <w:rsid w:val="004977A6"/>
    <w:rsid w:val="004A2966"/>
    <w:rsid w:val="004A46A6"/>
    <w:rsid w:val="004C1035"/>
    <w:rsid w:val="004C6400"/>
    <w:rsid w:val="004D4A47"/>
    <w:rsid w:val="004D6477"/>
    <w:rsid w:val="004E4AEE"/>
    <w:rsid w:val="004E7F1F"/>
    <w:rsid w:val="004F0347"/>
    <w:rsid w:val="004F6901"/>
    <w:rsid w:val="00504396"/>
    <w:rsid w:val="00523262"/>
    <w:rsid w:val="005234B0"/>
    <w:rsid w:val="00523AFB"/>
    <w:rsid w:val="00530EE0"/>
    <w:rsid w:val="00536DE1"/>
    <w:rsid w:val="005546E2"/>
    <w:rsid w:val="00554A39"/>
    <w:rsid w:val="00571F05"/>
    <w:rsid w:val="0057676C"/>
    <w:rsid w:val="005A4CC1"/>
    <w:rsid w:val="005B3672"/>
    <w:rsid w:val="005C4A91"/>
    <w:rsid w:val="005D1E3F"/>
    <w:rsid w:val="005D332F"/>
    <w:rsid w:val="005E107F"/>
    <w:rsid w:val="005E1550"/>
    <w:rsid w:val="005F08DB"/>
    <w:rsid w:val="005F0923"/>
    <w:rsid w:val="005F1DD4"/>
    <w:rsid w:val="005F3C56"/>
    <w:rsid w:val="005F55B8"/>
    <w:rsid w:val="00600FF7"/>
    <w:rsid w:val="00601248"/>
    <w:rsid w:val="00601EA3"/>
    <w:rsid w:val="00604A7A"/>
    <w:rsid w:val="00624DA8"/>
    <w:rsid w:val="00624F92"/>
    <w:rsid w:val="006351B5"/>
    <w:rsid w:val="0064737B"/>
    <w:rsid w:val="00650618"/>
    <w:rsid w:val="00650F11"/>
    <w:rsid w:val="00651C6C"/>
    <w:rsid w:val="00657050"/>
    <w:rsid w:val="00666873"/>
    <w:rsid w:val="0067474D"/>
    <w:rsid w:val="00680863"/>
    <w:rsid w:val="006836BC"/>
    <w:rsid w:val="00686D67"/>
    <w:rsid w:val="006A0595"/>
    <w:rsid w:val="006A14D8"/>
    <w:rsid w:val="006B0123"/>
    <w:rsid w:val="006B0421"/>
    <w:rsid w:val="006C5192"/>
    <w:rsid w:val="006D21A3"/>
    <w:rsid w:val="006D453E"/>
    <w:rsid w:val="007021CF"/>
    <w:rsid w:val="00706E98"/>
    <w:rsid w:val="0070707F"/>
    <w:rsid w:val="00723823"/>
    <w:rsid w:val="00727CF5"/>
    <w:rsid w:val="007336C7"/>
    <w:rsid w:val="00743C45"/>
    <w:rsid w:val="00744905"/>
    <w:rsid w:val="0074645B"/>
    <w:rsid w:val="00746B90"/>
    <w:rsid w:val="00750301"/>
    <w:rsid w:val="007547D7"/>
    <w:rsid w:val="007578AC"/>
    <w:rsid w:val="00775F6F"/>
    <w:rsid w:val="00793C7C"/>
    <w:rsid w:val="007A1B63"/>
    <w:rsid w:val="007A24A0"/>
    <w:rsid w:val="007A7451"/>
    <w:rsid w:val="007B584A"/>
    <w:rsid w:val="007B6AF2"/>
    <w:rsid w:val="007C19A2"/>
    <w:rsid w:val="007C1AF7"/>
    <w:rsid w:val="007C5D71"/>
    <w:rsid w:val="007D20F4"/>
    <w:rsid w:val="007D5CC3"/>
    <w:rsid w:val="007F591E"/>
    <w:rsid w:val="00800D5E"/>
    <w:rsid w:val="00801372"/>
    <w:rsid w:val="00822B61"/>
    <w:rsid w:val="00827018"/>
    <w:rsid w:val="00827678"/>
    <w:rsid w:val="008311DE"/>
    <w:rsid w:val="00832DF7"/>
    <w:rsid w:val="008441B4"/>
    <w:rsid w:val="00855C36"/>
    <w:rsid w:val="00856ABE"/>
    <w:rsid w:val="0086371C"/>
    <w:rsid w:val="0086755C"/>
    <w:rsid w:val="008A0CBB"/>
    <w:rsid w:val="008A2B54"/>
    <w:rsid w:val="008B6A87"/>
    <w:rsid w:val="008C1970"/>
    <w:rsid w:val="008D0FBB"/>
    <w:rsid w:val="008D67AE"/>
    <w:rsid w:val="008D7DBA"/>
    <w:rsid w:val="00906AF8"/>
    <w:rsid w:val="00907465"/>
    <w:rsid w:val="00910CFB"/>
    <w:rsid w:val="009263AD"/>
    <w:rsid w:val="00927594"/>
    <w:rsid w:val="009303A4"/>
    <w:rsid w:val="00933EB9"/>
    <w:rsid w:val="00937538"/>
    <w:rsid w:val="00937577"/>
    <w:rsid w:val="00954B63"/>
    <w:rsid w:val="0096095F"/>
    <w:rsid w:val="00970F71"/>
    <w:rsid w:val="009739B0"/>
    <w:rsid w:val="009762A8"/>
    <w:rsid w:val="00982275"/>
    <w:rsid w:val="00994134"/>
    <w:rsid w:val="009B23AE"/>
    <w:rsid w:val="009B45AC"/>
    <w:rsid w:val="009B62CB"/>
    <w:rsid w:val="009C067C"/>
    <w:rsid w:val="009C0F21"/>
    <w:rsid w:val="009C7314"/>
    <w:rsid w:val="009D070E"/>
    <w:rsid w:val="009D0DB8"/>
    <w:rsid w:val="009E36AA"/>
    <w:rsid w:val="009F304E"/>
    <w:rsid w:val="00A029E7"/>
    <w:rsid w:val="00A04CDC"/>
    <w:rsid w:val="00A063D9"/>
    <w:rsid w:val="00A11DD0"/>
    <w:rsid w:val="00A40FCF"/>
    <w:rsid w:val="00A4163A"/>
    <w:rsid w:val="00A438DE"/>
    <w:rsid w:val="00A44D4B"/>
    <w:rsid w:val="00A505C4"/>
    <w:rsid w:val="00A64A3B"/>
    <w:rsid w:val="00A674D9"/>
    <w:rsid w:val="00A67E00"/>
    <w:rsid w:val="00A81DCC"/>
    <w:rsid w:val="00A907F0"/>
    <w:rsid w:val="00A93320"/>
    <w:rsid w:val="00AA5776"/>
    <w:rsid w:val="00AE04CB"/>
    <w:rsid w:val="00AE0DD4"/>
    <w:rsid w:val="00AE2EBA"/>
    <w:rsid w:val="00AE6FA1"/>
    <w:rsid w:val="00AF5CAD"/>
    <w:rsid w:val="00B01027"/>
    <w:rsid w:val="00B05935"/>
    <w:rsid w:val="00B06EAD"/>
    <w:rsid w:val="00B12AC2"/>
    <w:rsid w:val="00B2128A"/>
    <w:rsid w:val="00B22244"/>
    <w:rsid w:val="00B22CB8"/>
    <w:rsid w:val="00B311A2"/>
    <w:rsid w:val="00B57379"/>
    <w:rsid w:val="00B62FA8"/>
    <w:rsid w:val="00B645DE"/>
    <w:rsid w:val="00B66748"/>
    <w:rsid w:val="00B66ADA"/>
    <w:rsid w:val="00B96E4C"/>
    <w:rsid w:val="00BA239A"/>
    <w:rsid w:val="00BC32D5"/>
    <w:rsid w:val="00BD04D6"/>
    <w:rsid w:val="00BD1218"/>
    <w:rsid w:val="00BE63D5"/>
    <w:rsid w:val="00C040CA"/>
    <w:rsid w:val="00C060F6"/>
    <w:rsid w:val="00C201E3"/>
    <w:rsid w:val="00C23B69"/>
    <w:rsid w:val="00C31A33"/>
    <w:rsid w:val="00C32096"/>
    <w:rsid w:val="00C32935"/>
    <w:rsid w:val="00C413A4"/>
    <w:rsid w:val="00C44E29"/>
    <w:rsid w:val="00C525CD"/>
    <w:rsid w:val="00C57FB9"/>
    <w:rsid w:val="00C63410"/>
    <w:rsid w:val="00C65AFA"/>
    <w:rsid w:val="00C65F54"/>
    <w:rsid w:val="00C71DFC"/>
    <w:rsid w:val="00C809B4"/>
    <w:rsid w:val="00C913E4"/>
    <w:rsid w:val="00CA0018"/>
    <w:rsid w:val="00CA3606"/>
    <w:rsid w:val="00CA3DF1"/>
    <w:rsid w:val="00CA54E3"/>
    <w:rsid w:val="00CC0754"/>
    <w:rsid w:val="00CC2679"/>
    <w:rsid w:val="00CC6462"/>
    <w:rsid w:val="00CE40DD"/>
    <w:rsid w:val="00CF10E2"/>
    <w:rsid w:val="00D10A9B"/>
    <w:rsid w:val="00D12839"/>
    <w:rsid w:val="00D449FB"/>
    <w:rsid w:val="00D53DD5"/>
    <w:rsid w:val="00D579C2"/>
    <w:rsid w:val="00D8564A"/>
    <w:rsid w:val="00D86072"/>
    <w:rsid w:val="00D86466"/>
    <w:rsid w:val="00D93363"/>
    <w:rsid w:val="00D95DCA"/>
    <w:rsid w:val="00DB17C9"/>
    <w:rsid w:val="00DC39A3"/>
    <w:rsid w:val="00DC39B9"/>
    <w:rsid w:val="00DC76A2"/>
    <w:rsid w:val="00DE00B1"/>
    <w:rsid w:val="00DE23E7"/>
    <w:rsid w:val="00DE2C53"/>
    <w:rsid w:val="00DF0B6F"/>
    <w:rsid w:val="00DF525D"/>
    <w:rsid w:val="00DF6200"/>
    <w:rsid w:val="00E024CC"/>
    <w:rsid w:val="00E04604"/>
    <w:rsid w:val="00E23E97"/>
    <w:rsid w:val="00E24376"/>
    <w:rsid w:val="00E3542A"/>
    <w:rsid w:val="00E52C00"/>
    <w:rsid w:val="00E6572C"/>
    <w:rsid w:val="00E71F40"/>
    <w:rsid w:val="00E73D55"/>
    <w:rsid w:val="00E758D6"/>
    <w:rsid w:val="00E858E1"/>
    <w:rsid w:val="00EA57E6"/>
    <w:rsid w:val="00EC093A"/>
    <w:rsid w:val="00EC2C7B"/>
    <w:rsid w:val="00ED0803"/>
    <w:rsid w:val="00ED3677"/>
    <w:rsid w:val="00EE110F"/>
    <w:rsid w:val="00EE7B48"/>
    <w:rsid w:val="00EF7898"/>
    <w:rsid w:val="00EF7F0C"/>
    <w:rsid w:val="00F31108"/>
    <w:rsid w:val="00F524E9"/>
    <w:rsid w:val="00F619ED"/>
    <w:rsid w:val="00F63A2A"/>
    <w:rsid w:val="00F664D8"/>
    <w:rsid w:val="00F744C3"/>
    <w:rsid w:val="00F753CA"/>
    <w:rsid w:val="00F75DCC"/>
    <w:rsid w:val="00F764B3"/>
    <w:rsid w:val="00F87493"/>
    <w:rsid w:val="00F87615"/>
    <w:rsid w:val="00FA5B8D"/>
    <w:rsid w:val="00FB2BAC"/>
    <w:rsid w:val="00FB5632"/>
    <w:rsid w:val="00FC2028"/>
    <w:rsid w:val="00FD4D7A"/>
    <w:rsid w:val="00FE0BC5"/>
    <w:rsid w:val="00FE444A"/>
    <w:rsid w:val="00FE4C03"/>
    <w:rsid w:val="00FF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6E56"/>
  <w15:chartTrackingRefBased/>
  <w15:docId w15:val="{B08DA19F-6EDC-4A76-8D51-1EFF9A9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C32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00FF7"/>
    <w:pPr>
      <w:ind w:left="720"/>
      <w:contextualSpacing/>
    </w:pPr>
  </w:style>
  <w:style w:type="paragraph" w:styleId="Header">
    <w:name w:val="header"/>
    <w:basedOn w:val="Normal"/>
    <w:link w:val="HeaderChar"/>
    <w:uiPriority w:val="99"/>
    <w:unhideWhenUsed/>
    <w:rsid w:val="004E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1F"/>
  </w:style>
  <w:style w:type="paragraph" w:styleId="Footer">
    <w:name w:val="footer"/>
    <w:basedOn w:val="Normal"/>
    <w:link w:val="FooterChar"/>
    <w:uiPriority w:val="99"/>
    <w:unhideWhenUsed/>
    <w:rsid w:val="004E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1F"/>
  </w:style>
  <w:style w:type="paragraph" w:styleId="BalloonText">
    <w:name w:val="Balloon Text"/>
    <w:basedOn w:val="Normal"/>
    <w:link w:val="BalloonTextChar"/>
    <w:uiPriority w:val="99"/>
    <w:semiHidden/>
    <w:unhideWhenUsed/>
    <w:rsid w:val="004E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1F"/>
    <w:rPr>
      <w:rFonts w:ascii="Segoe UI" w:hAnsi="Segoe UI" w:cs="Segoe UI"/>
      <w:sz w:val="18"/>
      <w:szCs w:val="18"/>
    </w:rPr>
  </w:style>
  <w:style w:type="character" w:styleId="CommentReference">
    <w:name w:val="annotation reference"/>
    <w:basedOn w:val="DefaultParagraphFont"/>
    <w:uiPriority w:val="99"/>
    <w:semiHidden/>
    <w:unhideWhenUsed/>
    <w:rsid w:val="002C70AC"/>
    <w:rPr>
      <w:sz w:val="16"/>
      <w:szCs w:val="16"/>
    </w:rPr>
  </w:style>
  <w:style w:type="paragraph" w:styleId="CommentText">
    <w:name w:val="annotation text"/>
    <w:basedOn w:val="Normal"/>
    <w:link w:val="CommentTextChar"/>
    <w:uiPriority w:val="99"/>
    <w:semiHidden/>
    <w:unhideWhenUsed/>
    <w:rsid w:val="002C70AC"/>
    <w:pPr>
      <w:spacing w:line="240" w:lineRule="auto"/>
    </w:pPr>
    <w:rPr>
      <w:sz w:val="20"/>
      <w:szCs w:val="20"/>
    </w:rPr>
  </w:style>
  <w:style w:type="character" w:customStyle="1" w:styleId="CommentTextChar">
    <w:name w:val="Comment Text Char"/>
    <w:basedOn w:val="DefaultParagraphFont"/>
    <w:link w:val="CommentText"/>
    <w:uiPriority w:val="99"/>
    <w:semiHidden/>
    <w:rsid w:val="002C70AC"/>
    <w:rPr>
      <w:sz w:val="20"/>
      <w:szCs w:val="20"/>
    </w:rPr>
  </w:style>
  <w:style w:type="paragraph" w:styleId="CommentSubject">
    <w:name w:val="annotation subject"/>
    <w:basedOn w:val="CommentText"/>
    <w:next w:val="CommentText"/>
    <w:link w:val="CommentSubjectChar"/>
    <w:uiPriority w:val="99"/>
    <w:semiHidden/>
    <w:unhideWhenUsed/>
    <w:rsid w:val="002C70AC"/>
    <w:rPr>
      <w:b/>
      <w:bCs/>
    </w:rPr>
  </w:style>
  <w:style w:type="character" w:customStyle="1" w:styleId="CommentSubjectChar">
    <w:name w:val="Comment Subject Char"/>
    <w:basedOn w:val="CommentTextChar"/>
    <w:link w:val="CommentSubject"/>
    <w:uiPriority w:val="99"/>
    <w:semiHidden/>
    <w:rsid w:val="002C70AC"/>
    <w:rPr>
      <w:b/>
      <w:bCs/>
      <w:sz w:val="20"/>
      <w:szCs w:val="20"/>
    </w:rPr>
  </w:style>
  <w:style w:type="table" w:customStyle="1" w:styleId="TableGrid2">
    <w:name w:val="Table Grid2"/>
    <w:basedOn w:val="TableNormal"/>
    <w:next w:val="TableGrid"/>
    <w:uiPriority w:val="39"/>
    <w:rsid w:val="0041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4688">
      <w:bodyDiv w:val="1"/>
      <w:marLeft w:val="0"/>
      <w:marRight w:val="0"/>
      <w:marTop w:val="0"/>
      <w:marBottom w:val="0"/>
      <w:divBdr>
        <w:top w:val="none" w:sz="0" w:space="0" w:color="auto"/>
        <w:left w:val="none" w:sz="0" w:space="0" w:color="auto"/>
        <w:bottom w:val="none" w:sz="0" w:space="0" w:color="auto"/>
        <w:right w:val="none" w:sz="0" w:space="0" w:color="auto"/>
      </w:divBdr>
    </w:div>
    <w:div w:id="755202344">
      <w:bodyDiv w:val="1"/>
      <w:marLeft w:val="0"/>
      <w:marRight w:val="0"/>
      <w:marTop w:val="0"/>
      <w:marBottom w:val="0"/>
      <w:divBdr>
        <w:top w:val="none" w:sz="0" w:space="0" w:color="auto"/>
        <w:left w:val="none" w:sz="0" w:space="0" w:color="auto"/>
        <w:bottom w:val="none" w:sz="0" w:space="0" w:color="auto"/>
        <w:right w:val="none" w:sz="0" w:space="0" w:color="auto"/>
      </w:divBdr>
    </w:div>
    <w:div w:id="945621248">
      <w:bodyDiv w:val="1"/>
      <w:marLeft w:val="0"/>
      <w:marRight w:val="0"/>
      <w:marTop w:val="0"/>
      <w:marBottom w:val="0"/>
      <w:divBdr>
        <w:top w:val="none" w:sz="0" w:space="0" w:color="auto"/>
        <w:left w:val="none" w:sz="0" w:space="0" w:color="auto"/>
        <w:bottom w:val="none" w:sz="0" w:space="0" w:color="auto"/>
        <w:right w:val="none" w:sz="0" w:space="0" w:color="auto"/>
      </w:divBdr>
    </w:div>
    <w:div w:id="983243801">
      <w:bodyDiv w:val="1"/>
      <w:marLeft w:val="0"/>
      <w:marRight w:val="0"/>
      <w:marTop w:val="0"/>
      <w:marBottom w:val="0"/>
      <w:divBdr>
        <w:top w:val="none" w:sz="0" w:space="0" w:color="auto"/>
        <w:left w:val="none" w:sz="0" w:space="0" w:color="auto"/>
        <w:bottom w:val="none" w:sz="0" w:space="0" w:color="auto"/>
        <w:right w:val="none" w:sz="0" w:space="0" w:color="auto"/>
      </w:divBdr>
    </w:div>
    <w:div w:id="1064180144">
      <w:bodyDiv w:val="1"/>
      <w:marLeft w:val="0"/>
      <w:marRight w:val="0"/>
      <w:marTop w:val="0"/>
      <w:marBottom w:val="0"/>
      <w:divBdr>
        <w:top w:val="none" w:sz="0" w:space="0" w:color="auto"/>
        <w:left w:val="none" w:sz="0" w:space="0" w:color="auto"/>
        <w:bottom w:val="none" w:sz="0" w:space="0" w:color="auto"/>
        <w:right w:val="none" w:sz="0" w:space="0" w:color="auto"/>
      </w:divBdr>
    </w:div>
    <w:div w:id="1221670379">
      <w:bodyDiv w:val="1"/>
      <w:marLeft w:val="0"/>
      <w:marRight w:val="0"/>
      <w:marTop w:val="0"/>
      <w:marBottom w:val="0"/>
      <w:divBdr>
        <w:top w:val="none" w:sz="0" w:space="0" w:color="auto"/>
        <w:left w:val="none" w:sz="0" w:space="0" w:color="auto"/>
        <w:bottom w:val="none" w:sz="0" w:space="0" w:color="auto"/>
        <w:right w:val="none" w:sz="0" w:space="0" w:color="auto"/>
      </w:divBdr>
    </w:div>
    <w:div w:id="1647932685">
      <w:bodyDiv w:val="1"/>
      <w:marLeft w:val="0"/>
      <w:marRight w:val="0"/>
      <w:marTop w:val="0"/>
      <w:marBottom w:val="0"/>
      <w:divBdr>
        <w:top w:val="none" w:sz="0" w:space="0" w:color="auto"/>
        <w:left w:val="none" w:sz="0" w:space="0" w:color="auto"/>
        <w:bottom w:val="none" w:sz="0" w:space="0" w:color="auto"/>
        <w:right w:val="none" w:sz="0" w:space="0" w:color="auto"/>
      </w:divBdr>
    </w:div>
    <w:div w:id="1992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30CD-D5EB-47D6-A93B-8F44F9B2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59</Pages>
  <Words>18024</Words>
  <Characters>102738</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8</cp:revision>
  <cp:lastPrinted>2016-05-10T11:37:00Z</cp:lastPrinted>
  <dcterms:created xsi:type="dcterms:W3CDTF">2016-09-08T16:49:00Z</dcterms:created>
  <dcterms:modified xsi:type="dcterms:W3CDTF">2016-09-10T14:55:00Z</dcterms:modified>
</cp:coreProperties>
</file>